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D63" w:rsidRDefault="00412289" w:rsidP="00F36D63">
      <w:pPr>
        <w:jc w:val="center"/>
        <w:rPr>
          <w:rFonts w:ascii="Times New Roman" w:eastAsia="Calibri" w:hAnsi="Times New Roman" w:cs="Times New Roman"/>
          <w:sz w:val="32"/>
          <w:szCs w:val="32"/>
          <w:lang w:val="en-US"/>
        </w:rPr>
      </w:pPr>
      <w:r w:rsidRPr="00F36D63">
        <w:rPr>
          <w:rFonts w:ascii="Times New Roman" w:eastAsia="Calibri" w:hAnsi="Times New Roman" w:cs="Times New Roman"/>
          <w:sz w:val="32"/>
          <w:szCs w:val="32"/>
          <w:lang w:val="en-US"/>
        </w:rPr>
        <w:t xml:space="preserve">Enforcing benign beings – </w:t>
      </w:r>
    </w:p>
    <w:p w:rsidR="00CF5351" w:rsidRDefault="000D7B66" w:rsidP="00962A2F">
      <w:pPr>
        <w:jc w:val="center"/>
        <w:rPr>
          <w:rFonts w:ascii="Times New Roman" w:eastAsia="Calibri" w:hAnsi="Times New Roman" w:cs="Times New Roman"/>
          <w:sz w:val="32"/>
          <w:szCs w:val="32"/>
          <w:lang w:val="en-US"/>
        </w:rPr>
      </w:pPr>
      <w:proofErr w:type="spellStart"/>
      <w:r w:rsidRPr="007812F3">
        <w:rPr>
          <w:rFonts w:ascii="Times New Roman" w:eastAsia="Calibri" w:hAnsi="Times New Roman" w:cs="Times New Roman"/>
          <w:sz w:val="32"/>
          <w:szCs w:val="32"/>
          <w:lang w:val="en-US"/>
        </w:rPr>
        <w:t>Tulpamancy</w:t>
      </w:r>
      <w:proofErr w:type="spellEnd"/>
      <w:r w:rsidR="00412289" w:rsidRPr="007812F3">
        <w:rPr>
          <w:rFonts w:ascii="Times New Roman" w:eastAsia="Calibri" w:hAnsi="Times New Roman" w:cs="Times New Roman"/>
          <w:sz w:val="32"/>
          <w:szCs w:val="32"/>
          <w:lang w:val="en-US"/>
        </w:rPr>
        <w:t xml:space="preserve"> and its r</w:t>
      </w:r>
      <w:r w:rsidR="00962A2F">
        <w:rPr>
          <w:rFonts w:ascii="Times New Roman" w:eastAsia="Calibri" w:hAnsi="Times New Roman" w:cs="Times New Roman"/>
          <w:sz w:val="32"/>
          <w:szCs w:val="32"/>
          <w:lang w:val="en-US"/>
        </w:rPr>
        <w:t>elation to religious discourses</w:t>
      </w:r>
    </w:p>
    <w:p w:rsidR="00DA3675" w:rsidRDefault="00DA3675" w:rsidP="00DA3675">
      <w:pPr>
        <w:rPr>
          <w:rFonts w:ascii="Times New Roman" w:eastAsia="Calibri" w:hAnsi="Times New Roman" w:cs="Times New Roman"/>
          <w:sz w:val="32"/>
          <w:szCs w:val="32"/>
          <w:lang w:val="en-US"/>
        </w:rPr>
      </w:pPr>
    </w:p>
    <w:p w:rsidR="00043315" w:rsidRPr="00646A16" w:rsidRDefault="00DA3675" w:rsidP="00646A16">
      <w:pPr>
        <w:pStyle w:val="ListParagraph"/>
        <w:numPr>
          <w:ilvl w:val="0"/>
          <w:numId w:val="15"/>
        </w:numPr>
        <w:rPr>
          <w:rFonts w:ascii="Times New Roman" w:eastAsia="Calibri" w:hAnsi="Times New Roman" w:cs="Times New Roman"/>
          <w:sz w:val="28"/>
          <w:szCs w:val="28"/>
          <w:lang w:val="en-US"/>
        </w:rPr>
      </w:pPr>
      <w:r w:rsidRPr="001C1669">
        <w:rPr>
          <w:rFonts w:ascii="Times New Roman" w:eastAsia="Calibri" w:hAnsi="Times New Roman" w:cs="Times New Roman"/>
          <w:sz w:val="28"/>
          <w:szCs w:val="28"/>
          <w:lang w:val="en-US"/>
        </w:rPr>
        <w:t>Introduction</w:t>
      </w:r>
    </w:p>
    <w:p w:rsidR="0019003F" w:rsidRDefault="006E1CC6" w:rsidP="00412289">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Postmodern s</w:t>
      </w:r>
      <w:r w:rsidR="005403F5">
        <w:rPr>
          <w:rFonts w:ascii="Times New Roman" w:eastAsia="Calibri" w:hAnsi="Times New Roman" w:cs="Times New Roman"/>
          <w:sz w:val="24"/>
          <w:szCs w:val="24"/>
          <w:lang w:val="en-US"/>
        </w:rPr>
        <w:t xml:space="preserve">ociety has </w:t>
      </w:r>
      <w:r w:rsidR="00611F38">
        <w:rPr>
          <w:rFonts w:ascii="Times New Roman" w:eastAsia="Calibri" w:hAnsi="Times New Roman" w:cs="Times New Roman"/>
          <w:sz w:val="24"/>
          <w:szCs w:val="24"/>
          <w:lang w:val="en-US"/>
        </w:rPr>
        <w:t xml:space="preserve">made changes and has given people a variety of tasks </w:t>
      </w:r>
      <w:r w:rsidR="005403F5">
        <w:rPr>
          <w:rFonts w:ascii="Times New Roman" w:eastAsia="Calibri" w:hAnsi="Times New Roman" w:cs="Times New Roman"/>
          <w:sz w:val="24"/>
          <w:szCs w:val="24"/>
          <w:lang w:val="en-US"/>
        </w:rPr>
        <w:t>that deeply influenc</w:t>
      </w:r>
      <w:r w:rsidR="00FA092D">
        <w:rPr>
          <w:rFonts w:ascii="Times New Roman" w:eastAsia="Calibri" w:hAnsi="Times New Roman" w:cs="Times New Roman"/>
          <w:sz w:val="24"/>
          <w:szCs w:val="24"/>
          <w:lang w:val="en-US"/>
        </w:rPr>
        <w:t xml:space="preserve">e </w:t>
      </w:r>
      <w:r w:rsidR="00BF24BB">
        <w:rPr>
          <w:rFonts w:ascii="Times New Roman" w:eastAsia="Calibri" w:hAnsi="Times New Roman" w:cs="Times New Roman"/>
          <w:sz w:val="24"/>
          <w:szCs w:val="24"/>
          <w:lang w:val="en-US"/>
        </w:rPr>
        <w:t>their daily life</w:t>
      </w:r>
      <w:r w:rsidR="00FA092D">
        <w:rPr>
          <w:rFonts w:ascii="Times New Roman" w:eastAsia="Calibri" w:hAnsi="Times New Roman" w:cs="Times New Roman"/>
          <w:sz w:val="24"/>
          <w:szCs w:val="24"/>
          <w:lang w:val="en-US"/>
        </w:rPr>
        <w:t xml:space="preserve">. </w:t>
      </w:r>
      <w:r w:rsidR="00611F38">
        <w:rPr>
          <w:rFonts w:ascii="Times New Roman" w:eastAsia="Calibri" w:hAnsi="Times New Roman" w:cs="Times New Roman"/>
          <w:sz w:val="24"/>
          <w:szCs w:val="24"/>
          <w:lang w:val="en-US"/>
        </w:rPr>
        <w:t>This paper will focus on t</w:t>
      </w:r>
      <w:r w:rsidR="00FA092D">
        <w:rPr>
          <w:rFonts w:ascii="Times New Roman" w:eastAsia="Calibri" w:hAnsi="Times New Roman" w:cs="Times New Roman"/>
          <w:sz w:val="24"/>
          <w:szCs w:val="24"/>
          <w:lang w:val="en-US"/>
        </w:rPr>
        <w:t xml:space="preserve">wo </w:t>
      </w:r>
      <w:r w:rsidR="00611F38">
        <w:rPr>
          <w:rFonts w:ascii="Times New Roman" w:eastAsia="Calibri" w:hAnsi="Times New Roman" w:cs="Times New Roman"/>
          <w:sz w:val="24"/>
          <w:szCs w:val="24"/>
          <w:lang w:val="en-US"/>
        </w:rPr>
        <w:t xml:space="preserve">of those </w:t>
      </w:r>
      <w:r w:rsidR="005403F5">
        <w:rPr>
          <w:rFonts w:ascii="Times New Roman" w:eastAsia="Calibri" w:hAnsi="Times New Roman" w:cs="Times New Roman"/>
          <w:sz w:val="24"/>
          <w:szCs w:val="24"/>
          <w:lang w:val="en-US"/>
        </w:rPr>
        <w:t>interre</w:t>
      </w:r>
      <w:r w:rsidR="00611F38">
        <w:rPr>
          <w:rFonts w:ascii="Times New Roman" w:eastAsia="Calibri" w:hAnsi="Times New Roman" w:cs="Times New Roman"/>
          <w:sz w:val="24"/>
          <w:szCs w:val="24"/>
          <w:lang w:val="en-US"/>
        </w:rPr>
        <w:t>lated changes.</w:t>
      </w:r>
    </w:p>
    <w:p w:rsidR="00A941D1" w:rsidRDefault="005403F5" w:rsidP="0019003F">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One </w:t>
      </w:r>
      <w:r w:rsidR="00611F38">
        <w:rPr>
          <w:rFonts w:ascii="Times New Roman" w:eastAsia="Calibri" w:hAnsi="Times New Roman" w:cs="Times New Roman"/>
          <w:sz w:val="24"/>
          <w:szCs w:val="24"/>
          <w:lang w:val="en-US"/>
        </w:rPr>
        <w:t>of those changes is the emergence</w:t>
      </w:r>
      <w:r>
        <w:rPr>
          <w:rFonts w:ascii="Times New Roman" w:eastAsia="Calibri" w:hAnsi="Times New Roman" w:cs="Times New Roman"/>
          <w:sz w:val="24"/>
          <w:szCs w:val="24"/>
          <w:lang w:val="en-US"/>
        </w:rPr>
        <w:t xml:space="preserve"> of </w:t>
      </w:r>
      <w:r w:rsidR="00FA092D">
        <w:rPr>
          <w:rFonts w:ascii="Times New Roman" w:eastAsia="Calibri" w:hAnsi="Times New Roman" w:cs="Times New Roman"/>
          <w:sz w:val="24"/>
          <w:szCs w:val="24"/>
          <w:lang w:val="en-US"/>
        </w:rPr>
        <w:t xml:space="preserve">online technology that allows </w:t>
      </w:r>
      <w:r w:rsidR="00BF24BB">
        <w:rPr>
          <w:rFonts w:ascii="Times New Roman" w:eastAsia="Calibri" w:hAnsi="Times New Roman" w:cs="Times New Roman"/>
          <w:sz w:val="24"/>
          <w:szCs w:val="24"/>
          <w:lang w:val="en-US"/>
        </w:rPr>
        <w:t>persons</w:t>
      </w:r>
      <w:r w:rsidR="00611F38">
        <w:rPr>
          <w:rFonts w:ascii="Times New Roman" w:eastAsia="Calibri" w:hAnsi="Times New Roman" w:cs="Times New Roman"/>
          <w:sz w:val="24"/>
          <w:szCs w:val="24"/>
          <w:lang w:val="en-US"/>
        </w:rPr>
        <w:t xml:space="preserve"> to constantly</w:t>
      </w:r>
      <w:r>
        <w:rPr>
          <w:rFonts w:ascii="Times New Roman" w:eastAsia="Calibri" w:hAnsi="Times New Roman" w:cs="Times New Roman"/>
          <w:sz w:val="24"/>
          <w:szCs w:val="24"/>
          <w:lang w:val="en-US"/>
        </w:rPr>
        <w:t xml:space="preserve"> surround </w:t>
      </w:r>
      <w:r w:rsidR="003B0D30">
        <w:rPr>
          <w:rFonts w:ascii="Times New Roman" w:eastAsia="Calibri" w:hAnsi="Times New Roman" w:cs="Times New Roman"/>
          <w:sz w:val="24"/>
          <w:szCs w:val="24"/>
          <w:lang w:val="en-US"/>
        </w:rPr>
        <w:t>themselves</w:t>
      </w:r>
      <w:r>
        <w:rPr>
          <w:rFonts w:ascii="Times New Roman" w:eastAsia="Calibri" w:hAnsi="Times New Roman" w:cs="Times New Roman"/>
          <w:sz w:val="24"/>
          <w:szCs w:val="24"/>
          <w:lang w:val="en-US"/>
        </w:rPr>
        <w:t xml:space="preserve"> with </w:t>
      </w:r>
      <w:r w:rsidR="00FA092D">
        <w:rPr>
          <w:rFonts w:ascii="Times New Roman" w:eastAsia="Calibri" w:hAnsi="Times New Roman" w:cs="Times New Roman"/>
          <w:sz w:val="24"/>
          <w:szCs w:val="24"/>
          <w:lang w:val="en-US"/>
        </w:rPr>
        <w:t>realities</w:t>
      </w:r>
      <w:r w:rsidR="00611F38">
        <w:rPr>
          <w:rFonts w:ascii="Times New Roman" w:eastAsia="Calibri" w:hAnsi="Times New Roman" w:cs="Times New Roman"/>
          <w:sz w:val="24"/>
          <w:szCs w:val="24"/>
          <w:lang w:val="en-US"/>
        </w:rPr>
        <w:t xml:space="preserve"> they themselves can choose</w:t>
      </w:r>
      <w:r w:rsidR="00FA092D">
        <w:rPr>
          <w:rFonts w:ascii="Times New Roman" w:eastAsia="Calibri" w:hAnsi="Times New Roman" w:cs="Times New Roman"/>
          <w:sz w:val="24"/>
          <w:szCs w:val="24"/>
          <w:lang w:val="en-US"/>
        </w:rPr>
        <w:t xml:space="preserve">, and </w:t>
      </w:r>
      <w:r w:rsidR="00611F38">
        <w:rPr>
          <w:rFonts w:ascii="Times New Roman" w:eastAsia="Calibri" w:hAnsi="Times New Roman" w:cs="Times New Roman"/>
          <w:sz w:val="24"/>
          <w:szCs w:val="24"/>
          <w:lang w:val="en-US"/>
        </w:rPr>
        <w:t xml:space="preserve">allows them </w:t>
      </w:r>
      <w:r w:rsidR="00FA092D">
        <w:rPr>
          <w:rFonts w:ascii="Times New Roman" w:eastAsia="Calibri" w:hAnsi="Times New Roman" w:cs="Times New Roman"/>
          <w:sz w:val="24"/>
          <w:szCs w:val="24"/>
          <w:lang w:val="en-US"/>
        </w:rPr>
        <w:t xml:space="preserve">to </w:t>
      </w:r>
      <w:r w:rsidR="0019003F">
        <w:rPr>
          <w:rFonts w:ascii="Times New Roman" w:eastAsia="Calibri" w:hAnsi="Times New Roman" w:cs="Times New Roman"/>
          <w:sz w:val="24"/>
          <w:szCs w:val="24"/>
          <w:lang w:val="en-US"/>
        </w:rPr>
        <w:t>saturate</w:t>
      </w:r>
      <w:r>
        <w:rPr>
          <w:rFonts w:ascii="Times New Roman" w:eastAsia="Calibri" w:hAnsi="Times New Roman" w:cs="Times New Roman"/>
          <w:sz w:val="24"/>
          <w:szCs w:val="24"/>
          <w:lang w:val="en-US"/>
        </w:rPr>
        <w:t xml:space="preserve"> </w:t>
      </w:r>
      <w:r w:rsidR="00FA092D">
        <w:rPr>
          <w:rFonts w:ascii="Times New Roman" w:eastAsia="Calibri" w:hAnsi="Times New Roman" w:cs="Times New Roman"/>
          <w:sz w:val="24"/>
          <w:szCs w:val="24"/>
          <w:lang w:val="en-US"/>
        </w:rPr>
        <w:t>them</w:t>
      </w:r>
      <w:r w:rsidR="00611F38">
        <w:rPr>
          <w:rFonts w:ascii="Times New Roman" w:eastAsia="Calibri" w:hAnsi="Times New Roman" w:cs="Times New Roman"/>
          <w:sz w:val="24"/>
          <w:szCs w:val="24"/>
          <w:lang w:val="en-US"/>
        </w:rPr>
        <w:t>selves</w:t>
      </w:r>
      <w:r>
        <w:rPr>
          <w:rFonts w:ascii="Times New Roman" w:eastAsia="Calibri" w:hAnsi="Times New Roman" w:cs="Times New Roman"/>
          <w:sz w:val="24"/>
          <w:szCs w:val="24"/>
          <w:lang w:val="en-US"/>
        </w:rPr>
        <w:t xml:space="preserve"> </w:t>
      </w:r>
      <w:r w:rsidR="003B0D30">
        <w:rPr>
          <w:rFonts w:ascii="Times New Roman" w:eastAsia="Calibri" w:hAnsi="Times New Roman" w:cs="Times New Roman"/>
          <w:sz w:val="24"/>
          <w:szCs w:val="24"/>
          <w:lang w:val="en-US"/>
        </w:rPr>
        <w:t>with</w:t>
      </w:r>
      <w:r w:rsidR="0019003F">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information</w:t>
      </w:r>
      <w:r w:rsidR="0019003F">
        <w:rPr>
          <w:rStyle w:val="FootnoteReference"/>
          <w:rFonts w:ascii="Times New Roman" w:eastAsia="Calibri" w:hAnsi="Times New Roman" w:cs="Times New Roman"/>
          <w:sz w:val="24"/>
          <w:szCs w:val="24"/>
          <w:lang w:val="en-US"/>
        </w:rPr>
        <w:footnoteReference w:id="1"/>
      </w:r>
      <w:r w:rsidR="0019003F">
        <w:rPr>
          <w:rFonts w:ascii="Times New Roman" w:eastAsia="Calibri" w:hAnsi="Times New Roman" w:cs="Times New Roman"/>
          <w:sz w:val="24"/>
          <w:szCs w:val="24"/>
          <w:lang w:val="en-US"/>
        </w:rPr>
        <w:t xml:space="preserve">. Another change is what </w:t>
      </w:r>
      <w:proofErr w:type="spellStart"/>
      <w:r w:rsidR="00CC47FB">
        <w:rPr>
          <w:rFonts w:ascii="Times New Roman" w:eastAsia="Calibri" w:hAnsi="Times New Roman" w:cs="Times New Roman"/>
          <w:sz w:val="24"/>
          <w:szCs w:val="24"/>
          <w:lang w:val="en-US"/>
        </w:rPr>
        <w:t>Tanja</w:t>
      </w:r>
      <w:proofErr w:type="spellEnd"/>
      <w:r w:rsidR="00CC47FB">
        <w:rPr>
          <w:rFonts w:ascii="Times New Roman" w:eastAsia="Calibri" w:hAnsi="Times New Roman" w:cs="Times New Roman"/>
          <w:sz w:val="24"/>
          <w:szCs w:val="24"/>
          <w:lang w:val="en-US"/>
        </w:rPr>
        <w:t xml:space="preserve"> </w:t>
      </w:r>
      <w:proofErr w:type="spellStart"/>
      <w:r w:rsidR="00611F38">
        <w:rPr>
          <w:rFonts w:ascii="Times New Roman" w:eastAsia="Calibri" w:hAnsi="Times New Roman" w:cs="Times New Roman"/>
          <w:sz w:val="24"/>
          <w:szCs w:val="24"/>
          <w:lang w:val="en-US"/>
        </w:rPr>
        <w:t>Luhrmann</w:t>
      </w:r>
      <w:proofErr w:type="spellEnd"/>
      <w:r w:rsidR="00611F38">
        <w:rPr>
          <w:rFonts w:ascii="Times New Roman" w:eastAsia="Calibri" w:hAnsi="Times New Roman" w:cs="Times New Roman"/>
          <w:sz w:val="24"/>
          <w:szCs w:val="24"/>
          <w:lang w:val="en-US"/>
        </w:rPr>
        <w:t xml:space="preserve"> calls</w:t>
      </w:r>
      <w:r w:rsidR="0019003F">
        <w:rPr>
          <w:rFonts w:ascii="Times New Roman" w:eastAsia="Calibri" w:hAnsi="Times New Roman" w:cs="Times New Roman"/>
          <w:sz w:val="24"/>
          <w:szCs w:val="24"/>
          <w:lang w:val="en-US"/>
        </w:rPr>
        <w:t xml:space="preserve"> the ‘</w:t>
      </w:r>
      <w:r w:rsidR="0019003F" w:rsidRPr="0019003F">
        <w:rPr>
          <w:rFonts w:ascii="Times New Roman" w:eastAsia="Calibri" w:hAnsi="Times New Roman" w:cs="Times New Roman"/>
          <w:sz w:val="24"/>
          <w:szCs w:val="24"/>
          <w:lang w:val="en-US"/>
        </w:rPr>
        <w:t>attenuation of relationship</w:t>
      </w:r>
      <w:r w:rsidR="0019003F">
        <w:rPr>
          <w:rFonts w:ascii="Times New Roman" w:eastAsia="Calibri" w:hAnsi="Times New Roman" w:cs="Times New Roman"/>
          <w:sz w:val="24"/>
          <w:szCs w:val="24"/>
          <w:lang w:val="en-US"/>
        </w:rPr>
        <w:t xml:space="preserve">’. </w:t>
      </w:r>
      <w:r w:rsidR="00BF24BB">
        <w:rPr>
          <w:rFonts w:ascii="Times New Roman" w:eastAsia="Calibri" w:hAnsi="Times New Roman" w:cs="Times New Roman"/>
          <w:sz w:val="24"/>
          <w:szCs w:val="24"/>
          <w:lang w:val="en-US"/>
        </w:rPr>
        <w:t>In her book ‘When God Talks B</w:t>
      </w:r>
      <w:r w:rsidR="00FA092D">
        <w:rPr>
          <w:rFonts w:ascii="Times New Roman" w:eastAsia="Calibri" w:hAnsi="Times New Roman" w:cs="Times New Roman"/>
          <w:sz w:val="24"/>
          <w:szCs w:val="24"/>
          <w:lang w:val="en-US"/>
        </w:rPr>
        <w:t>ack’</w:t>
      </w:r>
      <w:r w:rsidR="00BF24BB">
        <w:rPr>
          <w:rFonts w:ascii="Times New Roman" w:eastAsia="Calibri" w:hAnsi="Times New Roman" w:cs="Times New Roman"/>
          <w:sz w:val="24"/>
          <w:szCs w:val="24"/>
          <w:lang w:val="en-US"/>
        </w:rPr>
        <w:t xml:space="preserve"> (2012)</w:t>
      </w:r>
      <w:r w:rsidR="00FA092D">
        <w:rPr>
          <w:rFonts w:ascii="Times New Roman" w:eastAsia="Calibri" w:hAnsi="Times New Roman" w:cs="Times New Roman"/>
          <w:sz w:val="24"/>
          <w:szCs w:val="24"/>
          <w:lang w:val="en-US"/>
        </w:rPr>
        <w:t xml:space="preserve">, she </w:t>
      </w:r>
      <w:r w:rsidR="009E44BA">
        <w:rPr>
          <w:rFonts w:ascii="Times New Roman" w:eastAsia="Calibri" w:hAnsi="Times New Roman" w:cs="Times New Roman"/>
          <w:sz w:val="24"/>
          <w:szCs w:val="24"/>
          <w:lang w:val="en-US"/>
        </w:rPr>
        <w:t>summarizes various symptoms of the</w:t>
      </w:r>
      <w:r w:rsidR="00FA092D">
        <w:rPr>
          <w:rFonts w:ascii="Times New Roman" w:eastAsia="Calibri" w:hAnsi="Times New Roman" w:cs="Times New Roman"/>
          <w:sz w:val="24"/>
          <w:szCs w:val="24"/>
          <w:lang w:val="en-US"/>
        </w:rPr>
        <w:t xml:space="preserve"> </w:t>
      </w:r>
      <w:r w:rsidR="0019003F">
        <w:rPr>
          <w:rFonts w:ascii="Times New Roman" w:eastAsia="Calibri" w:hAnsi="Times New Roman" w:cs="Times New Roman"/>
          <w:sz w:val="24"/>
          <w:szCs w:val="24"/>
          <w:lang w:val="en-US"/>
        </w:rPr>
        <w:t>‘</w:t>
      </w:r>
      <w:r w:rsidR="0019003F" w:rsidRPr="0019003F">
        <w:rPr>
          <w:rFonts w:ascii="Times New Roman" w:eastAsia="Calibri" w:hAnsi="Times New Roman" w:cs="Times New Roman"/>
          <w:sz w:val="24"/>
          <w:szCs w:val="24"/>
          <w:lang w:val="en-US"/>
        </w:rPr>
        <w:t>decline of civic</w:t>
      </w:r>
      <w:r w:rsidR="0019003F">
        <w:rPr>
          <w:rFonts w:ascii="Times New Roman" w:eastAsia="Calibri" w:hAnsi="Times New Roman" w:cs="Times New Roman"/>
          <w:sz w:val="24"/>
          <w:szCs w:val="24"/>
          <w:lang w:val="en-US"/>
        </w:rPr>
        <w:t xml:space="preserve"> engagement’ in the U</w:t>
      </w:r>
      <w:r w:rsidR="009E44BA">
        <w:rPr>
          <w:rFonts w:ascii="Times New Roman" w:eastAsia="Calibri" w:hAnsi="Times New Roman" w:cs="Times New Roman"/>
          <w:sz w:val="24"/>
          <w:szCs w:val="24"/>
          <w:lang w:val="en-US"/>
        </w:rPr>
        <w:t>.</w:t>
      </w:r>
      <w:r w:rsidR="0019003F">
        <w:rPr>
          <w:rFonts w:ascii="Times New Roman" w:eastAsia="Calibri" w:hAnsi="Times New Roman" w:cs="Times New Roman"/>
          <w:sz w:val="24"/>
          <w:szCs w:val="24"/>
          <w:lang w:val="en-US"/>
        </w:rPr>
        <w:t>S</w:t>
      </w:r>
      <w:r w:rsidR="009E44BA">
        <w:rPr>
          <w:rFonts w:ascii="Times New Roman" w:eastAsia="Calibri" w:hAnsi="Times New Roman" w:cs="Times New Roman"/>
          <w:sz w:val="24"/>
          <w:szCs w:val="24"/>
          <w:lang w:val="en-US"/>
        </w:rPr>
        <w:t>.A. Examples of that are</w:t>
      </w:r>
      <w:r w:rsidR="00FA092D">
        <w:rPr>
          <w:rFonts w:ascii="Times New Roman" w:eastAsia="Calibri" w:hAnsi="Times New Roman" w:cs="Times New Roman"/>
          <w:sz w:val="24"/>
          <w:szCs w:val="24"/>
          <w:lang w:val="en-US"/>
        </w:rPr>
        <w:t xml:space="preserve"> increasingly disconnected </w:t>
      </w:r>
      <w:r w:rsidR="0019003F">
        <w:rPr>
          <w:rFonts w:ascii="Times New Roman" w:eastAsia="Calibri" w:hAnsi="Times New Roman" w:cs="Times New Roman"/>
          <w:sz w:val="24"/>
          <w:szCs w:val="24"/>
          <w:lang w:val="en-US"/>
        </w:rPr>
        <w:t>families, friends</w:t>
      </w:r>
      <w:r w:rsidR="009E44BA">
        <w:rPr>
          <w:rFonts w:ascii="Times New Roman" w:eastAsia="Calibri" w:hAnsi="Times New Roman" w:cs="Times New Roman"/>
          <w:sz w:val="24"/>
          <w:szCs w:val="24"/>
          <w:lang w:val="en-US"/>
        </w:rPr>
        <w:t>,</w:t>
      </w:r>
      <w:r w:rsidR="0019003F">
        <w:rPr>
          <w:rFonts w:ascii="Times New Roman" w:eastAsia="Calibri" w:hAnsi="Times New Roman" w:cs="Times New Roman"/>
          <w:sz w:val="24"/>
          <w:szCs w:val="24"/>
          <w:lang w:val="en-US"/>
        </w:rPr>
        <w:t xml:space="preserve"> and </w:t>
      </w:r>
      <w:r w:rsidR="00A941D1">
        <w:rPr>
          <w:rFonts w:ascii="Times New Roman" w:eastAsia="Calibri" w:hAnsi="Times New Roman" w:cs="Times New Roman"/>
          <w:sz w:val="24"/>
          <w:szCs w:val="24"/>
          <w:lang w:val="en-US"/>
        </w:rPr>
        <w:t>neighbors</w:t>
      </w:r>
      <w:r w:rsidR="00FA092D">
        <w:rPr>
          <w:rFonts w:ascii="Times New Roman" w:eastAsia="Calibri" w:hAnsi="Times New Roman" w:cs="Times New Roman"/>
          <w:sz w:val="24"/>
          <w:szCs w:val="24"/>
          <w:lang w:val="en-US"/>
        </w:rPr>
        <w:t>, a</w:t>
      </w:r>
      <w:r w:rsidR="009E44BA">
        <w:rPr>
          <w:rFonts w:ascii="Times New Roman" w:eastAsia="Calibri" w:hAnsi="Times New Roman" w:cs="Times New Roman"/>
          <w:sz w:val="24"/>
          <w:szCs w:val="24"/>
          <w:lang w:val="en-US"/>
        </w:rPr>
        <w:t xml:space="preserve"> radical</w:t>
      </w:r>
      <w:r w:rsidR="0019003F">
        <w:rPr>
          <w:rFonts w:ascii="Times New Roman" w:eastAsia="Calibri" w:hAnsi="Times New Roman" w:cs="Times New Roman"/>
          <w:sz w:val="24"/>
          <w:szCs w:val="24"/>
          <w:lang w:val="en-US"/>
        </w:rPr>
        <w:t xml:space="preserve"> dec</w:t>
      </w:r>
      <w:r w:rsidR="00FA092D">
        <w:rPr>
          <w:rFonts w:ascii="Times New Roman" w:eastAsia="Calibri" w:hAnsi="Times New Roman" w:cs="Times New Roman"/>
          <w:sz w:val="24"/>
          <w:szCs w:val="24"/>
          <w:lang w:val="en-US"/>
        </w:rPr>
        <w:t>line in inf</w:t>
      </w:r>
      <w:r w:rsidR="009E44BA">
        <w:rPr>
          <w:rFonts w:ascii="Times New Roman" w:eastAsia="Calibri" w:hAnsi="Times New Roman" w:cs="Times New Roman"/>
          <w:sz w:val="24"/>
          <w:szCs w:val="24"/>
          <w:lang w:val="en-US"/>
        </w:rPr>
        <w:t>ormal socializing, and a nosedive</w:t>
      </w:r>
      <w:r w:rsidR="00FA092D">
        <w:rPr>
          <w:rFonts w:ascii="Times New Roman" w:eastAsia="Calibri" w:hAnsi="Times New Roman" w:cs="Times New Roman"/>
          <w:sz w:val="24"/>
          <w:szCs w:val="24"/>
          <w:lang w:val="en-US"/>
        </w:rPr>
        <w:t xml:space="preserve"> of</w:t>
      </w:r>
      <w:r w:rsidR="0019003F">
        <w:rPr>
          <w:rFonts w:ascii="Times New Roman" w:eastAsia="Calibri" w:hAnsi="Times New Roman" w:cs="Times New Roman"/>
          <w:sz w:val="24"/>
          <w:szCs w:val="24"/>
          <w:lang w:val="en-US"/>
        </w:rPr>
        <w:t xml:space="preserve"> family practices </w:t>
      </w:r>
      <w:r w:rsidR="00FA092D">
        <w:rPr>
          <w:rFonts w:ascii="Times New Roman" w:eastAsia="Calibri" w:hAnsi="Times New Roman" w:cs="Times New Roman"/>
          <w:sz w:val="24"/>
          <w:szCs w:val="24"/>
          <w:lang w:val="en-US"/>
        </w:rPr>
        <w:t xml:space="preserve">such </w:t>
      </w:r>
      <w:r w:rsidR="0019003F">
        <w:rPr>
          <w:rFonts w:ascii="Times New Roman" w:eastAsia="Calibri" w:hAnsi="Times New Roman" w:cs="Times New Roman"/>
          <w:sz w:val="24"/>
          <w:szCs w:val="24"/>
          <w:lang w:val="en-US"/>
        </w:rPr>
        <w:t>as</w:t>
      </w:r>
      <w:r w:rsidR="009E44BA">
        <w:rPr>
          <w:rFonts w:ascii="Times New Roman" w:eastAsia="Calibri" w:hAnsi="Times New Roman" w:cs="Times New Roman"/>
          <w:sz w:val="24"/>
          <w:szCs w:val="24"/>
          <w:lang w:val="en-US"/>
        </w:rPr>
        <w:t xml:space="preserve"> </w:t>
      </w:r>
      <w:r w:rsidR="00FA092D">
        <w:rPr>
          <w:rFonts w:ascii="Times New Roman" w:eastAsia="Calibri" w:hAnsi="Times New Roman" w:cs="Times New Roman"/>
          <w:sz w:val="24"/>
          <w:szCs w:val="24"/>
          <w:lang w:val="en-US"/>
        </w:rPr>
        <w:t>sit</w:t>
      </w:r>
      <w:r w:rsidR="009E44BA">
        <w:rPr>
          <w:rFonts w:ascii="Times New Roman" w:eastAsia="Calibri" w:hAnsi="Times New Roman" w:cs="Times New Roman"/>
          <w:sz w:val="24"/>
          <w:szCs w:val="24"/>
          <w:lang w:val="en-US"/>
        </w:rPr>
        <w:t>ting</w:t>
      </w:r>
      <w:r w:rsidR="00FA092D">
        <w:rPr>
          <w:rFonts w:ascii="Times New Roman" w:eastAsia="Calibri" w:hAnsi="Times New Roman" w:cs="Times New Roman"/>
          <w:sz w:val="24"/>
          <w:szCs w:val="24"/>
          <w:lang w:val="en-US"/>
        </w:rPr>
        <w:t xml:space="preserve"> together to</w:t>
      </w:r>
      <w:r w:rsidR="0019003F">
        <w:rPr>
          <w:rFonts w:ascii="Times New Roman" w:eastAsia="Calibri" w:hAnsi="Times New Roman" w:cs="Times New Roman"/>
          <w:sz w:val="24"/>
          <w:szCs w:val="24"/>
          <w:lang w:val="en-US"/>
        </w:rPr>
        <w:t xml:space="preserve"> talk</w:t>
      </w:r>
      <w:r w:rsidR="00B007F3">
        <w:rPr>
          <w:rStyle w:val="FootnoteReference"/>
          <w:rFonts w:ascii="Times New Roman" w:eastAsia="Calibri" w:hAnsi="Times New Roman" w:cs="Times New Roman"/>
          <w:sz w:val="24"/>
          <w:szCs w:val="24"/>
          <w:lang w:val="en-US"/>
        </w:rPr>
        <w:footnoteReference w:id="2"/>
      </w:r>
      <w:r w:rsidR="0019003F">
        <w:rPr>
          <w:rFonts w:ascii="Times New Roman" w:eastAsia="Calibri" w:hAnsi="Times New Roman" w:cs="Times New Roman"/>
          <w:sz w:val="24"/>
          <w:szCs w:val="24"/>
          <w:lang w:val="en-US"/>
        </w:rPr>
        <w:t>.</w:t>
      </w:r>
      <w:r w:rsidR="00A941D1">
        <w:rPr>
          <w:rFonts w:ascii="Times New Roman" w:eastAsia="Calibri" w:hAnsi="Times New Roman" w:cs="Times New Roman"/>
          <w:sz w:val="24"/>
          <w:szCs w:val="24"/>
          <w:lang w:val="en-US"/>
        </w:rPr>
        <w:t xml:space="preserve"> </w:t>
      </w:r>
      <w:r w:rsidR="0019003F">
        <w:rPr>
          <w:rFonts w:ascii="Times New Roman" w:eastAsia="Calibri" w:hAnsi="Times New Roman" w:cs="Times New Roman"/>
          <w:sz w:val="24"/>
          <w:szCs w:val="24"/>
          <w:lang w:val="en-US"/>
        </w:rPr>
        <w:t>As</w:t>
      </w:r>
      <w:r w:rsidR="00FA092D">
        <w:rPr>
          <w:rFonts w:ascii="Times New Roman" w:eastAsia="Calibri" w:hAnsi="Times New Roman" w:cs="Times New Roman"/>
          <w:sz w:val="24"/>
          <w:szCs w:val="24"/>
          <w:lang w:val="en-US"/>
        </w:rPr>
        <w:t xml:space="preserve"> a consequence, Americans are</w:t>
      </w:r>
      <w:r w:rsidR="00A941D1">
        <w:rPr>
          <w:rFonts w:ascii="Times New Roman" w:eastAsia="Calibri" w:hAnsi="Times New Roman" w:cs="Times New Roman"/>
          <w:sz w:val="24"/>
          <w:szCs w:val="24"/>
          <w:lang w:val="en-US"/>
        </w:rPr>
        <w:t xml:space="preserve"> more isolated, and feel lonelier. </w:t>
      </w:r>
    </w:p>
    <w:p w:rsidR="0019003F" w:rsidRPr="00C10F0B" w:rsidRDefault="00FA092D" w:rsidP="00C10F0B">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This paper will engage with two related co</w:t>
      </w:r>
      <w:r w:rsidR="009E44BA">
        <w:rPr>
          <w:rFonts w:ascii="Times New Roman" w:eastAsia="Calibri" w:hAnsi="Times New Roman" w:cs="Times New Roman"/>
          <w:sz w:val="24"/>
          <w:szCs w:val="24"/>
          <w:lang w:val="en-US"/>
        </w:rPr>
        <w:t xml:space="preserve">mmunities that are reactions to </w:t>
      </w:r>
      <w:r w:rsidR="00A941D1">
        <w:rPr>
          <w:rFonts w:ascii="Times New Roman" w:eastAsia="Calibri" w:hAnsi="Times New Roman" w:cs="Times New Roman"/>
          <w:sz w:val="24"/>
          <w:szCs w:val="24"/>
          <w:lang w:val="en-US"/>
        </w:rPr>
        <w:t>these developm</w:t>
      </w:r>
      <w:r>
        <w:rPr>
          <w:rFonts w:ascii="Times New Roman" w:eastAsia="Calibri" w:hAnsi="Times New Roman" w:cs="Times New Roman"/>
          <w:sz w:val="24"/>
          <w:szCs w:val="24"/>
          <w:lang w:val="en-US"/>
        </w:rPr>
        <w:t>en</w:t>
      </w:r>
      <w:r w:rsidR="009E44BA">
        <w:rPr>
          <w:rFonts w:ascii="Times New Roman" w:eastAsia="Calibri" w:hAnsi="Times New Roman" w:cs="Times New Roman"/>
          <w:sz w:val="24"/>
          <w:szCs w:val="24"/>
          <w:lang w:val="en-US"/>
        </w:rPr>
        <w:t xml:space="preserve">ts: </w:t>
      </w:r>
      <w:proofErr w:type="spellStart"/>
      <w:r w:rsidR="009E44BA">
        <w:rPr>
          <w:rFonts w:ascii="Times New Roman" w:eastAsia="Calibri" w:hAnsi="Times New Roman" w:cs="Times New Roman"/>
          <w:sz w:val="24"/>
          <w:szCs w:val="24"/>
          <w:lang w:val="en-US"/>
        </w:rPr>
        <w:t>t</w:t>
      </w:r>
      <w:r>
        <w:rPr>
          <w:rFonts w:ascii="Times New Roman" w:eastAsia="Calibri" w:hAnsi="Times New Roman" w:cs="Times New Roman"/>
          <w:sz w:val="24"/>
          <w:szCs w:val="24"/>
          <w:lang w:val="en-US"/>
        </w:rPr>
        <w:t>ulpamancy</w:t>
      </w:r>
      <w:proofErr w:type="spellEnd"/>
      <w:r w:rsidR="008F6A6C">
        <w:rPr>
          <w:rFonts w:ascii="Times New Roman" w:eastAsia="Calibri" w:hAnsi="Times New Roman" w:cs="Times New Roman"/>
          <w:sz w:val="24"/>
          <w:szCs w:val="24"/>
          <w:lang w:val="en-US"/>
        </w:rPr>
        <w:t>, which is the main focus of this paper,</w:t>
      </w:r>
      <w:r w:rsidR="009E44BA">
        <w:rPr>
          <w:rFonts w:ascii="Times New Roman" w:eastAsia="Calibri" w:hAnsi="Times New Roman" w:cs="Times New Roman"/>
          <w:sz w:val="24"/>
          <w:szCs w:val="24"/>
          <w:lang w:val="en-US"/>
        </w:rPr>
        <w:t xml:space="preserve"> and n</w:t>
      </w:r>
      <w:r>
        <w:rPr>
          <w:rFonts w:ascii="Times New Roman" w:eastAsia="Calibri" w:hAnsi="Times New Roman" w:cs="Times New Roman"/>
          <w:sz w:val="24"/>
          <w:szCs w:val="24"/>
          <w:lang w:val="en-US"/>
        </w:rPr>
        <w:t>eo-</w:t>
      </w:r>
      <w:r w:rsidR="009E44BA">
        <w:rPr>
          <w:rFonts w:ascii="Times New Roman" w:eastAsia="Calibri" w:hAnsi="Times New Roman" w:cs="Times New Roman"/>
          <w:sz w:val="24"/>
          <w:szCs w:val="24"/>
          <w:lang w:val="en-US"/>
        </w:rPr>
        <w:t>e</w:t>
      </w:r>
      <w:r w:rsidR="00A941D1">
        <w:rPr>
          <w:rFonts w:ascii="Times New Roman" w:eastAsia="Calibri" w:hAnsi="Times New Roman" w:cs="Times New Roman"/>
          <w:sz w:val="24"/>
          <w:szCs w:val="24"/>
          <w:lang w:val="en-US"/>
        </w:rPr>
        <w:t>vang</w:t>
      </w:r>
      <w:r>
        <w:rPr>
          <w:rFonts w:ascii="Times New Roman" w:eastAsia="Calibri" w:hAnsi="Times New Roman" w:cs="Times New Roman"/>
          <w:sz w:val="24"/>
          <w:szCs w:val="24"/>
          <w:lang w:val="en-US"/>
        </w:rPr>
        <w:t>elica</w:t>
      </w:r>
      <w:r w:rsidR="009E44BA">
        <w:rPr>
          <w:rFonts w:ascii="Times New Roman" w:eastAsia="Calibri" w:hAnsi="Times New Roman" w:cs="Times New Roman"/>
          <w:sz w:val="24"/>
          <w:szCs w:val="24"/>
          <w:lang w:val="en-US"/>
        </w:rPr>
        <w:t xml:space="preserve">l Christianity. Both movements reacted to </w:t>
      </w:r>
      <w:r w:rsidR="00A941D1">
        <w:rPr>
          <w:rFonts w:ascii="Times New Roman" w:eastAsia="Calibri" w:hAnsi="Times New Roman" w:cs="Times New Roman"/>
          <w:sz w:val="24"/>
          <w:szCs w:val="24"/>
          <w:lang w:val="en-US"/>
        </w:rPr>
        <w:t xml:space="preserve">the general deterioration of relationships with an emphasis on personal </w:t>
      </w:r>
      <w:r w:rsidR="008F6A6C">
        <w:rPr>
          <w:rFonts w:ascii="Times New Roman" w:eastAsia="Calibri" w:hAnsi="Times New Roman" w:cs="Times New Roman"/>
          <w:sz w:val="24"/>
          <w:szCs w:val="24"/>
          <w:lang w:val="en-US"/>
        </w:rPr>
        <w:t>and vivid experience.</w:t>
      </w:r>
    </w:p>
    <w:p w:rsidR="00E316FE" w:rsidRPr="00C10F0B" w:rsidRDefault="00E316FE" w:rsidP="00C10F0B">
      <w:pPr>
        <w:jc w:val="both"/>
        <w:rPr>
          <w:rFonts w:ascii="Times New Roman" w:eastAsia="Calibri" w:hAnsi="Times New Roman" w:cs="Times New Roman"/>
          <w:sz w:val="24"/>
          <w:szCs w:val="24"/>
          <w:lang w:val="en-US"/>
        </w:rPr>
      </w:pPr>
      <w:r w:rsidRPr="00C10F0B">
        <w:rPr>
          <w:rFonts w:ascii="Times New Roman" w:eastAsia="Calibri" w:hAnsi="Times New Roman" w:cs="Times New Roman"/>
          <w:sz w:val="24"/>
          <w:szCs w:val="24"/>
          <w:lang w:val="en-US"/>
        </w:rPr>
        <w:t>My research questions are:</w:t>
      </w:r>
    </w:p>
    <w:p w:rsidR="00E316FE" w:rsidRPr="00C10F0B" w:rsidRDefault="00E316FE" w:rsidP="00C10F0B">
      <w:pPr>
        <w:pStyle w:val="ListParagraph"/>
        <w:numPr>
          <w:ilvl w:val="0"/>
          <w:numId w:val="6"/>
        </w:numPr>
        <w:jc w:val="both"/>
        <w:rPr>
          <w:rFonts w:ascii="Times New Roman" w:eastAsia="Calibri" w:hAnsi="Times New Roman" w:cs="Times New Roman"/>
          <w:sz w:val="24"/>
          <w:szCs w:val="24"/>
          <w:lang w:val="en-US"/>
        </w:rPr>
      </w:pPr>
      <w:r w:rsidRPr="00C10F0B">
        <w:rPr>
          <w:rFonts w:ascii="Times New Roman" w:eastAsia="Calibri" w:hAnsi="Times New Roman" w:cs="Times New Roman"/>
          <w:sz w:val="24"/>
          <w:szCs w:val="24"/>
          <w:lang w:val="en-US"/>
        </w:rPr>
        <w:t xml:space="preserve">What kind of experiences do </w:t>
      </w:r>
      <w:proofErr w:type="spellStart"/>
      <w:r w:rsidRPr="00C10F0B">
        <w:rPr>
          <w:rFonts w:ascii="Times New Roman" w:eastAsia="Calibri" w:hAnsi="Times New Roman" w:cs="Times New Roman"/>
          <w:sz w:val="24"/>
          <w:szCs w:val="24"/>
          <w:lang w:val="en-US"/>
        </w:rPr>
        <w:t>tulpamancers</w:t>
      </w:r>
      <w:proofErr w:type="spellEnd"/>
      <w:r w:rsidRPr="00C10F0B">
        <w:rPr>
          <w:rFonts w:ascii="Times New Roman" w:eastAsia="Calibri" w:hAnsi="Times New Roman" w:cs="Times New Roman"/>
          <w:sz w:val="24"/>
          <w:szCs w:val="24"/>
          <w:lang w:val="en-US"/>
        </w:rPr>
        <w:t xml:space="preserve"> have? </w:t>
      </w:r>
    </w:p>
    <w:p w:rsidR="00E316FE" w:rsidRPr="00C10F0B" w:rsidRDefault="009E44BA" w:rsidP="00C10F0B">
      <w:pPr>
        <w:pStyle w:val="ListParagraph"/>
        <w:numPr>
          <w:ilvl w:val="0"/>
          <w:numId w:val="6"/>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How did these experiences originate</w:t>
      </w:r>
      <w:r w:rsidR="00E316FE" w:rsidRPr="00C10F0B">
        <w:rPr>
          <w:rFonts w:ascii="Times New Roman" w:eastAsia="Calibri" w:hAnsi="Times New Roman" w:cs="Times New Roman"/>
          <w:sz w:val="24"/>
          <w:szCs w:val="24"/>
          <w:lang w:val="en-US"/>
        </w:rPr>
        <w:t>?</w:t>
      </w:r>
    </w:p>
    <w:p w:rsidR="00E316FE" w:rsidRPr="00C10F0B" w:rsidRDefault="0005011D" w:rsidP="00C10F0B">
      <w:pPr>
        <w:pStyle w:val="ListParagraph"/>
        <w:numPr>
          <w:ilvl w:val="0"/>
          <w:numId w:val="6"/>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How c</w:t>
      </w:r>
      <w:r w:rsidR="00E316FE" w:rsidRPr="00C10F0B">
        <w:rPr>
          <w:rFonts w:ascii="Times New Roman" w:eastAsia="Calibri" w:hAnsi="Times New Roman" w:cs="Times New Roman"/>
          <w:sz w:val="24"/>
          <w:szCs w:val="24"/>
          <w:lang w:val="en-US"/>
        </w:rPr>
        <w:t>an the similari</w:t>
      </w:r>
      <w:r w:rsidR="009E44BA">
        <w:rPr>
          <w:rFonts w:ascii="Times New Roman" w:eastAsia="Calibri" w:hAnsi="Times New Roman" w:cs="Times New Roman"/>
          <w:sz w:val="24"/>
          <w:szCs w:val="24"/>
          <w:lang w:val="en-US"/>
        </w:rPr>
        <w:t xml:space="preserve">ties between the experiences of </w:t>
      </w:r>
      <w:proofErr w:type="spellStart"/>
      <w:r w:rsidR="009E44BA">
        <w:rPr>
          <w:rFonts w:ascii="Times New Roman" w:eastAsia="Calibri" w:hAnsi="Times New Roman" w:cs="Times New Roman"/>
          <w:sz w:val="24"/>
          <w:szCs w:val="24"/>
          <w:lang w:val="en-US"/>
        </w:rPr>
        <w:t>t</w:t>
      </w:r>
      <w:r w:rsidR="00E316FE" w:rsidRPr="00C10F0B">
        <w:rPr>
          <w:rFonts w:ascii="Times New Roman" w:eastAsia="Calibri" w:hAnsi="Times New Roman" w:cs="Times New Roman"/>
          <w:sz w:val="24"/>
          <w:szCs w:val="24"/>
          <w:lang w:val="en-US"/>
        </w:rPr>
        <w:t>ulpamancy</w:t>
      </w:r>
      <w:proofErr w:type="spellEnd"/>
      <w:r w:rsidR="00E316FE" w:rsidRPr="00C10F0B">
        <w:rPr>
          <w:rFonts w:ascii="Times New Roman" w:eastAsia="Calibri" w:hAnsi="Times New Roman" w:cs="Times New Roman"/>
          <w:sz w:val="24"/>
          <w:szCs w:val="24"/>
          <w:lang w:val="en-US"/>
        </w:rPr>
        <w:t xml:space="preserve"> and </w:t>
      </w:r>
      <w:r w:rsidR="009E44BA">
        <w:rPr>
          <w:rFonts w:ascii="Times New Roman" w:eastAsia="Calibri" w:hAnsi="Times New Roman" w:cs="Times New Roman"/>
          <w:sz w:val="24"/>
          <w:szCs w:val="24"/>
          <w:lang w:val="en-US"/>
        </w:rPr>
        <w:t>the experiences</w:t>
      </w:r>
      <w:r w:rsidR="00E316FE" w:rsidRPr="00C10F0B">
        <w:rPr>
          <w:rFonts w:ascii="Times New Roman" w:eastAsia="Calibri" w:hAnsi="Times New Roman" w:cs="Times New Roman"/>
          <w:sz w:val="24"/>
          <w:szCs w:val="24"/>
          <w:lang w:val="en-US"/>
        </w:rPr>
        <w:t xml:space="preserve"> of </w:t>
      </w:r>
      <w:r w:rsidR="009E44BA">
        <w:rPr>
          <w:rFonts w:ascii="Times New Roman" w:eastAsia="Calibri" w:hAnsi="Times New Roman" w:cs="Times New Roman"/>
          <w:sz w:val="24"/>
          <w:szCs w:val="24"/>
          <w:lang w:val="en-US"/>
        </w:rPr>
        <w:t>n</w:t>
      </w:r>
      <w:r>
        <w:rPr>
          <w:rFonts w:ascii="Times New Roman" w:eastAsia="Calibri" w:hAnsi="Times New Roman" w:cs="Times New Roman"/>
          <w:sz w:val="24"/>
          <w:szCs w:val="24"/>
          <w:lang w:val="en-US"/>
        </w:rPr>
        <w:t>eo-</w:t>
      </w:r>
      <w:r w:rsidR="009E44BA">
        <w:rPr>
          <w:rFonts w:ascii="Times New Roman" w:eastAsia="Calibri" w:hAnsi="Times New Roman" w:cs="Times New Roman"/>
          <w:sz w:val="24"/>
          <w:szCs w:val="24"/>
          <w:lang w:val="en-US"/>
        </w:rPr>
        <w:t>e</w:t>
      </w:r>
      <w:r w:rsidR="00E316FE" w:rsidRPr="00C10F0B">
        <w:rPr>
          <w:rFonts w:ascii="Times New Roman" w:eastAsia="Calibri" w:hAnsi="Times New Roman" w:cs="Times New Roman"/>
          <w:sz w:val="24"/>
          <w:szCs w:val="24"/>
          <w:lang w:val="en-US"/>
        </w:rPr>
        <w:t>vangelical Christianity be explained?</w:t>
      </w:r>
    </w:p>
    <w:p w:rsidR="00E316FE" w:rsidRPr="00C10F0B" w:rsidRDefault="00E316FE" w:rsidP="00C10F0B">
      <w:pPr>
        <w:jc w:val="both"/>
        <w:rPr>
          <w:rFonts w:ascii="Times New Roman" w:eastAsia="Calibri" w:hAnsi="Times New Roman" w:cs="Times New Roman"/>
          <w:sz w:val="24"/>
          <w:szCs w:val="24"/>
          <w:lang w:val="en-US"/>
        </w:rPr>
      </w:pPr>
      <w:r w:rsidRPr="00C10F0B">
        <w:rPr>
          <w:rFonts w:ascii="Times New Roman" w:eastAsia="Calibri" w:hAnsi="Times New Roman" w:cs="Times New Roman"/>
          <w:sz w:val="24"/>
          <w:szCs w:val="24"/>
          <w:lang w:val="en-US"/>
        </w:rPr>
        <w:t>To answer these questions</w:t>
      </w:r>
      <w:r w:rsidR="009E44BA">
        <w:rPr>
          <w:rFonts w:ascii="Times New Roman" w:eastAsia="Calibri" w:hAnsi="Times New Roman" w:cs="Times New Roman"/>
          <w:sz w:val="24"/>
          <w:szCs w:val="24"/>
          <w:lang w:val="en-US"/>
        </w:rPr>
        <w:t>,</w:t>
      </w:r>
      <w:r w:rsidRPr="00C10F0B">
        <w:rPr>
          <w:rFonts w:ascii="Times New Roman" w:eastAsia="Calibri" w:hAnsi="Times New Roman" w:cs="Times New Roman"/>
          <w:sz w:val="24"/>
          <w:szCs w:val="24"/>
          <w:lang w:val="en-US"/>
        </w:rPr>
        <w:t xml:space="preserve"> I will first discuss some aspects of the history of </w:t>
      </w:r>
      <w:proofErr w:type="spellStart"/>
      <w:r w:rsidRPr="00C10F0B">
        <w:rPr>
          <w:rFonts w:ascii="Times New Roman" w:eastAsia="Calibri" w:hAnsi="Times New Roman" w:cs="Times New Roman"/>
          <w:sz w:val="24"/>
          <w:szCs w:val="24"/>
          <w:lang w:val="en-US"/>
        </w:rPr>
        <w:t>tulpamancy</w:t>
      </w:r>
      <w:proofErr w:type="spellEnd"/>
      <w:r w:rsidRPr="00C10F0B">
        <w:rPr>
          <w:rFonts w:ascii="Times New Roman" w:eastAsia="Calibri" w:hAnsi="Times New Roman" w:cs="Times New Roman"/>
          <w:sz w:val="24"/>
          <w:szCs w:val="24"/>
          <w:lang w:val="en-US"/>
        </w:rPr>
        <w:t>, give some general information about the community, and share the most common methods and experiences that</w:t>
      </w:r>
      <w:r w:rsidR="008F6A6C">
        <w:rPr>
          <w:rFonts w:ascii="Times New Roman" w:eastAsia="Calibri" w:hAnsi="Times New Roman" w:cs="Times New Roman"/>
          <w:sz w:val="24"/>
          <w:szCs w:val="24"/>
          <w:lang w:val="en-US"/>
        </w:rPr>
        <w:t xml:space="preserve"> are typically connected with creating a </w:t>
      </w:r>
      <w:proofErr w:type="spellStart"/>
      <w:r w:rsidR="008F6A6C">
        <w:rPr>
          <w:rFonts w:ascii="Times New Roman" w:eastAsia="Calibri" w:hAnsi="Times New Roman" w:cs="Times New Roman"/>
          <w:sz w:val="24"/>
          <w:szCs w:val="24"/>
          <w:lang w:val="en-US"/>
        </w:rPr>
        <w:t>tulpa</w:t>
      </w:r>
      <w:proofErr w:type="spellEnd"/>
      <w:r w:rsidRPr="00C10F0B">
        <w:rPr>
          <w:rFonts w:ascii="Times New Roman" w:eastAsia="Calibri" w:hAnsi="Times New Roman" w:cs="Times New Roman"/>
          <w:sz w:val="24"/>
          <w:szCs w:val="24"/>
          <w:lang w:val="en-US"/>
        </w:rPr>
        <w:t>.</w:t>
      </w:r>
    </w:p>
    <w:p w:rsidR="00E316FE" w:rsidRPr="00C10F0B" w:rsidRDefault="00E316FE" w:rsidP="00C10F0B">
      <w:pPr>
        <w:jc w:val="both"/>
        <w:rPr>
          <w:rFonts w:ascii="Times New Roman" w:eastAsia="Calibri" w:hAnsi="Times New Roman" w:cs="Times New Roman"/>
          <w:sz w:val="24"/>
          <w:szCs w:val="24"/>
          <w:lang w:val="en-US"/>
        </w:rPr>
      </w:pPr>
      <w:r w:rsidRPr="00C10F0B">
        <w:rPr>
          <w:rFonts w:ascii="Times New Roman" w:eastAsia="Calibri" w:hAnsi="Times New Roman" w:cs="Times New Roman"/>
          <w:sz w:val="24"/>
          <w:szCs w:val="24"/>
          <w:lang w:val="en-US"/>
        </w:rPr>
        <w:t>In the second p</w:t>
      </w:r>
      <w:r w:rsidR="009E44BA">
        <w:rPr>
          <w:rFonts w:ascii="Times New Roman" w:eastAsia="Calibri" w:hAnsi="Times New Roman" w:cs="Times New Roman"/>
          <w:sz w:val="24"/>
          <w:szCs w:val="24"/>
          <w:lang w:val="en-US"/>
        </w:rPr>
        <w:t>art, I will bring those things</w:t>
      </w:r>
      <w:r w:rsidRPr="00C10F0B">
        <w:rPr>
          <w:rFonts w:ascii="Times New Roman" w:eastAsia="Calibri" w:hAnsi="Times New Roman" w:cs="Times New Roman"/>
          <w:sz w:val="24"/>
          <w:szCs w:val="24"/>
          <w:lang w:val="en-US"/>
        </w:rPr>
        <w:t xml:space="preserve"> into context with Tanya </w:t>
      </w:r>
      <w:proofErr w:type="spellStart"/>
      <w:r w:rsidRPr="00C10F0B">
        <w:rPr>
          <w:rFonts w:ascii="Times New Roman" w:eastAsia="Calibri" w:hAnsi="Times New Roman" w:cs="Times New Roman"/>
          <w:sz w:val="24"/>
          <w:szCs w:val="24"/>
          <w:lang w:val="en-US"/>
        </w:rPr>
        <w:t>Luhr</w:t>
      </w:r>
      <w:r w:rsidR="009E44BA">
        <w:rPr>
          <w:rFonts w:ascii="Times New Roman" w:eastAsia="Calibri" w:hAnsi="Times New Roman" w:cs="Times New Roman"/>
          <w:sz w:val="24"/>
          <w:szCs w:val="24"/>
          <w:lang w:val="en-US"/>
        </w:rPr>
        <w:t>mann’s</w:t>
      </w:r>
      <w:proofErr w:type="spellEnd"/>
      <w:r w:rsidR="009E44BA">
        <w:rPr>
          <w:rFonts w:ascii="Times New Roman" w:eastAsia="Calibri" w:hAnsi="Times New Roman" w:cs="Times New Roman"/>
          <w:sz w:val="24"/>
          <w:szCs w:val="24"/>
          <w:lang w:val="en-US"/>
        </w:rPr>
        <w:t xml:space="preserve"> work on e</w:t>
      </w:r>
      <w:r w:rsidRPr="00C10F0B">
        <w:rPr>
          <w:rFonts w:ascii="Times New Roman" w:eastAsia="Calibri" w:hAnsi="Times New Roman" w:cs="Times New Roman"/>
          <w:sz w:val="24"/>
          <w:szCs w:val="24"/>
          <w:lang w:val="en-US"/>
        </w:rPr>
        <w:t>vangelical Christianity. This will finall</w:t>
      </w:r>
      <w:r w:rsidR="00430787">
        <w:rPr>
          <w:rFonts w:ascii="Times New Roman" w:eastAsia="Calibri" w:hAnsi="Times New Roman" w:cs="Times New Roman"/>
          <w:sz w:val="24"/>
          <w:szCs w:val="24"/>
          <w:lang w:val="en-US"/>
        </w:rPr>
        <w:t xml:space="preserve">y be used to outline </w:t>
      </w:r>
      <w:r w:rsidRPr="00C10F0B">
        <w:rPr>
          <w:rFonts w:ascii="Times New Roman" w:eastAsia="Calibri" w:hAnsi="Times New Roman" w:cs="Times New Roman"/>
          <w:sz w:val="24"/>
          <w:szCs w:val="24"/>
          <w:lang w:val="en-US"/>
        </w:rPr>
        <w:t>some general psychological capacities that facilitate members of both groups to gain vivid, potentially religious experiences</w:t>
      </w:r>
      <w:r w:rsidR="003B0D30" w:rsidRPr="00C10F0B">
        <w:rPr>
          <w:rFonts w:ascii="Times New Roman" w:eastAsia="Calibri" w:hAnsi="Times New Roman" w:cs="Times New Roman"/>
          <w:sz w:val="24"/>
          <w:szCs w:val="24"/>
          <w:lang w:val="en-US"/>
        </w:rPr>
        <w:t>.</w:t>
      </w:r>
    </w:p>
    <w:p w:rsidR="00655026" w:rsidRPr="00C10F0B" w:rsidRDefault="00111CE3" w:rsidP="00C10F0B">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My theses </w:t>
      </w:r>
      <w:r w:rsidR="008F6A6C">
        <w:rPr>
          <w:rFonts w:ascii="Times New Roman" w:eastAsia="Calibri" w:hAnsi="Times New Roman" w:cs="Times New Roman"/>
          <w:sz w:val="24"/>
          <w:szCs w:val="24"/>
          <w:lang w:val="en-US"/>
        </w:rPr>
        <w:t>are</w:t>
      </w:r>
      <w:r w:rsidR="00655026" w:rsidRPr="00C10F0B">
        <w:rPr>
          <w:rFonts w:ascii="Times New Roman" w:eastAsia="Calibri" w:hAnsi="Times New Roman" w:cs="Times New Roman"/>
          <w:sz w:val="24"/>
          <w:szCs w:val="24"/>
          <w:lang w:val="en-US"/>
        </w:rPr>
        <w:t>:</w:t>
      </w:r>
    </w:p>
    <w:p w:rsidR="008B0E34" w:rsidRPr="00C10F0B" w:rsidRDefault="008B0E34" w:rsidP="00C10F0B">
      <w:pPr>
        <w:pStyle w:val="ListParagraph"/>
        <w:numPr>
          <w:ilvl w:val="0"/>
          <w:numId w:val="8"/>
        </w:numPr>
        <w:jc w:val="both"/>
        <w:rPr>
          <w:rFonts w:ascii="Times New Roman" w:eastAsia="Calibri" w:hAnsi="Times New Roman" w:cs="Times New Roman"/>
          <w:sz w:val="24"/>
          <w:szCs w:val="24"/>
          <w:lang w:val="en-US"/>
        </w:rPr>
      </w:pPr>
      <w:proofErr w:type="spellStart"/>
      <w:r w:rsidRPr="00C10F0B">
        <w:rPr>
          <w:rFonts w:ascii="Times New Roman" w:eastAsia="Calibri" w:hAnsi="Times New Roman" w:cs="Times New Roman"/>
          <w:sz w:val="24"/>
          <w:szCs w:val="24"/>
          <w:lang w:val="en-US"/>
        </w:rPr>
        <w:t>Tulpamancy</w:t>
      </w:r>
      <w:proofErr w:type="spellEnd"/>
      <w:r w:rsidRPr="00C10F0B">
        <w:rPr>
          <w:rFonts w:ascii="Times New Roman" w:eastAsia="Calibri" w:hAnsi="Times New Roman" w:cs="Times New Roman"/>
          <w:sz w:val="24"/>
          <w:szCs w:val="24"/>
          <w:lang w:val="en-US"/>
        </w:rPr>
        <w:t xml:space="preserve"> mainly revolves around bonding experiences</w:t>
      </w:r>
      <w:r w:rsidR="00111CE3">
        <w:rPr>
          <w:rFonts w:ascii="Times New Roman" w:eastAsia="Calibri" w:hAnsi="Times New Roman" w:cs="Times New Roman"/>
          <w:sz w:val="24"/>
          <w:szCs w:val="24"/>
          <w:lang w:val="en-US"/>
        </w:rPr>
        <w:t>.</w:t>
      </w:r>
    </w:p>
    <w:p w:rsidR="003B0D30" w:rsidRDefault="008B0E34" w:rsidP="00C10F0B">
      <w:pPr>
        <w:pStyle w:val="ListParagraph"/>
        <w:numPr>
          <w:ilvl w:val="0"/>
          <w:numId w:val="8"/>
        </w:numPr>
        <w:jc w:val="both"/>
        <w:rPr>
          <w:rFonts w:ascii="Times New Roman" w:eastAsia="Calibri" w:hAnsi="Times New Roman" w:cs="Times New Roman"/>
          <w:sz w:val="24"/>
          <w:szCs w:val="24"/>
          <w:lang w:val="en-US"/>
        </w:rPr>
      </w:pPr>
      <w:proofErr w:type="spellStart"/>
      <w:r w:rsidRPr="00C10F0B">
        <w:rPr>
          <w:rFonts w:ascii="Times New Roman" w:eastAsia="Calibri" w:hAnsi="Times New Roman" w:cs="Times New Roman"/>
          <w:sz w:val="24"/>
          <w:szCs w:val="24"/>
          <w:lang w:val="en-US"/>
        </w:rPr>
        <w:lastRenderedPageBreak/>
        <w:t>T</w:t>
      </w:r>
      <w:r w:rsidR="003B0D30" w:rsidRPr="00C10F0B">
        <w:rPr>
          <w:rFonts w:ascii="Times New Roman" w:eastAsia="Calibri" w:hAnsi="Times New Roman" w:cs="Times New Roman"/>
          <w:sz w:val="24"/>
          <w:szCs w:val="24"/>
          <w:lang w:val="en-US"/>
        </w:rPr>
        <w:t>ulpamancy</w:t>
      </w:r>
      <w:proofErr w:type="spellEnd"/>
      <w:r w:rsidR="003B0D30" w:rsidRPr="00C10F0B">
        <w:rPr>
          <w:rFonts w:ascii="Times New Roman" w:eastAsia="Calibri" w:hAnsi="Times New Roman" w:cs="Times New Roman"/>
          <w:sz w:val="24"/>
          <w:szCs w:val="24"/>
          <w:lang w:val="en-US"/>
        </w:rPr>
        <w:t xml:space="preserve"> emerged out of </w:t>
      </w:r>
      <w:r w:rsidR="00430787">
        <w:rPr>
          <w:rFonts w:ascii="Times New Roman" w:eastAsia="Calibri" w:hAnsi="Times New Roman" w:cs="Times New Roman"/>
          <w:sz w:val="24"/>
          <w:szCs w:val="24"/>
          <w:lang w:val="en-US"/>
        </w:rPr>
        <w:t xml:space="preserve">the dialogue </w:t>
      </w:r>
      <w:r w:rsidR="003B0D30" w:rsidRPr="00C10F0B">
        <w:rPr>
          <w:rFonts w:ascii="Times New Roman" w:eastAsia="Calibri" w:hAnsi="Times New Roman" w:cs="Times New Roman"/>
          <w:sz w:val="24"/>
          <w:szCs w:val="24"/>
          <w:lang w:val="en-US"/>
        </w:rPr>
        <w:t>between Eastern and Western religious discourses in the beginning of the 20th century, and found its shape in contemporary online forums</w:t>
      </w:r>
      <w:r w:rsidR="00111CE3">
        <w:rPr>
          <w:rFonts w:ascii="Times New Roman" w:eastAsia="Calibri" w:hAnsi="Times New Roman" w:cs="Times New Roman"/>
          <w:sz w:val="24"/>
          <w:szCs w:val="24"/>
          <w:lang w:val="en-US"/>
        </w:rPr>
        <w:t>.</w:t>
      </w:r>
    </w:p>
    <w:p w:rsidR="00BF24BB" w:rsidRPr="00C10F0B" w:rsidRDefault="00BF24BB" w:rsidP="00BF24BB">
      <w:pPr>
        <w:pStyle w:val="ListParagraph"/>
        <w:jc w:val="both"/>
        <w:rPr>
          <w:rFonts w:ascii="Times New Roman" w:eastAsia="Calibri" w:hAnsi="Times New Roman" w:cs="Times New Roman"/>
          <w:sz w:val="24"/>
          <w:szCs w:val="24"/>
          <w:lang w:val="en-US"/>
        </w:rPr>
      </w:pPr>
    </w:p>
    <w:p w:rsidR="008B0E34" w:rsidRDefault="00720774" w:rsidP="00BF24BB">
      <w:pPr>
        <w:pStyle w:val="ListParagraph"/>
        <w:numPr>
          <w:ilvl w:val="0"/>
          <w:numId w:val="8"/>
        </w:num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There are </w:t>
      </w:r>
      <w:r w:rsidR="008B0E34" w:rsidRPr="00C10F0B">
        <w:rPr>
          <w:rFonts w:ascii="Times New Roman" w:eastAsia="Calibri" w:hAnsi="Times New Roman" w:cs="Times New Roman"/>
          <w:sz w:val="24"/>
          <w:szCs w:val="24"/>
          <w:lang w:val="en-US"/>
        </w:rPr>
        <w:t xml:space="preserve">typical </w:t>
      </w:r>
      <w:r>
        <w:rPr>
          <w:rFonts w:ascii="Times New Roman" w:eastAsia="Calibri" w:hAnsi="Times New Roman" w:cs="Times New Roman"/>
          <w:sz w:val="24"/>
          <w:szCs w:val="24"/>
          <w:lang w:val="en-US"/>
        </w:rPr>
        <w:t>cognitive capacities in members</w:t>
      </w:r>
      <w:r w:rsidR="008B0E34" w:rsidRPr="00C10F0B">
        <w:rPr>
          <w:rFonts w:ascii="Times New Roman" w:eastAsia="Calibri" w:hAnsi="Times New Roman" w:cs="Times New Roman"/>
          <w:sz w:val="24"/>
          <w:szCs w:val="24"/>
          <w:lang w:val="en-US"/>
        </w:rPr>
        <w:t xml:space="preserve"> of</w:t>
      </w:r>
      <w:r>
        <w:rPr>
          <w:rFonts w:ascii="Times New Roman" w:eastAsia="Calibri" w:hAnsi="Times New Roman" w:cs="Times New Roman"/>
          <w:sz w:val="24"/>
          <w:szCs w:val="24"/>
          <w:lang w:val="en-US"/>
        </w:rPr>
        <w:t xml:space="preserve"> both groups</w:t>
      </w:r>
      <w:r w:rsidR="00BF24BB">
        <w:rPr>
          <w:rFonts w:ascii="Times New Roman" w:eastAsia="Calibri" w:hAnsi="Times New Roman" w:cs="Times New Roman"/>
          <w:sz w:val="24"/>
          <w:szCs w:val="24"/>
          <w:lang w:val="en-US"/>
        </w:rPr>
        <w:t xml:space="preserve">. </w:t>
      </w:r>
      <w:r w:rsidR="00BF24BB" w:rsidRPr="00BF24BB">
        <w:rPr>
          <w:rFonts w:ascii="Times New Roman" w:eastAsia="Calibri" w:hAnsi="Times New Roman" w:cs="Times New Roman"/>
          <w:sz w:val="24"/>
          <w:szCs w:val="24"/>
          <w:lang w:val="en-US"/>
        </w:rPr>
        <w:t>People who have those capacities have audial, visual, or somatic experiences more easily and fully than other members of those groups</w:t>
      </w:r>
      <w:r w:rsidR="00BF24BB">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The</w:t>
      </w:r>
      <w:r w:rsidR="008B0E34" w:rsidRPr="00C10F0B">
        <w:rPr>
          <w:rFonts w:ascii="Times New Roman" w:eastAsia="Calibri" w:hAnsi="Times New Roman" w:cs="Times New Roman"/>
          <w:sz w:val="24"/>
          <w:szCs w:val="24"/>
          <w:lang w:val="en-US"/>
        </w:rPr>
        <w:t>s</w:t>
      </w:r>
      <w:r>
        <w:rPr>
          <w:rFonts w:ascii="Times New Roman" w:eastAsia="Calibri" w:hAnsi="Times New Roman" w:cs="Times New Roman"/>
          <w:sz w:val="24"/>
          <w:szCs w:val="24"/>
          <w:lang w:val="en-US"/>
        </w:rPr>
        <w:t>e capacities</w:t>
      </w:r>
      <w:r w:rsidR="00BF24BB">
        <w:rPr>
          <w:rFonts w:ascii="Times New Roman" w:eastAsia="Calibri" w:hAnsi="Times New Roman" w:cs="Times New Roman"/>
          <w:sz w:val="24"/>
          <w:szCs w:val="24"/>
          <w:lang w:val="en-US"/>
        </w:rPr>
        <w:t xml:space="preserve"> were</w:t>
      </w:r>
      <w:r w:rsidR="008B0E34" w:rsidRPr="00C10F0B">
        <w:rPr>
          <w:rFonts w:ascii="Times New Roman" w:eastAsia="Calibri" w:hAnsi="Times New Roman" w:cs="Times New Roman"/>
          <w:sz w:val="24"/>
          <w:szCs w:val="24"/>
          <w:lang w:val="en-US"/>
        </w:rPr>
        <w:t xml:space="preserve"> trained </w:t>
      </w:r>
      <w:r w:rsidR="00655026" w:rsidRPr="00C10F0B">
        <w:rPr>
          <w:rFonts w:ascii="Times New Roman" w:eastAsia="Calibri" w:hAnsi="Times New Roman" w:cs="Times New Roman"/>
          <w:sz w:val="24"/>
          <w:szCs w:val="24"/>
          <w:lang w:val="en-US"/>
        </w:rPr>
        <w:t>in a similar way</w:t>
      </w:r>
      <w:r>
        <w:rPr>
          <w:rFonts w:ascii="Times New Roman" w:eastAsia="Calibri" w:hAnsi="Times New Roman" w:cs="Times New Roman"/>
          <w:sz w:val="24"/>
          <w:szCs w:val="24"/>
          <w:lang w:val="en-US"/>
        </w:rPr>
        <w:t>,</w:t>
      </w:r>
      <w:r w:rsidR="00655026" w:rsidRPr="00C10F0B">
        <w:rPr>
          <w:rFonts w:ascii="Times New Roman" w:eastAsia="Calibri" w:hAnsi="Times New Roman" w:cs="Times New Roman"/>
          <w:sz w:val="24"/>
          <w:szCs w:val="24"/>
          <w:lang w:val="en-US"/>
        </w:rPr>
        <w:t xml:space="preserve"> </w:t>
      </w:r>
      <w:r w:rsidR="00430787">
        <w:rPr>
          <w:rFonts w:ascii="Times New Roman" w:eastAsia="Calibri" w:hAnsi="Times New Roman" w:cs="Times New Roman"/>
          <w:sz w:val="24"/>
          <w:szCs w:val="24"/>
          <w:lang w:val="en-US"/>
        </w:rPr>
        <w:t xml:space="preserve">and applied to </w:t>
      </w:r>
      <w:r w:rsidR="00BF24BB">
        <w:rPr>
          <w:rFonts w:ascii="Times New Roman" w:eastAsia="Calibri" w:hAnsi="Times New Roman" w:cs="Times New Roman"/>
          <w:sz w:val="24"/>
          <w:szCs w:val="24"/>
          <w:lang w:val="en-US"/>
        </w:rPr>
        <w:t>different</w:t>
      </w:r>
      <w:r w:rsidR="008B0E34" w:rsidRPr="00C10F0B">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belief-</w:t>
      </w:r>
      <w:r w:rsidR="008B0E34" w:rsidRPr="00C10F0B">
        <w:rPr>
          <w:rFonts w:ascii="Times New Roman" w:eastAsia="Calibri" w:hAnsi="Times New Roman" w:cs="Times New Roman"/>
          <w:sz w:val="24"/>
          <w:szCs w:val="24"/>
          <w:lang w:val="en-US"/>
        </w:rPr>
        <w:t xml:space="preserve">narratives. </w:t>
      </w:r>
    </w:p>
    <w:p w:rsidR="00484DAD" w:rsidRPr="00CE45B4" w:rsidRDefault="00720774" w:rsidP="005032B2">
      <w:pPr>
        <w:jc w:val="both"/>
        <w:rPr>
          <w:rFonts w:ascii="Times New Roman" w:hAnsi="Times New Roman" w:cs="Times New Roman"/>
          <w:sz w:val="24"/>
          <w:szCs w:val="24"/>
          <w:lang w:val="en-US"/>
        </w:rPr>
      </w:pPr>
      <w:r>
        <w:rPr>
          <w:rFonts w:ascii="Times New Roman" w:hAnsi="Times New Roman" w:cs="Times New Roman"/>
          <w:sz w:val="24"/>
          <w:szCs w:val="24"/>
          <w:lang w:val="en-US"/>
        </w:rPr>
        <w:t>O</w:t>
      </w:r>
      <w:r w:rsidR="005032B2">
        <w:rPr>
          <w:rFonts w:ascii="Times New Roman" w:hAnsi="Times New Roman" w:cs="Times New Roman"/>
          <w:sz w:val="24"/>
          <w:szCs w:val="24"/>
          <w:lang w:val="en-US"/>
        </w:rPr>
        <w:t xml:space="preserve">nly scarce research </w:t>
      </w:r>
      <w:r>
        <w:rPr>
          <w:rFonts w:ascii="Times New Roman" w:hAnsi="Times New Roman" w:cs="Times New Roman"/>
          <w:sz w:val="24"/>
          <w:szCs w:val="24"/>
          <w:lang w:val="en-US"/>
        </w:rPr>
        <w:t xml:space="preserve">on </w:t>
      </w:r>
      <w:proofErr w:type="spellStart"/>
      <w:r>
        <w:rPr>
          <w:rFonts w:ascii="Times New Roman" w:hAnsi="Times New Roman" w:cs="Times New Roman"/>
          <w:sz w:val="24"/>
          <w:szCs w:val="24"/>
          <w:lang w:val="en-US"/>
        </w:rPr>
        <w:t>tulpamancy</w:t>
      </w:r>
      <w:proofErr w:type="spellEnd"/>
      <w:r>
        <w:rPr>
          <w:rFonts w:ascii="Times New Roman" w:hAnsi="Times New Roman" w:cs="Times New Roman"/>
          <w:sz w:val="24"/>
          <w:szCs w:val="24"/>
          <w:lang w:val="en-US"/>
        </w:rPr>
        <w:t xml:space="preserve"> has been </w:t>
      </w:r>
      <w:r w:rsidR="005032B2">
        <w:rPr>
          <w:rFonts w:ascii="Times New Roman" w:hAnsi="Times New Roman" w:cs="Times New Roman"/>
          <w:sz w:val="24"/>
          <w:szCs w:val="24"/>
          <w:lang w:val="en-US"/>
        </w:rPr>
        <w:t>done by scholars. Professor Samuel</w:t>
      </w:r>
      <w:r w:rsidR="006D4B6E">
        <w:rPr>
          <w:rFonts w:ascii="Times New Roman" w:hAnsi="Times New Roman" w:cs="Times New Roman"/>
          <w:sz w:val="24"/>
          <w:szCs w:val="24"/>
          <w:lang w:val="en-US"/>
        </w:rPr>
        <w:t xml:space="preserve"> </w:t>
      </w:r>
      <w:proofErr w:type="spellStart"/>
      <w:r w:rsidR="005032B2" w:rsidRPr="005032B2">
        <w:rPr>
          <w:rFonts w:ascii="Times New Roman" w:hAnsi="Times New Roman" w:cs="Times New Roman"/>
          <w:sz w:val="24"/>
          <w:szCs w:val="24"/>
          <w:lang w:val="en-US"/>
        </w:rPr>
        <w:t>Veissiere</w:t>
      </w:r>
      <w:proofErr w:type="spellEnd"/>
      <w:r w:rsidR="005032B2" w:rsidRPr="005032B2">
        <w:rPr>
          <w:rFonts w:ascii="Times New Roman" w:hAnsi="Times New Roman" w:cs="Times New Roman"/>
          <w:sz w:val="24"/>
          <w:szCs w:val="24"/>
          <w:lang w:val="en-US"/>
        </w:rPr>
        <w:t xml:space="preserve"> of McGill University</w:t>
      </w:r>
      <w:r>
        <w:rPr>
          <w:rFonts w:ascii="Times New Roman" w:hAnsi="Times New Roman" w:cs="Times New Roman"/>
          <w:sz w:val="24"/>
          <w:szCs w:val="24"/>
          <w:lang w:val="en-US"/>
        </w:rPr>
        <w:t xml:space="preserve"> was the first to investigate </w:t>
      </w:r>
      <w:proofErr w:type="spellStart"/>
      <w:r>
        <w:rPr>
          <w:rFonts w:ascii="Times New Roman" w:hAnsi="Times New Roman" w:cs="Times New Roman"/>
          <w:sz w:val="24"/>
          <w:szCs w:val="24"/>
          <w:lang w:val="en-US"/>
        </w:rPr>
        <w:t>t</w:t>
      </w:r>
      <w:r w:rsidR="005032B2">
        <w:rPr>
          <w:rFonts w:ascii="Times New Roman" w:hAnsi="Times New Roman" w:cs="Times New Roman"/>
          <w:sz w:val="24"/>
          <w:szCs w:val="24"/>
          <w:lang w:val="en-US"/>
        </w:rPr>
        <w:t>ulpamancy</w:t>
      </w:r>
      <w:proofErr w:type="spellEnd"/>
      <w:r w:rsidR="005032B2">
        <w:rPr>
          <w:rFonts w:ascii="Times New Roman" w:hAnsi="Times New Roman" w:cs="Times New Roman"/>
          <w:sz w:val="24"/>
          <w:szCs w:val="24"/>
          <w:lang w:val="en-US"/>
        </w:rPr>
        <w:t xml:space="preserve"> from a</w:t>
      </w:r>
      <w:r w:rsidR="005450BA">
        <w:rPr>
          <w:rFonts w:ascii="Times New Roman" w:hAnsi="Times New Roman" w:cs="Times New Roman"/>
          <w:sz w:val="24"/>
          <w:szCs w:val="24"/>
          <w:lang w:val="en-US"/>
        </w:rPr>
        <w:t>n</w:t>
      </w:r>
      <w:r w:rsidR="005032B2">
        <w:rPr>
          <w:rFonts w:ascii="Times New Roman" w:hAnsi="Times New Roman" w:cs="Times New Roman"/>
          <w:sz w:val="24"/>
          <w:szCs w:val="24"/>
          <w:lang w:val="en-US"/>
        </w:rPr>
        <w:t xml:space="preserve"> anthropological</w:t>
      </w:r>
      <w:r w:rsidR="005450BA">
        <w:rPr>
          <w:rFonts w:ascii="Times New Roman" w:hAnsi="Times New Roman" w:cs="Times New Roman"/>
          <w:sz w:val="24"/>
          <w:szCs w:val="24"/>
          <w:lang w:val="en-US"/>
        </w:rPr>
        <w:t>/psychological</w:t>
      </w:r>
      <w:r w:rsidR="005032B2">
        <w:rPr>
          <w:rFonts w:ascii="Times New Roman" w:hAnsi="Times New Roman" w:cs="Times New Roman"/>
          <w:sz w:val="24"/>
          <w:szCs w:val="24"/>
          <w:lang w:val="en-US"/>
        </w:rPr>
        <w:t xml:space="preserve"> perspective</w:t>
      </w:r>
      <w:r w:rsidR="008F6A6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For him, the concept of </w:t>
      </w:r>
      <w:proofErr w:type="spellStart"/>
      <w:r>
        <w:rPr>
          <w:rFonts w:ascii="Times New Roman" w:hAnsi="Times New Roman" w:cs="Times New Roman"/>
          <w:sz w:val="24"/>
          <w:szCs w:val="24"/>
          <w:lang w:val="en-US"/>
        </w:rPr>
        <w:t>tulpamancy</w:t>
      </w:r>
      <w:proofErr w:type="spellEnd"/>
      <w:r>
        <w:rPr>
          <w:rFonts w:ascii="Times New Roman" w:hAnsi="Times New Roman" w:cs="Times New Roman"/>
          <w:sz w:val="24"/>
          <w:szCs w:val="24"/>
          <w:lang w:val="en-US"/>
        </w:rPr>
        <w:t xml:space="preserve"> is a way</w:t>
      </w:r>
      <w:r w:rsidR="005450BA">
        <w:rPr>
          <w:rFonts w:ascii="Times New Roman" w:hAnsi="Times New Roman" w:cs="Times New Roman"/>
          <w:sz w:val="24"/>
          <w:szCs w:val="24"/>
          <w:lang w:val="en-US"/>
        </w:rPr>
        <w:t xml:space="preserve"> to investigate the cultural and social influence on personhood and inner life experiences</w:t>
      </w:r>
      <w:r w:rsidR="005450BA">
        <w:rPr>
          <w:rStyle w:val="FootnoteReference"/>
          <w:rFonts w:ascii="Times New Roman" w:hAnsi="Times New Roman" w:cs="Times New Roman"/>
          <w:sz w:val="24"/>
          <w:szCs w:val="24"/>
          <w:lang w:val="en-US"/>
        </w:rPr>
        <w:footnoteReference w:id="3"/>
      </w:r>
      <w:r w:rsidR="005032B2" w:rsidRPr="00553E03">
        <w:rPr>
          <w:rFonts w:ascii="Times New Roman" w:hAnsi="Times New Roman" w:cs="Times New Roman"/>
          <w:i/>
          <w:sz w:val="24"/>
          <w:szCs w:val="24"/>
          <w:lang w:val="en-US"/>
        </w:rPr>
        <w:t xml:space="preserve">. </w:t>
      </w:r>
      <w:r w:rsidR="00484DAD">
        <w:rPr>
          <w:rFonts w:ascii="Times New Roman" w:hAnsi="Times New Roman" w:cs="Times New Roman"/>
          <w:sz w:val="24"/>
          <w:szCs w:val="24"/>
          <w:lang w:val="en-US"/>
        </w:rPr>
        <w:t xml:space="preserve">Similarly, </w:t>
      </w:r>
      <w:r w:rsidR="008F6A6C" w:rsidRPr="008F6A6C">
        <w:rPr>
          <w:rFonts w:ascii="Times New Roman" w:hAnsi="Times New Roman" w:cs="Times New Roman"/>
          <w:sz w:val="24"/>
          <w:szCs w:val="24"/>
          <w:lang w:val="en-US"/>
        </w:rPr>
        <w:t xml:space="preserve">Natasha </w:t>
      </w:r>
      <w:proofErr w:type="spellStart"/>
      <w:r w:rsidR="008F6A6C" w:rsidRPr="008F6A6C">
        <w:rPr>
          <w:rFonts w:ascii="Times New Roman" w:hAnsi="Times New Roman" w:cs="Times New Roman"/>
          <w:sz w:val="24"/>
          <w:szCs w:val="24"/>
          <w:lang w:val="en-US"/>
        </w:rPr>
        <w:t>Mikles</w:t>
      </w:r>
      <w:proofErr w:type="spellEnd"/>
      <w:r w:rsidR="008F6A6C" w:rsidRPr="008F6A6C">
        <w:rPr>
          <w:rFonts w:ascii="Times New Roman" w:hAnsi="Times New Roman" w:cs="Times New Roman"/>
          <w:sz w:val="24"/>
          <w:szCs w:val="24"/>
          <w:lang w:val="en-US"/>
        </w:rPr>
        <w:t xml:space="preserve"> and Joseph </w:t>
      </w:r>
      <w:proofErr w:type="spellStart"/>
      <w:r w:rsidR="008F6A6C" w:rsidRPr="008F6A6C">
        <w:rPr>
          <w:rFonts w:ascii="Times New Roman" w:hAnsi="Times New Roman" w:cs="Times New Roman"/>
          <w:sz w:val="24"/>
          <w:szCs w:val="24"/>
          <w:lang w:val="en-US"/>
        </w:rPr>
        <w:t>Laycock</w:t>
      </w:r>
      <w:proofErr w:type="spellEnd"/>
      <w:r>
        <w:rPr>
          <w:rFonts w:ascii="Times New Roman" w:hAnsi="Times New Roman" w:cs="Times New Roman"/>
          <w:sz w:val="24"/>
          <w:szCs w:val="24"/>
          <w:lang w:val="en-US"/>
        </w:rPr>
        <w:t>,</w:t>
      </w:r>
      <w:r w:rsidR="008F6A6C" w:rsidRPr="008F6A6C">
        <w:rPr>
          <w:rFonts w:ascii="Times New Roman" w:hAnsi="Times New Roman" w:cs="Times New Roman"/>
          <w:sz w:val="24"/>
          <w:szCs w:val="24"/>
          <w:lang w:val="en-US"/>
        </w:rPr>
        <w:t xml:space="preserve"> </w:t>
      </w:r>
      <w:r w:rsidRPr="00720774">
        <w:rPr>
          <w:rFonts w:ascii="Times New Roman" w:hAnsi="Times New Roman" w:cs="Times New Roman"/>
          <w:sz w:val="24"/>
          <w:szCs w:val="24"/>
          <w:lang w:val="en-US"/>
        </w:rPr>
        <w:t>scholars of religion</w:t>
      </w:r>
      <w:r>
        <w:rPr>
          <w:rFonts w:ascii="Times New Roman" w:hAnsi="Times New Roman" w:cs="Times New Roman"/>
          <w:sz w:val="24"/>
          <w:szCs w:val="24"/>
          <w:lang w:val="en-US"/>
        </w:rPr>
        <w:t>,</w:t>
      </w:r>
      <w:r w:rsidRPr="00720774">
        <w:rPr>
          <w:rFonts w:ascii="Times New Roman" w:hAnsi="Times New Roman" w:cs="Times New Roman"/>
          <w:sz w:val="24"/>
          <w:szCs w:val="24"/>
          <w:lang w:val="en-US"/>
        </w:rPr>
        <w:t xml:space="preserve"> </w:t>
      </w:r>
      <w:r>
        <w:rPr>
          <w:rFonts w:ascii="Times New Roman" w:hAnsi="Times New Roman" w:cs="Times New Roman"/>
          <w:sz w:val="24"/>
          <w:szCs w:val="24"/>
          <w:lang w:val="en-US"/>
        </w:rPr>
        <w:t>have published</w:t>
      </w:r>
      <w:r w:rsidR="008F6A6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008F6A6C">
        <w:rPr>
          <w:rFonts w:ascii="Times New Roman" w:hAnsi="Times New Roman" w:cs="Times New Roman"/>
          <w:sz w:val="24"/>
          <w:szCs w:val="24"/>
          <w:lang w:val="en-US"/>
        </w:rPr>
        <w:t xml:space="preserve">only </w:t>
      </w:r>
      <w:r w:rsidR="00E316FE" w:rsidRPr="003774CD">
        <w:rPr>
          <w:rFonts w:ascii="Times New Roman" w:hAnsi="Times New Roman" w:cs="Times New Roman"/>
          <w:sz w:val="24"/>
          <w:szCs w:val="24"/>
          <w:lang w:val="en-US"/>
        </w:rPr>
        <w:t>pap</w:t>
      </w:r>
      <w:r w:rsidR="008F6A6C">
        <w:rPr>
          <w:rFonts w:ascii="Times New Roman" w:hAnsi="Times New Roman" w:cs="Times New Roman"/>
          <w:sz w:val="24"/>
          <w:szCs w:val="24"/>
          <w:lang w:val="en-US"/>
        </w:rPr>
        <w:t xml:space="preserve">er </w:t>
      </w:r>
      <w:r>
        <w:rPr>
          <w:rFonts w:ascii="Times New Roman" w:hAnsi="Times New Roman" w:cs="Times New Roman"/>
          <w:sz w:val="24"/>
          <w:szCs w:val="24"/>
          <w:lang w:val="en-US"/>
        </w:rPr>
        <w:t xml:space="preserve">so far that is </w:t>
      </w:r>
      <w:r w:rsidR="0074061F">
        <w:rPr>
          <w:rFonts w:ascii="Times New Roman" w:hAnsi="Times New Roman" w:cs="Times New Roman"/>
          <w:sz w:val="24"/>
          <w:szCs w:val="24"/>
          <w:lang w:val="en-US"/>
        </w:rPr>
        <w:t>dedicated to the</w:t>
      </w:r>
      <w:r w:rsidR="00E316FE" w:rsidRPr="003774CD">
        <w:rPr>
          <w:rFonts w:ascii="Times New Roman" w:hAnsi="Times New Roman" w:cs="Times New Roman"/>
          <w:sz w:val="24"/>
          <w:szCs w:val="24"/>
          <w:lang w:val="en-US"/>
        </w:rPr>
        <w:t xml:space="preserve"> histo</w:t>
      </w:r>
      <w:r w:rsidR="00186ECE" w:rsidRPr="003774CD">
        <w:rPr>
          <w:rFonts w:ascii="Times New Roman" w:hAnsi="Times New Roman" w:cs="Times New Roman"/>
          <w:sz w:val="24"/>
          <w:szCs w:val="24"/>
          <w:lang w:val="en-US"/>
        </w:rPr>
        <w:t xml:space="preserve">ry </w:t>
      </w:r>
      <w:r w:rsidR="0074061F">
        <w:rPr>
          <w:rFonts w:ascii="Times New Roman" w:hAnsi="Times New Roman" w:cs="Times New Roman"/>
          <w:sz w:val="24"/>
          <w:szCs w:val="24"/>
          <w:lang w:val="en-US"/>
        </w:rPr>
        <w:t>of t</w:t>
      </w:r>
      <w:r>
        <w:rPr>
          <w:rFonts w:ascii="Times New Roman" w:hAnsi="Times New Roman" w:cs="Times New Roman"/>
          <w:sz w:val="24"/>
          <w:szCs w:val="24"/>
          <w:lang w:val="en-US"/>
        </w:rPr>
        <w:t xml:space="preserve">he Western concept of </w:t>
      </w:r>
      <w:proofErr w:type="spellStart"/>
      <w:r w:rsidR="008F6A6C">
        <w:rPr>
          <w:rFonts w:ascii="Times New Roman" w:hAnsi="Times New Roman" w:cs="Times New Roman"/>
          <w:sz w:val="24"/>
          <w:szCs w:val="24"/>
          <w:lang w:val="en-US"/>
        </w:rPr>
        <w:t>tulpa</w:t>
      </w:r>
      <w:proofErr w:type="spellEnd"/>
      <w:r w:rsidR="00CC47FB" w:rsidRPr="00553E03">
        <w:rPr>
          <w:rFonts w:ascii="Times New Roman" w:hAnsi="Times New Roman" w:cs="Times New Roman"/>
          <w:i/>
          <w:sz w:val="24"/>
          <w:szCs w:val="24"/>
          <w:lang w:val="en-US"/>
        </w:rPr>
        <w:t>.</w:t>
      </w:r>
      <w:r w:rsidR="00CE45B4">
        <w:rPr>
          <w:rFonts w:ascii="Times New Roman" w:hAnsi="Times New Roman" w:cs="Times New Roman"/>
          <w:sz w:val="24"/>
          <w:szCs w:val="24"/>
          <w:lang w:val="en-US"/>
        </w:rPr>
        <w:t xml:space="preserve"> Despite their profound</w:t>
      </w:r>
      <w:r w:rsidR="0074061F">
        <w:rPr>
          <w:rFonts w:ascii="Times New Roman" w:hAnsi="Times New Roman" w:cs="Times New Roman"/>
          <w:sz w:val="24"/>
          <w:szCs w:val="24"/>
          <w:lang w:val="en-US"/>
        </w:rPr>
        <w:t xml:space="preserve"> analysis of the concept’s</w:t>
      </w:r>
      <w:r w:rsidR="00CE45B4">
        <w:rPr>
          <w:rFonts w:ascii="Times New Roman" w:hAnsi="Times New Roman" w:cs="Times New Roman"/>
          <w:sz w:val="24"/>
          <w:szCs w:val="24"/>
          <w:lang w:val="en-US"/>
        </w:rPr>
        <w:t xml:space="preserve"> entanglement with theosophy, their overview is in several ways biased</w:t>
      </w:r>
      <w:r w:rsidR="0074061F">
        <w:rPr>
          <w:rFonts w:ascii="Times New Roman" w:hAnsi="Times New Roman" w:cs="Times New Roman"/>
          <w:sz w:val="24"/>
          <w:szCs w:val="24"/>
          <w:lang w:val="en-US"/>
        </w:rPr>
        <w:t>, and takes the internet appearances</w:t>
      </w:r>
      <w:r w:rsidR="00CE45B4">
        <w:rPr>
          <w:rFonts w:ascii="Times New Roman" w:hAnsi="Times New Roman" w:cs="Times New Roman"/>
          <w:sz w:val="24"/>
          <w:szCs w:val="24"/>
          <w:lang w:val="en-US"/>
        </w:rPr>
        <w:t xml:space="preserve"> only into account as “</w:t>
      </w:r>
      <w:r w:rsidR="00CE45B4" w:rsidRPr="00CE45B4">
        <w:rPr>
          <w:rFonts w:ascii="Times New Roman" w:hAnsi="Times New Roman" w:cs="Times New Roman"/>
          <w:sz w:val="24"/>
          <w:szCs w:val="24"/>
          <w:lang w:val="en-US"/>
        </w:rPr>
        <w:t>strange new forms</w:t>
      </w:r>
      <w:r w:rsidR="00CE45B4">
        <w:rPr>
          <w:rFonts w:ascii="Times New Roman" w:hAnsi="Times New Roman" w:cs="Times New Roman"/>
          <w:sz w:val="24"/>
          <w:szCs w:val="24"/>
          <w:lang w:val="en-US"/>
        </w:rPr>
        <w:t>”.</w:t>
      </w:r>
      <w:r w:rsidR="00CE45B4">
        <w:rPr>
          <w:rStyle w:val="FootnoteReference"/>
          <w:rFonts w:ascii="Times New Roman" w:hAnsi="Times New Roman" w:cs="Times New Roman"/>
          <w:sz w:val="24"/>
          <w:szCs w:val="24"/>
          <w:lang w:val="en-US"/>
        </w:rPr>
        <w:footnoteReference w:id="4"/>
      </w:r>
    </w:p>
    <w:p w:rsidR="00430787" w:rsidRDefault="00720774" w:rsidP="005032B2">
      <w:pPr>
        <w:jc w:val="both"/>
        <w:rPr>
          <w:rFonts w:ascii="Times New Roman" w:hAnsi="Times New Roman" w:cs="Times New Roman"/>
          <w:sz w:val="24"/>
          <w:szCs w:val="24"/>
          <w:lang w:val="en-US"/>
        </w:rPr>
      </w:pPr>
      <w:r>
        <w:rPr>
          <w:rFonts w:ascii="Times New Roman" w:hAnsi="Times New Roman" w:cs="Times New Roman"/>
          <w:sz w:val="24"/>
          <w:szCs w:val="24"/>
          <w:lang w:val="en-US"/>
        </w:rPr>
        <w:t>The investigation of the</w:t>
      </w:r>
      <w:r w:rsidR="003774CD">
        <w:rPr>
          <w:rFonts w:ascii="Times New Roman" w:hAnsi="Times New Roman" w:cs="Times New Roman"/>
          <w:sz w:val="24"/>
          <w:szCs w:val="24"/>
          <w:lang w:val="en-US"/>
        </w:rPr>
        <w:t xml:space="preserve"> </w:t>
      </w:r>
      <w:r w:rsidR="00915197">
        <w:rPr>
          <w:rFonts w:ascii="Times New Roman" w:hAnsi="Times New Roman" w:cs="Times New Roman"/>
          <w:sz w:val="24"/>
          <w:szCs w:val="24"/>
          <w:lang w:val="en-US"/>
        </w:rPr>
        <w:t xml:space="preserve">contemporary </w:t>
      </w:r>
      <w:proofErr w:type="spellStart"/>
      <w:r w:rsidR="003774CD">
        <w:rPr>
          <w:rFonts w:ascii="Times New Roman" w:hAnsi="Times New Roman" w:cs="Times New Roman"/>
          <w:sz w:val="24"/>
          <w:szCs w:val="24"/>
          <w:lang w:val="en-US"/>
        </w:rPr>
        <w:t>Tulpa</w:t>
      </w:r>
      <w:proofErr w:type="spellEnd"/>
      <w:r w:rsidR="003774CD">
        <w:rPr>
          <w:rFonts w:ascii="Times New Roman" w:hAnsi="Times New Roman" w:cs="Times New Roman"/>
          <w:sz w:val="24"/>
          <w:szCs w:val="24"/>
          <w:lang w:val="en-US"/>
        </w:rPr>
        <w:t>-experience</w:t>
      </w:r>
      <w:r>
        <w:rPr>
          <w:rFonts w:ascii="Times New Roman" w:hAnsi="Times New Roman" w:cs="Times New Roman"/>
          <w:sz w:val="24"/>
          <w:szCs w:val="24"/>
          <w:lang w:val="en-US"/>
        </w:rPr>
        <w:t xml:space="preserve"> for this paper </w:t>
      </w:r>
      <w:r w:rsidR="003774CD">
        <w:rPr>
          <w:rFonts w:ascii="Times New Roman" w:hAnsi="Times New Roman" w:cs="Times New Roman"/>
          <w:sz w:val="24"/>
          <w:szCs w:val="24"/>
          <w:lang w:val="en-US"/>
        </w:rPr>
        <w:t>is</w:t>
      </w:r>
      <w:r w:rsidR="00CC47FB">
        <w:rPr>
          <w:rFonts w:ascii="Times New Roman" w:hAnsi="Times New Roman" w:cs="Times New Roman"/>
          <w:sz w:val="24"/>
          <w:szCs w:val="24"/>
          <w:lang w:val="en-US"/>
        </w:rPr>
        <w:t xml:space="preserve"> </w:t>
      </w:r>
      <w:r w:rsidR="00655026" w:rsidRPr="00C10F0B">
        <w:rPr>
          <w:rFonts w:ascii="Times New Roman" w:hAnsi="Times New Roman" w:cs="Times New Roman"/>
          <w:sz w:val="24"/>
          <w:szCs w:val="24"/>
          <w:lang w:val="en-US"/>
        </w:rPr>
        <w:t xml:space="preserve">mainly </w:t>
      </w:r>
      <w:r w:rsidR="00E316FE" w:rsidRPr="00C10F0B">
        <w:rPr>
          <w:rFonts w:ascii="Times New Roman" w:hAnsi="Times New Roman" w:cs="Times New Roman"/>
          <w:sz w:val="24"/>
          <w:szCs w:val="24"/>
          <w:lang w:val="en-US"/>
        </w:rPr>
        <w:t>based on online research</w:t>
      </w:r>
      <w:r>
        <w:rPr>
          <w:rFonts w:ascii="Times New Roman" w:hAnsi="Times New Roman" w:cs="Times New Roman"/>
          <w:sz w:val="24"/>
          <w:szCs w:val="24"/>
          <w:lang w:val="en-US"/>
        </w:rPr>
        <w:t xml:space="preserve"> on</w:t>
      </w:r>
      <w:r w:rsidR="00655026" w:rsidRPr="00C10F0B">
        <w:rPr>
          <w:rFonts w:ascii="Times New Roman" w:hAnsi="Times New Roman" w:cs="Times New Roman"/>
          <w:sz w:val="24"/>
          <w:szCs w:val="24"/>
          <w:lang w:val="en-US"/>
        </w:rPr>
        <w:t xml:space="preserve"> the </w:t>
      </w:r>
      <w:proofErr w:type="spellStart"/>
      <w:r w:rsidR="00655026" w:rsidRPr="00C10F0B">
        <w:rPr>
          <w:rFonts w:ascii="Times New Roman" w:hAnsi="Times New Roman" w:cs="Times New Roman"/>
          <w:sz w:val="24"/>
          <w:szCs w:val="24"/>
          <w:lang w:val="en-US"/>
        </w:rPr>
        <w:t>tulpa</w:t>
      </w:r>
      <w:proofErr w:type="spellEnd"/>
      <w:r w:rsidR="00655026" w:rsidRPr="00C10F0B">
        <w:rPr>
          <w:rFonts w:ascii="Times New Roman" w:hAnsi="Times New Roman" w:cs="Times New Roman"/>
          <w:sz w:val="24"/>
          <w:szCs w:val="24"/>
          <w:lang w:val="en-US"/>
        </w:rPr>
        <w:t xml:space="preserve"> community</w:t>
      </w:r>
      <w:r w:rsidR="003B0D30" w:rsidRPr="00C10F0B">
        <w:rPr>
          <w:rFonts w:ascii="Times New Roman" w:hAnsi="Times New Roman" w:cs="Times New Roman"/>
          <w:sz w:val="24"/>
          <w:szCs w:val="24"/>
          <w:lang w:val="en-US"/>
        </w:rPr>
        <w:t>.</w:t>
      </w:r>
      <w:r w:rsidR="00655026" w:rsidRPr="00C10F0B">
        <w:rPr>
          <w:rFonts w:ascii="Times New Roman" w:hAnsi="Times New Roman" w:cs="Times New Roman"/>
          <w:sz w:val="24"/>
          <w:szCs w:val="24"/>
          <w:lang w:val="en-US"/>
        </w:rPr>
        <w:t xml:space="preserve"> </w:t>
      </w:r>
      <w:r w:rsidR="00484DAD">
        <w:rPr>
          <w:rFonts w:ascii="Times New Roman" w:hAnsi="Times New Roman" w:cs="Times New Roman"/>
          <w:sz w:val="24"/>
          <w:szCs w:val="24"/>
          <w:lang w:val="en-US"/>
        </w:rPr>
        <w:t>At this poi</w:t>
      </w:r>
      <w:r w:rsidR="00915197">
        <w:rPr>
          <w:rFonts w:ascii="Times New Roman" w:hAnsi="Times New Roman" w:cs="Times New Roman"/>
          <w:sz w:val="24"/>
          <w:szCs w:val="24"/>
          <w:lang w:val="en-US"/>
        </w:rPr>
        <w:t xml:space="preserve">nt, the investigation is based </w:t>
      </w:r>
      <w:r w:rsidR="00C10F0B" w:rsidRPr="00C10F0B">
        <w:rPr>
          <w:rFonts w:ascii="Times New Roman" w:hAnsi="Times New Roman" w:cs="Times New Roman"/>
          <w:sz w:val="24"/>
          <w:szCs w:val="24"/>
          <w:lang w:val="en-US"/>
        </w:rPr>
        <w:t>on 21</w:t>
      </w:r>
      <w:r w:rsidR="00484DAD">
        <w:rPr>
          <w:rFonts w:ascii="Times New Roman" w:hAnsi="Times New Roman" w:cs="Times New Roman"/>
          <w:sz w:val="24"/>
          <w:szCs w:val="24"/>
          <w:lang w:val="en-US"/>
        </w:rPr>
        <w:t xml:space="preserve"> How-to guides, and the experiences of 16</w:t>
      </w:r>
      <w:r w:rsidR="00C10F0B" w:rsidRPr="00C10F0B">
        <w:rPr>
          <w:rFonts w:ascii="Times New Roman" w:hAnsi="Times New Roman" w:cs="Times New Roman"/>
          <w:sz w:val="24"/>
          <w:szCs w:val="24"/>
          <w:lang w:val="en-US"/>
        </w:rPr>
        <w:t xml:space="preserve"> progress repor</w:t>
      </w:r>
      <w:r w:rsidR="00484DAD">
        <w:rPr>
          <w:rFonts w:ascii="Times New Roman" w:hAnsi="Times New Roman" w:cs="Times New Roman"/>
          <w:sz w:val="24"/>
          <w:szCs w:val="24"/>
          <w:lang w:val="en-US"/>
        </w:rPr>
        <w:t xml:space="preserve">ts </w:t>
      </w:r>
      <w:r w:rsidR="008F6A6C">
        <w:rPr>
          <w:rFonts w:ascii="Times New Roman" w:hAnsi="Times New Roman" w:cs="Times New Roman"/>
          <w:sz w:val="24"/>
          <w:szCs w:val="24"/>
          <w:lang w:val="en-US"/>
        </w:rPr>
        <w:t xml:space="preserve">that were taken from </w:t>
      </w:r>
      <w:proofErr w:type="spellStart"/>
      <w:r>
        <w:rPr>
          <w:rFonts w:ascii="Times New Roman" w:hAnsi="Times New Roman" w:cs="Times New Roman"/>
          <w:sz w:val="24"/>
          <w:szCs w:val="24"/>
          <w:lang w:val="en-US"/>
        </w:rPr>
        <w:t>tulpa</w:t>
      </w:r>
      <w:proofErr w:type="spellEnd"/>
      <w:r>
        <w:rPr>
          <w:rFonts w:ascii="Times New Roman" w:hAnsi="Times New Roman" w:cs="Times New Roman"/>
          <w:sz w:val="24"/>
          <w:szCs w:val="24"/>
          <w:lang w:val="en-US"/>
        </w:rPr>
        <w:t xml:space="preserve"> </w:t>
      </w:r>
      <w:r w:rsidR="008F6A6C">
        <w:rPr>
          <w:rFonts w:ascii="Times New Roman" w:hAnsi="Times New Roman" w:cs="Times New Roman"/>
          <w:sz w:val="24"/>
          <w:szCs w:val="24"/>
          <w:lang w:val="en-US"/>
        </w:rPr>
        <w:t>web</w:t>
      </w:r>
      <w:r>
        <w:rPr>
          <w:rFonts w:ascii="Times New Roman" w:hAnsi="Times New Roman" w:cs="Times New Roman"/>
          <w:sz w:val="24"/>
          <w:szCs w:val="24"/>
          <w:lang w:val="en-US"/>
        </w:rPr>
        <w:t>sites</w:t>
      </w:r>
      <w:r w:rsidR="00484DAD">
        <w:rPr>
          <w:rFonts w:ascii="Times New Roman" w:hAnsi="Times New Roman" w:cs="Times New Roman"/>
          <w:sz w:val="24"/>
          <w:szCs w:val="24"/>
          <w:lang w:val="en-US"/>
        </w:rPr>
        <w:t>, as well as 5</w:t>
      </w:r>
      <w:r>
        <w:rPr>
          <w:rFonts w:ascii="Times New Roman" w:hAnsi="Times New Roman" w:cs="Times New Roman"/>
          <w:sz w:val="24"/>
          <w:szCs w:val="24"/>
          <w:lang w:val="en-US"/>
        </w:rPr>
        <w:t xml:space="preserve"> discussions in</w:t>
      </w:r>
      <w:r w:rsidR="00430787">
        <w:rPr>
          <w:rFonts w:ascii="Times New Roman" w:hAnsi="Times New Roman" w:cs="Times New Roman"/>
          <w:sz w:val="24"/>
          <w:szCs w:val="24"/>
          <w:lang w:val="en-US"/>
        </w:rPr>
        <w:t xml:space="preserve"> a </w:t>
      </w:r>
      <w:r w:rsidR="00484DAD">
        <w:rPr>
          <w:rFonts w:ascii="Times New Roman" w:hAnsi="Times New Roman" w:cs="Times New Roman"/>
          <w:sz w:val="24"/>
          <w:szCs w:val="24"/>
          <w:lang w:val="en-US"/>
        </w:rPr>
        <w:t xml:space="preserve">Facebook group </w:t>
      </w:r>
      <w:r w:rsidR="0046744D">
        <w:rPr>
          <w:rFonts w:ascii="Times New Roman" w:hAnsi="Times New Roman" w:cs="Times New Roman"/>
          <w:sz w:val="24"/>
          <w:szCs w:val="24"/>
          <w:lang w:val="en-US"/>
        </w:rPr>
        <w:t>(180</w:t>
      </w:r>
      <w:r w:rsidR="004122C0" w:rsidRPr="004122C0">
        <w:rPr>
          <w:rFonts w:ascii="Times New Roman" w:hAnsi="Times New Roman" w:cs="Times New Roman"/>
          <w:sz w:val="24"/>
          <w:szCs w:val="24"/>
          <w:lang w:val="en-US"/>
        </w:rPr>
        <w:t xml:space="preserve"> official members</w:t>
      </w:r>
      <w:r w:rsidR="0046744D">
        <w:rPr>
          <w:rFonts w:ascii="Times New Roman" w:hAnsi="Times New Roman" w:cs="Times New Roman"/>
          <w:sz w:val="24"/>
          <w:szCs w:val="24"/>
          <w:lang w:val="en-US"/>
        </w:rPr>
        <w:t xml:space="preserve"> in 26.05.2017</w:t>
      </w:r>
      <w:r w:rsidR="004122C0">
        <w:rPr>
          <w:rFonts w:ascii="Times New Roman" w:hAnsi="Times New Roman" w:cs="Times New Roman"/>
          <w:sz w:val="24"/>
          <w:szCs w:val="24"/>
          <w:lang w:val="en-US"/>
        </w:rPr>
        <w:t xml:space="preserve">) </w:t>
      </w:r>
      <w:r w:rsidR="00C6294F">
        <w:rPr>
          <w:rFonts w:ascii="Times New Roman" w:hAnsi="Times New Roman" w:cs="Times New Roman"/>
          <w:sz w:val="24"/>
          <w:szCs w:val="24"/>
          <w:lang w:val="en-US"/>
        </w:rPr>
        <w:t xml:space="preserve">that is </w:t>
      </w:r>
      <w:r w:rsidR="00484DAD">
        <w:rPr>
          <w:rFonts w:ascii="Times New Roman" w:hAnsi="Times New Roman" w:cs="Times New Roman"/>
          <w:sz w:val="24"/>
          <w:szCs w:val="24"/>
          <w:lang w:val="en-US"/>
        </w:rPr>
        <w:t xml:space="preserve">dedicated to </w:t>
      </w:r>
      <w:proofErr w:type="spellStart"/>
      <w:r w:rsidR="00484DAD">
        <w:rPr>
          <w:rFonts w:ascii="Times New Roman" w:hAnsi="Times New Roman" w:cs="Times New Roman"/>
          <w:sz w:val="24"/>
          <w:szCs w:val="24"/>
          <w:lang w:val="en-US"/>
        </w:rPr>
        <w:t>tulpamancy</w:t>
      </w:r>
      <w:proofErr w:type="spellEnd"/>
      <w:r w:rsidR="00C10F0B" w:rsidRPr="00C10F0B">
        <w:rPr>
          <w:rFonts w:ascii="Times New Roman" w:hAnsi="Times New Roman" w:cs="Times New Roman"/>
          <w:sz w:val="24"/>
          <w:szCs w:val="24"/>
          <w:lang w:val="en-US"/>
        </w:rPr>
        <w:t>.</w:t>
      </w:r>
    </w:p>
    <w:p w:rsidR="00D66E0A" w:rsidRPr="00C10F0B" w:rsidRDefault="008E5EE3" w:rsidP="005032B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second part </w:t>
      </w:r>
      <w:r w:rsidR="00915197">
        <w:rPr>
          <w:rFonts w:ascii="Times New Roman" w:hAnsi="Times New Roman" w:cs="Times New Roman"/>
          <w:sz w:val="24"/>
          <w:szCs w:val="24"/>
          <w:lang w:val="en-US"/>
        </w:rPr>
        <w:t>is primarily based on</w:t>
      </w:r>
      <w:r w:rsidR="00CC47FB">
        <w:rPr>
          <w:rFonts w:ascii="Times New Roman" w:hAnsi="Times New Roman" w:cs="Times New Roman"/>
          <w:sz w:val="24"/>
          <w:szCs w:val="24"/>
          <w:lang w:val="en-US"/>
        </w:rPr>
        <w:t xml:space="preserve"> Tanya </w:t>
      </w:r>
      <w:proofErr w:type="spellStart"/>
      <w:r w:rsidR="00CC47FB">
        <w:rPr>
          <w:rFonts w:ascii="Times New Roman" w:hAnsi="Times New Roman" w:cs="Times New Roman"/>
          <w:sz w:val="24"/>
          <w:szCs w:val="24"/>
          <w:lang w:val="en-US"/>
        </w:rPr>
        <w:t>Luhrmann</w:t>
      </w:r>
      <w:r w:rsidR="00915197">
        <w:rPr>
          <w:rFonts w:ascii="Times New Roman" w:hAnsi="Times New Roman" w:cs="Times New Roman"/>
          <w:sz w:val="24"/>
          <w:szCs w:val="24"/>
          <w:lang w:val="en-US"/>
        </w:rPr>
        <w:t>’s</w:t>
      </w:r>
      <w:proofErr w:type="spellEnd"/>
      <w:r w:rsidR="00915197">
        <w:rPr>
          <w:rFonts w:ascii="Times New Roman" w:hAnsi="Times New Roman" w:cs="Times New Roman"/>
          <w:sz w:val="24"/>
          <w:szCs w:val="24"/>
          <w:lang w:val="en-US"/>
        </w:rPr>
        <w:t xml:space="preserve"> work on absorption, and related psychological studies. It</w:t>
      </w:r>
      <w:r w:rsidR="00CC47FB">
        <w:rPr>
          <w:rFonts w:ascii="Times New Roman" w:hAnsi="Times New Roman" w:cs="Times New Roman"/>
          <w:sz w:val="24"/>
          <w:szCs w:val="24"/>
          <w:lang w:val="en-US"/>
        </w:rPr>
        <w:t xml:space="preserve"> </w:t>
      </w:r>
      <w:r>
        <w:rPr>
          <w:rFonts w:ascii="Times New Roman" w:hAnsi="Times New Roman" w:cs="Times New Roman"/>
          <w:sz w:val="24"/>
          <w:szCs w:val="24"/>
          <w:lang w:val="en-US"/>
        </w:rPr>
        <w:t>was accompanied b</w:t>
      </w:r>
      <w:r w:rsidR="00915197">
        <w:rPr>
          <w:rFonts w:ascii="Times New Roman" w:hAnsi="Times New Roman" w:cs="Times New Roman"/>
          <w:sz w:val="24"/>
          <w:szCs w:val="24"/>
          <w:lang w:val="en-US"/>
        </w:rPr>
        <w:t>y four participant</w:t>
      </w:r>
      <w:r>
        <w:rPr>
          <w:rFonts w:ascii="Times New Roman" w:hAnsi="Times New Roman" w:cs="Times New Roman"/>
          <w:sz w:val="24"/>
          <w:szCs w:val="24"/>
          <w:lang w:val="en-US"/>
        </w:rPr>
        <w:t xml:space="preserve"> observations within the Vineyard Church </w:t>
      </w:r>
      <w:r w:rsidR="00915197">
        <w:rPr>
          <w:rFonts w:ascii="Times New Roman" w:hAnsi="Times New Roman" w:cs="Times New Roman"/>
          <w:sz w:val="24"/>
          <w:szCs w:val="24"/>
          <w:lang w:val="en-US"/>
        </w:rPr>
        <w:t xml:space="preserve">in </w:t>
      </w:r>
      <w:r>
        <w:rPr>
          <w:rFonts w:ascii="Times New Roman" w:hAnsi="Times New Roman" w:cs="Times New Roman"/>
          <w:sz w:val="24"/>
          <w:szCs w:val="24"/>
          <w:lang w:val="en-US"/>
        </w:rPr>
        <w:t>Amsterdam between the 7</w:t>
      </w:r>
      <w:r w:rsidRPr="008E5EE3">
        <w:rPr>
          <w:rFonts w:ascii="Times New Roman" w:hAnsi="Times New Roman" w:cs="Times New Roman"/>
          <w:sz w:val="24"/>
          <w:szCs w:val="24"/>
          <w:vertAlign w:val="superscript"/>
          <w:lang w:val="en-US"/>
        </w:rPr>
        <w:t>th</w:t>
      </w:r>
      <w:r w:rsidR="004122C0">
        <w:rPr>
          <w:rFonts w:ascii="Times New Roman" w:hAnsi="Times New Roman" w:cs="Times New Roman"/>
          <w:sz w:val="24"/>
          <w:szCs w:val="24"/>
          <w:lang w:val="en-US"/>
        </w:rPr>
        <w:t xml:space="preserve"> and 25</w:t>
      </w:r>
      <w:r w:rsidRPr="008E5EE3">
        <w:rPr>
          <w:rFonts w:ascii="Times New Roman" w:hAnsi="Times New Roman" w:cs="Times New Roman"/>
          <w:sz w:val="24"/>
          <w:szCs w:val="24"/>
          <w:vertAlign w:val="superscript"/>
          <w:lang w:val="en-US"/>
        </w:rPr>
        <w:t>th</w:t>
      </w:r>
      <w:r w:rsidR="004122C0">
        <w:rPr>
          <w:rFonts w:ascii="Times New Roman" w:hAnsi="Times New Roman" w:cs="Times New Roman"/>
          <w:sz w:val="24"/>
          <w:szCs w:val="24"/>
          <w:lang w:val="en-US"/>
        </w:rPr>
        <w:t xml:space="preserve"> May</w:t>
      </w:r>
      <w:r>
        <w:rPr>
          <w:rFonts w:ascii="Times New Roman" w:hAnsi="Times New Roman" w:cs="Times New Roman"/>
          <w:sz w:val="24"/>
          <w:szCs w:val="24"/>
          <w:lang w:val="en-US"/>
        </w:rPr>
        <w:t xml:space="preserve"> 2017.</w:t>
      </w:r>
    </w:p>
    <w:p w:rsidR="003B0D30" w:rsidRPr="00C10F0B" w:rsidRDefault="003774CD" w:rsidP="00C10F0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will </w:t>
      </w:r>
      <w:r w:rsidR="003B0D30" w:rsidRPr="00C10F0B">
        <w:rPr>
          <w:rFonts w:ascii="Times New Roman" w:hAnsi="Times New Roman" w:cs="Times New Roman"/>
          <w:sz w:val="24"/>
          <w:szCs w:val="24"/>
          <w:lang w:val="en-US"/>
        </w:rPr>
        <w:t xml:space="preserve">define a </w:t>
      </w:r>
      <w:proofErr w:type="spellStart"/>
      <w:r w:rsidR="003B0D30" w:rsidRPr="00C10F0B">
        <w:rPr>
          <w:rFonts w:ascii="Times New Roman" w:hAnsi="Times New Roman" w:cs="Times New Roman"/>
          <w:sz w:val="24"/>
          <w:szCs w:val="24"/>
          <w:lang w:val="en-US"/>
        </w:rPr>
        <w:t>tulpa</w:t>
      </w:r>
      <w:proofErr w:type="spellEnd"/>
      <w:r w:rsidR="003B0D30" w:rsidRPr="00C10F0B">
        <w:rPr>
          <w:rFonts w:ascii="Times New Roman" w:hAnsi="Times New Roman" w:cs="Times New Roman"/>
          <w:sz w:val="24"/>
          <w:szCs w:val="24"/>
          <w:lang w:val="en-US"/>
        </w:rPr>
        <w:t>, building on several definition</w:t>
      </w:r>
      <w:r w:rsidR="00C10F0B" w:rsidRPr="00C10F0B">
        <w:rPr>
          <w:rFonts w:ascii="Times New Roman" w:hAnsi="Times New Roman" w:cs="Times New Roman"/>
          <w:sz w:val="24"/>
          <w:szCs w:val="24"/>
          <w:lang w:val="en-US"/>
        </w:rPr>
        <w:t>s</w:t>
      </w:r>
      <w:r w:rsidR="004122C0">
        <w:rPr>
          <w:rFonts w:ascii="Times New Roman" w:hAnsi="Times New Roman" w:cs="Times New Roman"/>
          <w:sz w:val="24"/>
          <w:szCs w:val="24"/>
          <w:lang w:val="en-US"/>
        </w:rPr>
        <w:t xml:space="preserve"> on websites dedicated to </w:t>
      </w:r>
      <w:proofErr w:type="spellStart"/>
      <w:r w:rsidR="004122C0">
        <w:rPr>
          <w:rFonts w:ascii="Times New Roman" w:hAnsi="Times New Roman" w:cs="Times New Roman"/>
          <w:sz w:val="24"/>
          <w:szCs w:val="24"/>
          <w:lang w:val="en-US"/>
        </w:rPr>
        <w:t>t</w:t>
      </w:r>
      <w:r w:rsidR="003B0D30" w:rsidRPr="00C10F0B">
        <w:rPr>
          <w:rFonts w:ascii="Times New Roman" w:hAnsi="Times New Roman" w:cs="Times New Roman"/>
          <w:sz w:val="24"/>
          <w:szCs w:val="24"/>
          <w:lang w:val="en-US"/>
        </w:rPr>
        <w:t>ulpamancy</w:t>
      </w:r>
      <w:proofErr w:type="spellEnd"/>
      <w:r w:rsidR="003B0D30" w:rsidRPr="00C10F0B">
        <w:rPr>
          <w:rFonts w:ascii="Times New Roman" w:hAnsi="Times New Roman" w:cs="Times New Roman"/>
          <w:sz w:val="24"/>
          <w:szCs w:val="24"/>
          <w:lang w:val="en-US"/>
        </w:rPr>
        <w:t xml:space="preserve"> and </w:t>
      </w:r>
      <w:r w:rsidR="004122C0">
        <w:rPr>
          <w:rFonts w:ascii="Times New Roman" w:hAnsi="Times New Roman" w:cs="Times New Roman"/>
          <w:sz w:val="24"/>
          <w:szCs w:val="24"/>
          <w:lang w:val="en-US"/>
        </w:rPr>
        <w:t xml:space="preserve">on </w:t>
      </w:r>
      <w:r w:rsidR="003B0D30" w:rsidRPr="00C10F0B">
        <w:rPr>
          <w:rFonts w:ascii="Times New Roman" w:hAnsi="Times New Roman" w:cs="Times New Roman"/>
          <w:sz w:val="24"/>
          <w:szCs w:val="24"/>
          <w:lang w:val="en-US"/>
        </w:rPr>
        <w:t>my own research in the following way</w:t>
      </w:r>
      <w:r w:rsidR="00655026" w:rsidRPr="00C10F0B">
        <w:rPr>
          <w:rFonts w:ascii="Times New Roman" w:hAnsi="Times New Roman" w:cs="Times New Roman"/>
          <w:sz w:val="24"/>
          <w:szCs w:val="24"/>
          <w:lang w:val="en-US"/>
        </w:rPr>
        <w:t>:</w:t>
      </w:r>
    </w:p>
    <w:p w:rsidR="00915197" w:rsidRDefault="003B0D30" w:rsidP="00C10F0B">
      <w:pPr>
        <w:jc w:val="both"/>
        <w:rPr>
          <w:rFonts w:ascii="Times New Roman" w:hAnsi="Times New Roman" w:cs="Times New Roman"/>
          <w:iCs/>
          <w:color w:val="333333"/>
          <w:sz w:val="24"/>
          <w:szCs w:val="24"/>
          <w:shd w:val="clear" w:color="auto" w:fill="FFFFFF"/>
          <w:lang w:val="en-US"/>
        </w:rPr>
      </w:pPr>
      <w:r w:rsidRPr="00C10F0B">
        <w:rPr>
          <w:rFonts w:ascii="Times New Roman" w:hAnsi="Times New Roman" w:cs="Times New Roman"/>
          <w:iCs/>
          <w:color w:val="333333"/>
          <w:sz w:val="24"/>
          <w:szCs w:val="24"/>
          <w:shd w:val="clear" w:color="auto" w:fill="FFFFFF"/>
          <w:lang w:val="en-US"/>
        </w:rPr>
        <w:t xml:space="preserve">In its contemporary popular form, a </w:t>
      </w:r>
      <w:proofErr w:type="spellStart"/>
      <w:r w:rsidRPr="00C10F0B">
        <w:rPr>
          <w:rFonts w:ascii="Times New Roman" w:hAnsi="Times New Roman" w:cs="Times New Roman"/>
          <w:iCs/>
          <w:color w:val="333333"/>
          <w:sz w:val="24"/>
          <w:szCs w:val="24"/>
          <w:shd w:val="clear" w:color="auto" w:fill="FFFFFF"/>
          <w:lang w:val="en-US"/>
        </w:rPr>
        <w:t>tulpa</w:t>
      </w:r>
      <w:proofErr w:type="spellEnd"/>
      <w:r w:rsidRPr="00C10F0B">
        <w:rPr>
          <w:rFonts w:ascii="Times New Roman" w:hAnsi="Times New Roman" w:cs="Times New Roman"/>
          <w:iCs/>
          <w:color w:val="333333"/>
          <w:sz w:val="24"/>
          <w:szCs w:val="24"/>
          <w:shd w:val="clear" w:color="auto" w:fill="FFFFFF"/>
          <w:lang w:val="en-US"/>
        </w:rPr>
        <w:t xml:space="preserve"> is a more or less p</w:t>
      </w:r>
      <w:r w:rsidR="00A17E19">
        <w:rPr>
          <w:rFonts w:ascii="Times New Roman" w:hAnsi="Times New Roman" w:cs="Times New Roman"/>
          <w:iCs/>
          <w:color w:val="333333"/>
          <w:sz w:val="24"/>
          <w:szCs w:val="24"/>
          <w:shd w:val="clear" w:color="auto" w:fill="FFFFFF"/>
          <w:lang w:val="en-US"/>
        </w:rPr>
        <w:t>ermanent comrade that shares a person</w:t>
      </w:r>
      <w:r w:rsidRPr="00C10F0B">
        <w:rPr>
          <w:rFonts w:ascii="Times New Roman" w:hAnsi="Times New Roman" w:cs="Times New Roman"/>
          <w:iCs/>
          <w:color w:val="333333"/>
          <w:sz w:val="24"/>
          <w:szCs w:val="24"/>
          <w:shd w:val="clear" w:color="auto" w:fill="FFFFFF"/>
          <w:lang w:val="en-US"/>
        </w:rPr>
        <w:t>’s</w:t>
      </w:r>
      <w:r w:rsidR="00A17E19">
        <w:rPr>
          <w:rFonts w:ascii="Times New Roman" w:hAnsi="Times New Roman" w:cs="Times New Roman"/>
          <w:iCs/>
          <w:color w:val="333333"/>
          <w:sz w:val="24"/>
          <w:szCs w:val="24"/>
          <w:shd w:val="clear" w:color="auto" w:fill="FFFFFF"/>
          <w:lang w:val="en-US"/>
        </w:rPr>
        <w:t xml:space="preserve"> mind, or is a cohabitant of a person</w:t>
      </w:r>
      <w:r w:rsidRPr="00C10F0B">
        <w:rPr>
          <w:rFonts w:ascii="Times New Roman" w:hAnsi="Times New Roman" w:cs="Times New Roman"/>
          <w:iCs/>
          <w:color w:val="333333"/>
          <w:sz w:val="24"/>
          <w:szCs w:val="24"/>
          <w:shd w:val="clear" w:color="auto" w:fill="FFFFFF"/>
          <w:lang w:val="en-US"/>
        </w:rPr>
        <w:t xml:space="preserve">’s body. These comrades can be created by mental training and are believed to be able to learn to have feelings, to think, and to be independent. A </w:t>
      </w:r>
      <w:proofErr w:type="spellStart"/>
      <w:r w:rsidRPr="00C10F0B">
        <w:rPr>
          <w:rFonts w:ascii="Times New Roman" w:hAnsi="Times New Roman" w:cs="Times New Roman"/>
          <w:iCs/>
          <w:color w:val="333333"/>
          <w:sz w:val="24"/>
          <w:szCs w:val="24"/>
          <w:shd w:val="clear" w:color="auto" w:fill="FFFFFF"/>
          <w:lang w:val="en-US"/>
        </w:rPr>
        <w:t>tulpa’s</w:t>
      </w:r>
      <w:proofErr w:type="spellEnd"/>
      <w:r w:rsidRPr="00C10F0B">
        <w:rPr>
          <w:rFonts w:ascii="Times New Roman" w:hAnsi="Times New Roman" w:cs="Times New Roman"/>
          <w:iCs/>
          <w:color w:val="333333"/>
          <w:sz w:val="24"/>
          <w:szCs w:val="24"/>
          <w:shd w:val="clear" w:color="auto" w:fill="FFFFFF"/>
          <w:lang w:val="en-US"/>
        </w:rPr>
        <w:t xml:space="preserve"> host can learn to experience the </w:t>
      </w:r>
      <w:proofErr w:type="spellStart"/>
      <w:r w:rsidRPr="00C10F0B">
        <w:rPr>
          <w:rFonts w:ascii="Times New Roman" w:hAnsi="Times New Roman" w:cs="Times New Roman"/>
          <w:iCs/>
          <w:color w:val="333333"/>
          <w:sz w:val="24"/>
          <w:szCs w:val="24"/>
          <w:shd w:val="clear" w:color="auto" w:fill="FFFFFF"/>
          <w:lang w:val="en-US"/>
        </w:rPr>
        <w:t>tulpa</w:t>
      </w:r>
      <w:proofErr w:type="spellEnd"/>
      <w:r w:rsidRPr="00C10F0B">
        <w:rPr>
          <w:rFonts w:ascii="Times New Roman" w:hAnsi="Times New Roman" w:cs="Times New Roman"/>
          <w:iCs/>
          <w:color w:val="333333"/>
          <w:sz w:val="24"/>
          <w:szCs w:val="24"/>
          <w:shd w:val="clear" w:color="auto" w:fill="FFFFFF"/>
          <w:lang w:val="en-US"/>
        </w:rPr>
        <w:t xml:space="preserve"> like an audio-visual and somatic hallucination, and view the </w:t>
      </w:r>
      <w:proofErr w:type="spellStart"/>
      <w:r w:rsidRPr="00C10F0B">
        <w:rPr>
          <w:rFonts w:ascii="Times New Roman" w:hAnsi="Times New Roman" w:cs="Times New Roman"/>
          <w:iCs/>
          <w:color w:val="333333"/>
          <w:sz w:val="24"/>
          <w:szCs w:val="24"/>
          <w:shd w:val="clear" w:color="auto" w:fill="FFFFFF"/>
          <w:lang w:val="en-US"/>
        </w:rPr>
        <w:t>tulpa</w:t>
      </w:r>
      <w:proofErr w:type="spellEnd"/>
      <w:r w:rsidRPr="00C10F0B">
        <w:rPr>
          <w:rFonts w:ascii="Times New Roman" w:hAnsi="Times New Roman" w:cs="Times New Roman"/>
          <w:iCs/>
          <w:color w:val="333333"/>
          <w:sz w:val="24"/>
          <w:szCs w:val="24"/>
          <w:shd w:val="clear" w:color="auto" w:fill="FFFFFF"/>
          <w:lang w:val="en-US"/>
        </w:rPr>
        <w:t xml:space="preserve"> in many ways (up to an indistinguishable point) as a real person.</w:t>
      </w:r>
      <w:r w:rsidRPr="00C10F0B">
        <w:rPr>
          <w:rStyle w:val="FootnoteReference"/>
          <w:rFonts w:ascii="Times New Roman" w:hAnsi="Times New Roman" w:cs="Times New Roman"/>
          <w:iCs/>
          <w:color w:val="333333"/>
          <w:sz w:val="24"/>
          <w:szCs w:val="24"/>
          <w:shd w:val="clear" w:color="auto" w:fill="FFFFFF"/>
          <w:lang w:val="en-US"/>
        </w:rPr>
        <w:footnoteReference w:id="5"/>
      </w:r>
      <w:r w:rsidR="00C6294F">
        <w:rPr>
          <w:rFonts w:ascii="Times New Roman" w:hAnsi="Times New Roman" w:cs="Times New Roman"/>
          <w:iCs/>
          <w:color w:val="333333"/>
          <w:sz w:val="24"/>
          <w:szCs w:val="24"/>
          <w:shd w:val="clear" w:color="auto" w:fill="FFFFFF"/>
          <w:lang w:val="en-US"/>
        </w:rPr>
        <w:t xml:space="preserve">. </w:t>
      </w:r>
    </w:p>
    <w:p w:rsidR="00C6294F" w:rsidRDefault="00C6294F" w:rsidP="00C10F0B">
      <w:pPr>
        <w:jc w:val="both"/>
        <w:rPr>
          <w:rFonts w:ascii="Times New Roman" w:hAnsi="Times New Roman" w:cs="Times New Roman"/>
          <w:iCs/>
          <w:color w:val="333333"/>
          <w:sz w:val="24"/>
          <w:szCs w:val="24"/>
          <w:shd w:val="clear" w:color="auto" w:fill="FFFFFF"/>
          <w:lang w:val="en-US"/>
        </w:rPr>
      </w:pPr>
    </w:p>
    <w:p w:rsidR="004122C0" w:rsidRDefault="004122C0" w:rsidP="00C10F0B">
      <w:pPr>
        <w:jc w:val="both"/>
        <w:rPr>
          <w:rFonts w:ascii="Times New Roman" w:hAnsi="Times New Roman" w:cs="Times New Roman"/>
          <w:iCs/>
          <w:color w:val="333333"/>
          <w:sz w:val="24"/>
          <w:szCs w:val="24"/>
          <w:shd w:val="clear" w:color="auto" w:fill="FFFFFF"/>
          <w:lang w:val="en-US"/>
        </w:rPr>
      </w:pPr>
    </w:p>
    <w:p w:rsidR="004122C0" w:rsidRPr="00C6294F" w:rsidRDefault="004122C0" w:rsidP="00C10F0B">
      <w:pPr>
        <w:jc w:val="both"/>
        <w:rPr>
          <w:rFonts w:ascii="Times New Roman" w:hAnsi="Times New Roman" w:cs="Times New Roman"/>
          <w:iCs/>
          <w:color w:val="333333"/>
          <w:sz w:val="24"/>
          <w:szCs w:val="24"/>
          <w:shd w:val="clear" w:color="auto" w:fill="FFFFFF"/>
          <w:lang w:val="en-US"/>
        </w:rPr>
      </w:pPr>
    </w:p>
    <w:p w:rsidR="003B0D30" w:rsidRPr="00F20A25" w:rsidRDefault="00F20A25" w:rsidP="001C1669">
      <w:pPr>
        <w:pStyle w:val="ListParagraph"/>
        <w:numPr>
          <w:ilvl w:val="0"/>
          <w:numId w:val="15"/>
        </w:numPr>
        <w:jc w:val="both"/>
        <w:rPr>
          <w:rFonts w:ascii="Times New Roman" w:hAnsi="Times New Roman" w:cs="Times New Roman"/>
          <w:sz w:val="28"/>
          <w:szCs w:val="28"/>
          <w:lang w:val="en-US"/>
        </w:rPr>
      </w:pPr>
      <w:proofErr w:type="spellStart"/>
      <w:r w:rsidRPr="00F20A25">
        <w:rPr>
          <w:rFonts w:ascii="Times New Roman" w:hAnsi="Times New Roman" w:cs="Times New Roman"/>
          <w:sz w:val="28"/>
          <w:szCs w:val="28"/>
          <w:lang w:val="en-US"/>
        </w:rPr>
        <w:lastRenderedPageBreak/>
        <w:t>Tulpamancy</w:t>
      </w:r>
      <w:proofErr w:type="spellEnd"/>
    </w:p>
    <w:p w:rsidR="00F20A25" w:rsidRPr="001C1669" w:rsidRDefault="00F20A25" w:rsidP="00F20A25">
      <w:pPr>
        <w:pStyle w:val="ListParagraph"/>
        <w:ind w:left="1080"/>
        <w:jc w:val="both"/>
        <w:rPr>
          <w:rFonts w:ascii="Times New Roman" w:hAnsi="Times New Roman" w:cs="Times New Roman"/>
          <w:sz w:val="24"/>
          <w:szCs w:val="24"/>
          <w:lang w:val="en-US"/>
        </w:rPr>
      </w:pPr>
    </w:p>
    <w:p w:rsidR="00412289" w:rsidRPr="001C1669" w:rsidRDefault="000355EC" w:rsidP="001C1669">
      <w:pPr>
        <w:pStyle w:val="ListParagraph"/>
        <w:numPr>
          <w:ilvl w:val="0"/>
          <w:numId w:val="17"/>
        </w:numPr>
        <w:jc w:val="both"/>
        <w:rPr>
          <w:rFonts w:ascii="Times New Roman" w:hAnsi="Times New Roman" w:cs="Times New Roman"/>
          <w:sz w:val="24"/>
          <w:szCs w:val="24"/>
          <w:lang w:val="en-US"/>
        </w:rPr>
      </w:pPr>
      <w:r>
        <w:rPr>
          <w:rFonts w:ascii="Times New Roman" w:hAnsi="Times New Roman" w:cs="Times New Roman"/>
          <w:sz w:val="24"/>
          <w:szCs w:val="24"/>
          <w:lang w:val="en-US"/>
        </w:rPr>
        <w:t>The h</w:t>
      </w:r>
      <w:r w:rsidR="00D442AF" w:rsidRPr="001C1669">
        <w:rPr>
          <w:rFonts w:ascii="Times New Roman" w:hAnsi="Times New Roman" w:cs="Times New Roman"/>
          <w:sz w:val="24"/>
          <w:szCs w:val="24"/>
          <w:lang w:val="en-US"/>
        </w:rPr>
        <w:t xml:space="preserve">istory of </w:t>
      </w:r>
      <w:proofErr w:type="spellStart"/>
      <w:r w:rsidR="00D442AF" w:rsidRPr="001C1669">
        <w:rPr>
          <w:rFonts w:ascii="Times New Roman" w:hAnsi="Times New Roman" w:cs="Times New Roman"/>
          <w:sz w:val="24"/>
          <w:szCs w:val="24"/>
          <w:lang w:val="en-US"/>
        </w:rPr>
        <w:t>Tulpamancy</w:t>
      </w:r>
      <w:proofErr w:type="spellEnd"/>
      <w:r w:rsidR="00D442AF" w:rsidRPr="001C1669">
        <w:rPr>
          <w:rFonts w:ascii="Times New Roman" w:hAnsi="Times New Roman" w:cs="Times New Roman"/>
          <w:sz w:val="24"/>
          <w:szCs w:val="24"/>
          <w:lang w:val="en-US"/>
        </w:rPr>
        <w:t xml:space="preserve"> </w:t>
      </w:r>
    </w:p>
    <w:p w:rsidR="00412289" w:rsidRPr="00C10F0B" w:rsidRDefault="00412289"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A </w:t>
      </w:r>
      <w:proofErr w:type="spellStart"/>
      <w:r w:rsidRPr="00C10F0B">
        <w:rPr>
          <w:rFonts w:ascii="Times New Roman" w:hAnsi="Times New Roman" w:cs="Times New Roman"/>
          <w:sz w:val="24"/>
          <w:szCs w:val="24"/>
          <w:lang w:val="en-US"/>
        </w:rPr>
        <w:t>Tulku</w:t>
      </w:r>
      <w:proofErr w:type="spellEnd"/>
      <w:r w:rsidRPr="00C10F0B">
        <w:rPr>
          <w:rFonts w:ascii="Times New Roman" w:hAnsi="Times New Roman" w:cs="Times New Roman"/>
          <w:sz w:val="24"/>
          <w:szCs w:val="24"/>
          <w:lang w:val="en-US"/>
        </w:rPr>
        <w:t xml:space="preserve"> or </w:t>
      </w:r>
      <w:proofErr w:type="spellStart"/>
      <w:r w:rsidRPr="00C10F0B">
        <w:rPr>
          <w:rFonts w:ascii="Times New Roman" w:hAnsi="Times New Roman" w:cs="Times New Roman"/>
          <w:sz w:val="24"/>
          <w:szCs w:val="24"/>
          <w:lang w:val="en-US"/>
        </w:rPr>
        <w:t>Trulku</w:t>
      </w:r>
      <w:proofErr w:type="spellEnd"/>
      <w:r w:rsidRPr="00C10F0B">
        <w:rPr>
          <w:rFonts w:ascii="Times New Roman" w:hAnsi="Times New Roman" w:cs="Times New Roman"/>
          <w:sz w:val="24"/>
          <w:szCs w:val="24"/>
          <w:lang w:val="en-US"/>
        </w:rPr>
        <w:t xml:space="preserve"> (spelled </w:t>
      </w:r>
      <w:proofErr w:type="spellStart"/>
      <w:r w:rsidRPr="00C10F0B">
        <w:rPr>
          <w:rFonts w:ascii="Times New Roman" w:hAnsi="Times New Roman" w:cs="Times New Roman"/>
          <w:sz w:val="24"/>
          <w:szCs w:val="24"/>
          <w:lang w:val="en-US"/>
        </w:rPr>
        <w:t>Sprul</w:t>
      </w:r>
      <w:proofErr w:type="spellEnd"/>
      <w:r w:rsidRPr="00C10F0B">
        <w:rPr>
          <w:rFonts w:ascii="Times New Roman" w:hAnsi="Times New Roman" w:cs="Times New Roman"/>
          <w:sz w:val="24"/>
          <w:szCs w:val="24"/>
          <w:lang w:val="en-US"/>
        </w:rPr>
        <w:t xml:space="preserve"> </w:t>
      </w:r>
      <w:proofErr w:type="spellStart"/>
      <w:r w:rsidRPr="00C10F0B">
        <w:rPr>
          <w:rFonts w:ascii="Times New Roman" w:hAnsi="Times New Roman" w:cs="Times New Roman"/>
          <w:sz w:val="24"/>
          <w:szCs w:val="24"/>
          <w:lang w:val="en-US"/>
        </w:rPr>
        <w:t>sku</w:t>
      </w:r>
      <w:proofErr w:type="spellEnd"/>
      <w:r w:rsidRPr="00C10F0B">
        <w:rPr>
          <w:rFonts w:ascii="Times New Roman" w:hAnsi="Times New Roman" w:cs="Times New Roman"/>
          <w:sz w:val="24"/>
          <w:szCs w:val="24"/>
          <w:lang w:val="en-US"/>
        </w:rPr>
        <w:t xml:space="preserve"> </w:t>
      </w:r>
      <w:proofErr w:type="spellStart"/>
      <w:r w:rsidRPr="00C10F0B">
        <w:rPr>
          <w:rFonts w:ascii="Microsoft Himalaya" w:hAnsi="Microsoft Himalaya" w:cs="Microsoft Himalaya"/>
          <w:sz w:val="24"/>
          <w:szCs w:val="24"/>
          <w:lang w:val="en-US"/>
        </w:rPr>
        <w:t>སྤྲུལ་སྐུ</w:t>
      </w:r>
      <w:proofErr w:type="spellEnd"/>
      <w:r w:rsidR="004122C0">
        <w:rPr>
          <w:rFonts w:ascii="Times New Roman" w:hAnsi="Times New Roman" w:cs="Times New Roman"/>
          <w:sz w:val="24"/>
          <w:szCs w:val="24"/>
          <w:lang w:val="en-US"/>
        </w:rPr>
        <w:t>) is the Tibet</w:t>
      </w:r>
      <w:r w:rsidRPr="00C10F0B">
        <w:rPr>
          <w:rFonts w:ascii="Times New Roman" w:hAnsi="Times New Roman" w:cs="Times New Roman"/>
          <w:sz w:val="24"/>
          <w:szCs w:val="24"/>
          <w:lang w:val="en-US"/>
        </w:rPr>
        <w:t>an translation of the Sanskrit term ‘</w:t>
      </w:r>
      <w:proofErr w:type="spellStart"/>
      <w:r w:rsidRPr="00C10F0B">
        <w:rPr>
          <w:rFonts w:ascii="Times New Roman" w:hAnsi="Times New Roman" w:cs="Times New Roman"/>
          <w:sz w:val="24"/>
          <w:szCs w:val="24"/>
          <w:lang w:val="en-US"/>
        </w:rPr>
        <w:t>Nirmanakaya</w:t>
      </w:r>
      <w:proofErr w:type="spellEnd"/>
      <w:r w:rsidRPr="00C10F0B">
        <w:rPr>
          <w:rFonts w:ascii="Times New Roman" w:hAnsi="Times New Roman" w:cs="Times New Roman"/>
          <w:sz w:val="24"/>
          <w:szCs w:val="24"/>
          <w:lang w:val="en-US"/>
        </w:rPr>
        <w:t xml:space="preserve">’ which means ‘emanation body’ or ‘transformation body’. In its first use in Mahayana Buddhism, </w:t>
      </w:r>
      <w:proofErr w:type="spellStart"/>
      <w:r w:rsidRPr="00C10F0B">
        <w:rPr>
          <w:rFonts w:ascii="Times New Roman" w:hAnsi="Times New Roman" w:cs="Times New Roman"/>
          <w:sz w:val="24"/>
          <w:szCs w:val="24"/>
          <w:lang w:val="en-US"/>
        </w:rPr>
        <w:t>Nirmanakaya</w:t>
      </w:r>
      <w:proofErr w:type="spellEnd"/>
      <w:r w:rsidRPr="00C10F0B">
        <w:rPr>
          <w:rFonts w:ascii="Times New Roman" w:hAnsi="Times New Roman" w:cs="Times New Roman"/>
          <w:sz w:val="24"/>
          <w:szCs w:val="24"/>
          <w:lang w:val="en-US"/>
        </w:rPr>
        <w:t xml:space="preserve"> refers to one of </w:t>
      </w:r>
      <w:r w:rsidR="004122C0">
        <w:rPr>
          <w:rFonts w:ascii="Times New Roman" w:hAnsi="Times New Roman" w:cs="Times New Roman"/>
          <w:sz w:val="24"/>
          <w:szCs w:val="24"/>
          <w:lang w:val="en-US"/>
        </w:rPr>
        <w:t>the three bodies of Buddha with which</w:t>
      </w:r>
      <w:r w:rsidRPr="00C10F0B">
        <w:rPr>
          <w:rFonts w:ascii="Times New Roman" w:hAnsi="Times New Roman" w:cs="Times New Roman"/>
          <w:sz w:val="24"/>
          <w:szCs w:val="24"/>
          <w:lang w:val="en-US"/>
        </w:rPr>
        <w:t xml:space="preserve"> he emanated in the world o</w:t>
      </w:r>
      <w:r w:rsidR="004122C0">
        <w:rPr>
          <w:rFonts w:ascii="Times New Roman" w:hAnsi="Times New Roman" w:cs="Times New Roman"/>
          <w:sz w:val="24"/>
          <w:szCs w:val="24"/>
          <w:lang w:val="en-US"/>
        </w:rPr>
        <w:t xml:space="preserve">f sentient beings to teach </w:t>
      </w:r>
      <w:r w:rsidRPr="00C10F0B">
        <w:rPr>
          <w:rFonts w:ascii="Times New Roman" w:hAnsi="Times New Roman" w:cs="Times New Roman"/>
          <w:sz w:val="24"/>
          <w:szCs w:val="24"/>
          <w:lang w:val="en-US"/>
        </w:rPr>
        <w:t>dharma</w:t>
      </w:r>
      <w:r w:rsidR="004122C0">
        <w:rPr>
          <w:rFonts w:ascii="Times New Roman" w:hAnsi="Times New Roman" w:cs="Times New Roman"/>
          <w:sz w:val="24"/>
          <w:szCs w:val="24"/>
          <w:lang w:val="en-US"/>
        </w:rPr>
        <w:t xml:space="preserve"> to them</w:t>
      </w:r>
      <w:r w:rsidRPr="00C10F0B">
        <w:rPr>
          <w:rFonts w:ascii="Times New Roman" w:hAnsi="Times New Roman" w:cs="Times New Roman"/>
          <w:sz w:val="24"/>
          <w:szCs w:val="24"/>
          <w:lang w:val="en-US"/>
        </w:rPr>
        <w:t>.</w:t>
      </w:r>
      <w:r w:rsidRPr="00C10F0B">
        <w:rPr>
          <w:rStyle w:val="FootnoteReference"/>
          <w:rFonts w:ascii="Times New Roman" w:hAnsi="Times New Roman" w:cs="Times New Roman"/>
          <w:sz w:val="24"/>
          <w:szCs w:val="24"/>
          <w:lang w:val="en-US"/>
        </w:rPr>
        <w:footnoteReference w:id="6"/>
      </w:r>
    </w:p>
    <w:p w:rsidR="00412289" w:rsidRPr="00C10F0B" w:rsidRDefault="004122C0" w:rsidP="00C10F0B">
      <w:pPr>
        <w:jc w:val="both"/>
        <w:rPr>
          <w:rFonts w:ascii="Times New Roman" w:hAnsi="Times New Roman" w:cs="Times New Roman"/>
          <w:sz w:val="24"/>
          <w:szCs w:val="24"/>
          <w:lang w:val="en-US"/>
        </w:rPr>
      </w:pPr>
      <w:r>
        <w:rPr>
          <w:rFonts w:ascii="Times New Roman" w:hAnsi="Times New Roman" w:cs="Times New Roman"/>
          <w:sz w:val="24"/>
          <w:szCs w:val="24"/>
          <w:lang w:val="en-US"/>
        </w:rPr>
        <w:t>In Tibet</w:t>
      </w:r>
      <w:r w:rsidR="00412289" w:rsidRPr="00C10F0B">
        <w:rPr>
          <w:rFonts w:ascii="Times New Roman" w:hAnsi="Times New Roman" w:cs="Times New Roman"/>
          <w:sz w:val="24"/>
          <w:szCs w:val="24"/>
          <w:lang w:val="en-US"/>
        </w:rPr>
        <w:t>an</w:t>
      </w:r>
      <w:r w:rsidR="00C6294F">
        <w:rPr>
          <w:rFonts w:ascii="Times New Roman" w:hAnsi="Times New Roman" w:cs="Times New Roman"/>
          <w:sz w:val="24"/>
          <w:szCs w:val="24"/>
          <w:lang w:val="en-US"/>
        </w:rPr>
        <w:t xml:space="preserve"> </w:t>
      </w:r>
      <w:proofErr w:type="spellStart"/>
      <w:r w:rsidR="00C6294F">
        <w:rPr>
          <w:rFonts w:ascii="Times New Roman" w:hAnsi="Times New Roman" w:cs="Times New Roman"/>
          <w:sz w:val="24"/>
          <w:szCs w:val="24"/>
          <w:lang w:val="en-US"/>
        </w:rPr>
        <w:t>Vajrayana</w:t>
      </w:r>
      <w:proofErr w:type="spellEnd"/>
      <w:r w:rsidR="00C6294F">
        <w:rPr>
          <w:rFonts w:ascii="Times New Roman" w:hAnsi="Times New Roman" w:cs="Times New Roman"/>
          <w:sz w:val="24"/>
          <w:szCs w:val="24"/>
          <w:lang w:val="en-US"/>
        </w:rPr>
        <w:t xml:space="preserve">, a </w:t>
      </w:r>
      <w:proofErr w:type="spellStart"/>
      <w:r w:rsidR="00C6294F">
        <w:rPr>
          <w:rFonts w:ascii="Times New Roman" w:hAnsi="Times New Roman" w:cs="Times New Roman"/>
          <w:sz w:val="24"/>
          <w:szCs w:val="24"/>
          <w:lang w:val="en-US"/>
        </w:rPr>
        <w:t>Sprul</w:t>
      </w:r>
      <w:proofErr w:type="spellEnd"/>
      <w:r w:rsidR="00C6294F">
        <w:rPr>
          <w:rFonts w:ascii="Times New Roman" w:hAnsi="Times New Roman" w:cs="Times New Roman"/>
          <w:sz w:val="24"/>
          <w:szCs w:val="24"/>
          <w:lang w:val="en-US"/>
        </w:rPr>
        <w:t xml:space="preserve"> </w:t>
      </w:r>
      <w:proofErr w:type="spellStart"/>
      <w:r w:rsidR="00C6294F">
        <w:rPr>
          <w:rFonts w:ascii="Times New Roman" w:hAnsi="Times New Roman" w:cs="Times New Roman"/>
          <w:sz w:val="24"/>
          <w:szCs w:val="24"/>
          <w:lang w:val="en-US"/>
        </w:rPr>
        <w:t>sku</w:t>
      </w:r>
      <w:proofErr w:type="spellEnd"/>
      <w:r w:rsidR="00C6294F">
        <w:rPr>
          <w:rFonts w:ascii="Times New Roman" w:hAnsi="Times New Roman" w:cs="Times New Roman"/>
          <w:sz w:val="24"/>
          <w:szCs w:val="24"/>
          <w:lang w:val="en-US"/>
        </w:rPr>
        <w:t xml:space="preserve"> is </w:t>
      </w:r>
      <w:r>
        <w:rPr>
          <w:rFonts w:ascii="Times New Roman" w:hAnsi="Times New Roman" w:cs="Times New Roman"/>
          <w:sz w:val="24"/>
          <w:szCs w:val="24"/>
          <w:lang w:val="en-US"/>
        </w:rPr>
        <w:t>the body with which</w:t>
      </w:r>
      <w:r w:rsidR="00412289" w:rsidRPr="00C10F0B">
        <w:rPr>
          <w:rFonts w:ascii="Times New Roman" w:hAnsi="Times New Roman" w:cs="Times New Roman"/>
          <w:sz w:val="24"/>
          <w:szCs w:val="24"/>
          <w:lang w:val="en-US"/>
        </w:rPr>
        <w:t xml:space="preserve"> a Lama takes control over the</w:t>
      </w:r>
      <w:r>
        <w:rPr>
          <w:rFonts w:ascii="Times New Roman" w:hAnsi="Times New Roman" w:cs="Times New Roman"/>
          <w:sz w:val="24"/>
          <w:szCs w:val="24"/>
          <w:lang w:val="en-US"/>
        </w:rPr>
        <w:t xml:space="preserve"> rebirth process to reincarnate</w:t>
      </w:r>
      <w:r w:rsidR="00412289" w:rsidRPr="00C10F0B">
        <w:rPr>
          <w:rFonts w:ascii="Times New Roman" w:hAnsi="Times New Roman" w:cs="Times New Roman"/>
          <w:sz w:val="24"/>
          <w:szCs w:val="24"/>
          <w:lang w:val="en-US"/>
        </w:rPr>
        <w:t xml:space="preserve"> several times</w:t>
      </w:r>
      <w:r>
        <w:rPr>
          <w:rFonts w:ascii="Times New Roman" w:hAnsi="Times New Roman" w:cs="Times New Roman"/>
          <w:sz w:val="24"/>
          <w:szCs w:val="24"/>
          <w:lang w:val="en-US"/>
        </w:rPr>
        <w:t>, sometimes</w:t>
      </w:r>
      <w:r w:rsidR="00412289" w:rsidRPr="00C10F0B">
        <w:rPr>
          <w:rFonts w:ascii="Times New Roman" w:hAnsi="Times New Roman" w:cs="Times New Roman"/>
          <w:sz w:val="24"/>
          <w:szCs w:val="24"/>
          <w:lang w:val="en-US"/>
        </w:rPr>
        <w:t xml:space="preserve"> in one or more bodies</w:t>
      </w:r>
      <w:r w:rsidR="00412289" w:rsidRPr="00C10F0B">
        <w:rPr>
          <w:rStyle w:val="FootnoteReference"/>
          <w:rFonts w:ascii="Times New Roman" w:hAnsi="Times New Roman" w:cs="Times New Roman"/>
          <w:sz w:val="24"/>
          <w:szCs w:val="24"/>
          <w:lang w:val="en-US"/>
        </w:rPr>
        <w:footnoteReference w:id="7"/>
      </w:r>
      <w:r w:rsidR="00412289" w:rsidRPr="00C10F0B">
        <w:rPr>
          <w:rFonts w:ascii="Times New Roman" w:hAnsi="Times New Roman" w:cs="Times New Roman"/>
          <w:sz w:val="24"/>
          <w:szCs w:val="24"/>
          <w:lang w:val="en-US"/>
        </w:rPr>
        <w:t xml:space="preserve">. </w:t>
      </w:r>
    </w:p>
    <w:p w:rsidR="00412289" w:rsidRPr="00C10F0B" w:rsidRDefault="004122C0" w:rsidP="00C10F0B">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412289" w:rsidRPr="00C10F0B">
        <w:rPr>
          <w:rFonts w:ascii="Times New Roman" w:hAnsi="Times New Roman" w:cs="Times New Roman"/>
          <w:sz w:val="24"/>
          <w:szCs w:val="24"/>
          <w:lang w:val="en-US"/>
        </w:rPr>
        <w:t xml:space="preserve">he concept of </w:t>
      </w:r>
      <w:proofErr w:type="spellStart"/>
      <w:r w:rsidR="00412289" w:rsidRPr="00C10F0B">
        <w:rPr>
          <w:rFonts w:ascii="Times New Roman" w:hAnsi="Times New Roman" w:cs="Times New Roman"/>
          <w:sz w:val="24"/>
          <w:szCs w:val="24"/>
          <w:lang w:val="en-US"/>
        </w:rPr>
        <w:t>tulku</w:t>
      </w:r>
      <w:proofErr w:type="spellEnd"/>
      <w:r w:rsidR="00412289" w:rsidRPr="00C10F0B">
        <w:rPr>
          <w:rFonts w:ascii="Times New Roman" w:hAnsi="Times New Roman" w:cs="Times New Roman"/>
          <w:sz w:val="24"/>
          <w:szCs w:val="24"/>
          <w:lang w:val="en-US"/>
        </w:rPr>
        <w:t xml:space="preserve"> was first introduced </w:t>
      </w:r>
      <w:r>
        <w:rPr>
          <w:rFonts w:ascii="Times New Roman" w:hAnsi="Times New Roman" w:cs="Times New Roman"/>
          <w:sz w:val="24"/>
          <w:szCs w:val="24"/>
          <w:lang w:val="en-US"/>
        </w:rPr>
        <w:t xml:space="preserve">to the Western world </w:t>
      </w:r>
      <w:r w:rsidR="00412289" w:rsidRPr="00C10F0B">
        <w:rPr>
          <w:rFonts w:ascii="Times New Roman" w:hAnsi="Times New Roman" w:cs="Times New Roman"/>
          <w:sz w:val="24"/>
          <w:szCs w:val="24"/>
          <w:lang w:val="en-US"/>
        </w:rPr>
        <w:t xml:space="preserve">in the book ‘Magic and Mystery in Tibet’ (1929) by the explorer </w:t>
      </w:r>
      <w:r>
        <w:rPr>
          <w:rFonts w:ascii="Times New Roman" w:hAnsi="Times New Roman" w:cs="Times New Roman"/>
          <w:sz w:val="24"/>
          <w:szCs w:val="24"/>
          <w:lang w:val="en-US"/>
        </w:rPr>
        <w:t xml:space="preserve">of Buddhism </w:t>
      </w:r>
      <w:r w:rsidR="00412289" w:rsidRPr="00C10F0B">
        <w:rPr>
          <w:rFonts w:ascii="Times New Roman" w:hAnsi="Times New Roman" w:cs="Times New Roman"/>
          <w:sz w:val="24"/>
          <w:szCs w:val="24"/>
          <w:lang w:val="en-US"/>
        </w:rPr>
        <w:t>Alexandra David-</w:t>
      </w:r>
      <w:proofErr w:type="spellStart"/>
      <w:r w:rsidR="00412289" w:rsidRPr="00C10F0B">
        <w:rPr>
          <w:rFonts w:ascii="Times New Roman" w:hAnsi="Times New Roman" w:cs="Times New Roman"/>
          <w:sz w:val="24"/>
          <w:szCs w:val="24"/>
          <w:lang w:val="en-US"/>
        </w:rPr>
        <w:t>Néel</w:t>
      </w:r>
      <w:proofErr w:type="spellEnd"/>
      <w:r w:rsidR="00412289" w:rsidRPr="00C10F0B">
        <w:rPr>
          <w:rStyle w:val="FootnoteReference"/>
          <w:rFonts w:ascii="Times New Roman" w:hAnsi="Times New Roman" w:cs="Times New Roman"/>
          <w:sz w:val="24"/>
          <w:szCs w:val="24"/>
          <w:lang w:val="en-US"/>
        </w:rPr>
        <w:footnoteReference w:id="8"/>
      </w:r>
      <w:r w:rsidR="00412289" w:rsidRPr="00C10F0B">
        <w:rPr>
          <w:rFonts w:ascii="Times New Roman" w:hAnsi="Times New Roman" w:cs="Times New Roman"/>
          <w:sz w:val="24"/>
          <w:szCs w:val="24"/>
          <w:lang w:val="en-US"/>
        </w:rPr>
        <w:t xml:space="preserve"> (1868–1969). Though, besides the</w:t>
      </w:r>
      <w:r>
        <w:rPr>
          <w:rFonts w:ascii="Times New Roman" w:hAnsi="Times New Roman" w:cs="Times New Roman"/>
          <w:sz w:val="24"/>
          <w:szCs w:val="24"/>
          <w:lang w:val="en-US"/>
        </w:rPr>
        <w:t xml:space="preserve"> already existing explanations, in her travel account, David-</w:t>
      </w:r>
      <w:proofErr w:type="spellStart"/>
      <w:r>
        <w:rPr>
          <w:rFonts w:ascii="Times New Roman" w:hAnsi="Times New Roman" w:cs="Times New Roman"/>
          <w:sz w:val="24"/>
          <w:szCs w:val="24"/>
          <w:lang w:val="en-US"/>
        </w:rPr>
        <w:t>Néel</w:t>
      </w:r>
      <w:proofErr w:type="spellEnd"/>
      <w:r>
        <w:rPr>
          <w:rFonts w:ascii="Times New Roman" w:hAnsi="Times New Roman" w:cs="Times New Roman"/>
          <w:sz w:val="24"/>
          <w:szCs w:val="24"/>
          <w:lang w:val="en-US"/>
        </w:rPr>
        <w:t xml:space="preserve"> added</w:t>
      </w:r>
      <w:r w:rsidR="00412289" w:rsidRPr="00C10F0B">
        <w:rPr>
          <w:rFonts w:ascii="Times New Roman" w:hAnsi="Times New Roman" w:cs="Times New Roman"/>
          <w:sz w:val="24"/>
          <w:szCs w:val="24"/>
          <w:lang w:val="en-US"/>
        </w:rPr>
        <w:t xml:space="preserve"> that:</w:t>
      </w:r>
    </w:p>
    <w:p w:rsidR="00412289" w:rsidRPr="00C10F0B" w:rsidRDefault="00412289" w:rsidP="00C10F0B">
      <w:pPr>
        <w:autoSpaceDE w:val="0"/>
        <w:autoSpaceDN w:val="0"/>
        <w:adjustRightInd w:val="0"/>
        <w:spacing w:after="0" w:line="240" w:lineRule="auto"/>
        <w:ind w:left="708"/>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“More learned </w:t>
      </w:r>
      <w:proofErr w:type="spellStart"/>
      <w:proofErr w:type="gramStart"/>
      <w:r w:rsidRPr="00C10F0B">
        <w:rPr>
          <w:rFonts w:ascii="Times New Roman" w:hAnsi="Times New Roman" w:cs="Times New Roman"/>
          <w:sz w:val="24"/>
          <w:szCs w:val="24"/>
          <w:lang w:val="en-US"/>
        </w:rPr>
        <w:t>lamaists</w:t>
      </w:r>
      <w:proofErr w:type="spellEnd"/>
      <w:proofErr w:type="gramEnd"/>
      <w:r w:rsidRPr="00C10F0B">
        <w:rPr>
          <w:rFonts w:ascii="Times New Roman" w:hAnsi="Times New Roman" w:cs="Times New Roman"/>
          <w:sz w:val="24"/>
          <w:szCs w:val="24"/>
          <w:lang w:val="en-US"/>
        </w:rPr>
        <w:t xml:space="preserve"> hold' another view regarding the nature of </w:t>
      </w:r>
      <w:proofErr w:type="spellStart"/>
      <w:r w:rsidRPr="00C10F0B">
        <w:rPr>
          <w:rFonts w:ascii="Times New Roman" w:hAnsi="Times New Roman" w:cs="Times New Roman"/>
          <w:i/>
          <w:iCs/>
          <w:sz w:val="24"/>
          <w:szCs w:val="24"/>
          <w:lang w:val="en-US"/>
        </w:rPr>
        <w:t>tulkus</w:t>
      </w:r>
      <w:proofErr w:type="spellEnd"/>
      <w:r w:rsidRPr="00C10F0B">
        <w:rPr>
          <w:rFonts w:ascii="Times New Roman" w:hAnsi="Times New Roman" w:cs="Times New Roman"/>
          <w:i/>
          <w:iCs/>
          <w:sz w:val="24"/>
          <w:szCs w:val="24"/>
          <w:lang w:val="en-US"/>
        </w:rPr>
        <w:t xml:space="preserve">. </w:t>
      </w:r>
      <w:r w:rsidRPr="00C10F0B">
        <w:rPr>
          <w:rFonts w:ascii="Times New Roman" w:hAnsi="Times New Roman" w:cs="Times New Roman"/>
          <w:sz w:val="24"/>
          <w:szCs w:val="24"/>
          <w:lang w:val="en-US"/>
        </w:rPr>
        <w:t xml:space="preserve">(…) The word </w:t>
      </w:r>
      <w:proofErr w:type="spellStart"/>
      <w:r w:rsidRPr="00C10F0B">
        <w:rPr>
          <w:rFonts w:ascii="Times New Roman" w:hAnsi="Times New Roman" w:cs="Times New Roman"/>
          <w:i/>
          <w:iCs/>
          <w:sz w:val="24"/>
          <w:szCs w:val="24"/>
          <w:lang w:val="en-US"/>
        </w:rPr>
        <w:t>tulku</w:t>
      </w:r>
      <w:proofErr w:type="spellEnd"/>
      <w:r w:rsidRPr="00C10F0B">
        <w:rPr>
          <w:rFonts w:ascii="Times New Roman" w:hAnsi="Times New Roman" w:cs="Times New Roman"/>
          <w:i/>
          <w:iCs/>
          <w:sz w:val="24"/>
          <w:szCs w:val="24"/>
          <w:lang w:val="en-US"/>
        </w:rPr>
        <w:t xml:space="preserve"> </w:t>
      </w:r>
      <w:r w:rsidRPr="00C10F0B">
        <w:rPr>
          <w:rFonts w:ascii="Times New Roman" w:hAnsi="Times New Roman" w:cs="Times New Roman"/>
          <w:sz w:val="24"/>
          <w:szCs w:val="24"/>
          <w:lang w:val="en-US"/>
        </w:rPr>
        <w:t xml:space="preserve">means a form created by magic, and in accordance with that definition, we must consider the </w:t>
      </w:r>
      <w:proofErr w:type="spellStart"/>
      <w:r w:rsidRPr="00C10F0B">
        <w:rPr>
          <w:rFonts w:ascii="Times New Roman" w:hAnsi="Times New Roman" w:cs="Times New Roman"/>
          <w:i/>
          <w:iCs/>
          <w:sz w:val="24"/>
          <w:szCs w:val="24"/>
          <w:lang w:val="en-US"/>
        </w:rPr>
        <w:t>tulkus</w:t>
      </w:r>
      <w:proofErr w:type="spellEnd"/>
      <w:r w:rsidRPr="00C10F0B">
        <w:rPr>
          <w:rFonts w:ascii="Times New Roman" w:hAnsi="Times New Roman" w:cs="Times New Roman"/>
          <w:i/>
          <w:iCs/>
          <w:sz w:val="24"/>
          <w:szCs w:val="24"/>
          <w:lang w:val="en-US"/>
        </w:rPr>
        <w:t xml:space="preserve"> </w:t>
      </w:r>
      <w:r w:rsidRPr="00C10F0B">
        <w:rPr>
          <w:rFonts w:ascii="Times New Roman" w:hAnsi="Times New Roman" w:cs="Times New Roman"/>
          <w:sz w:val="24"/>
          <w:szCs w:val="24"/>
          <w:lang w:val="en-US"/>
        </w:rPr>
        <w:t>as phantom bodies, occult emanations, puppets constructed by a magician to serve his purpose.”</w:t>
      </w:r>
      <w:r w:rsidR="0066305E">
        <w:rPr>
          <w:rStyle w:val="FootnoteReference"/>
          <w:rFonts w:ascii="Times New Roman" w:hAnsi="Times New Roman" w:cs="Times New Roman"/>
          <w:sz w:val="24"/>
          <w:szCs w:val="24"/>
          <w:lang w:val="en-US"/>
        </w:rPr>
        <w:footnoteReference w:id="9"/>
      </w:r>
    </w:p>
    <w:p w:rsidR="00412289" w:rsidRPr="00C10F0B" w:rsidRDefault="00412289" w:rsidP="00C10F0B">
      <w:pPr>
        <w:autoSpaceDE w:val="0"/>
        <w:autoSpaceDN w:val="0"/>
        <w:adjustRightInd w:val="0"/>
        <w:spacing w:after="0" w:line="240" w:lineRule="auto"/>
        <w:jc w:val="both"/>
        <w:rPr>
          <w:rFonts w:ascii="Times New Roman" w:hAnsi="Times New Roman" w:cs="Times New Roman"/>
          <w:sz w:val="24"/>
          <w:szCs w:val="24"/>
          <w:lang w:val="en-US"/>
        </w:rPr>
      </w:pPr>
    </w:p>
    <w:p w:rsidR="00412289" w:rsidRPr="00C10F0B" w:rsidRDefault="00412289" w:rsidP="00C10F0B">
      <w:pPr>
        <w:autoSpaceDE w:val="0"/>
        <w:autoSpaceDN w:val="0"/>
        <w:adjustRightInd w:val="0"/>
        <w:spacing w:after="0" w:line="240" w:lineRule="auto"/>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In their article, ‘Tracking the </w:t>
      </w:r>
      <w:proofErr w:type="spellStart"/>
      <w:r w:rsidRPr="00C10F0B">
        <w:rPr>
          <w:rFonts w:ascii="Times New Roman" w:hAnsi="Times New Roman" w:cs="Times New Roman"/>
          <w:sz w:val="24"/>
          <w:szCs w:val="24"/>
          <w:lang w:val="en-US"/>
        </w:rPr>
        <w:t>Tulpa</w:t>
      </w:r>
      <w:proofErr w:type="spellEnd"/>
      <w:r w:rsidRPr="00C10F0B">
        <w:rPr>
          <w:rFonts w:ascii="Times New Roman" w:hAnsi="Times New Roman" w:cs="Times New Roman"/>
          <w:sz w:val="24"/>
          <w:szCs w:val="24"/>
          <w:lang w:val="en-US"/>
        </w:rPr>
        <w:t xml:space="preserve">’ (2015), Natasha </w:t>
      </w:r>
      <w:proofErr w:type="spellStart"/>
      <w:r w:rsidRPr="00C10F0B">
        <w:rPr>
          <w:rFonts w:ascii="Times New Roman" w:hAnsi="Times New Roman" w:cs="Times New Roman"/>
          <w:sz w:val="24"/>
          <w:szCs w:val="24"/>
          <w:lang w:val="en-US"/>
        </w:rPr>
        <w:t>Mikles</w:t>
      </w:r>
      <w:proofErr w:type="spellEnd"/>
      <w:r w:rsidRPr="00C10F0B">
        <w:rPr>
          <w:rFonts w:ascii="Times New Roman" w:hAnsi="Times New Roman" w:cs="Times New Roman"/>
          <w:sz w:val="24"/>
          <w:szCs w:val="24"/>
          <w:lang w:val="en-US"/>
        </w:rPr>
        <w:t xml:space="preserve"> and Joseph </w:t>
      </w:r>
      <w:proofErr w:type="spellStart"/>
      <w:r w:rsidRPr="00C10F0B">
        <w:rPr>
          <w:rFonts w:ascii="Times New Roman" w:hAnsi="Times New Roman" w:cs="Times New Roman"/>
          <w:sz w:val="24"/>
          <w:szCs w:val="24"/>
          <w:lang w:val="en-US"/>
        </w:rPr>
        <w:t>Laycock</w:t>
      </w:r>
      <w:proofErr w:type="spellEnd"/>
      <w:r w:rsidRPr="00C10F0B">
        <w:rPr>
          <w:rFonts w:ascii="Times New Roman" w:hAnsi="Times New Roman" w:cs="Times New Roman"/>
          <w:sz w:val="24"/>
          <w:szCs w:val="24"/>
          <w:lang w:val="en-US"/>
        </w:rPr>
        <w:t xml:space="preserve"> argue, that this concept </w:t>
      </w:r>
      <w:r w:rsidR="004122C0">
        <w:rPr>
          <w:rFonts w:ascii="Times New Roman" w:hAnsi="Times New Roman" w:cs="Times New Roman"/>
          <w:sz w:val="24"/>
          <w:szCs w:val="24"/>
          <w:lang w:val="en-US"/>
        </w:rPr>
        <w:t xml:space="preserve">was </w:t>
      </w:r>
      <w:r w:rsidR="00956A9B" w:rsidRPr="00C10F0B">
        <w:rPr>
          <w:rFonts w:ascii="Times New Roman" w:hAnsi="Times New Roman" w:cs="Times New Roman"/>
          <w:sz w:val="24"/>
          <w:szCs w:val="24"/>
          <w:lang w:val="en-US"/>
        </w:rPr>
        <w:t xml:space="preserve">entangled with concepts of </w:t>
      </w:r>
      <w:r w:rsidR="004122C0">
        <w:rPr>
          <w:rFonts w:ascii="Times New Roman" w:hAnsi="Times New Roman" w:cs="Times New Roman"/>
          <w:sz w:val="24"/>
          <w:szCs w:val="24"/>
          <w:lang w:val="en-US"/>
        </w:rPr>
        <w:t xml:space="preserve">the </w:t>
      </w:r>
      <w:r w:rsidR="00956A9B" w:rsidRPr="00C10F0B">
        <w:rPr>
          <w:rFonts w:ascii="Times New Roman" w:hAnsi="Times New Roman" w:cs="Times New Roman"/>
          <w:sz w:val="24"/>
          <w:szCs w:val="24"/>
          <w:lang w:val="en-US"/>
        </w:rPr>
        <w:t xml:space="preserve">Theosophical Society </w:t>
      </w:r>
      <w:r w:rsidR="004122C0">
        <w:rPr>
          <w:rFonts w:ascii="Times New Roman" w:hAnsi="Times New Roman" w:cs="Times New Roman"/>
          <w:sz w:val="24"/>
          <w:szCs w:val="24"/>
          <w:lang w:val="en-US"/>
        </w:rPr>
        <w:t xml:space="preserve">in several ways, </w:t>
      </w:r>
      <w:r w:rsidR="00956A9B" w:rsidRPr="00C10F0B">
        <w:rPr>
          <w:rFonts w:ascii="Times New Roman" w:hAnsi="Times New Roman" w:cs="Times New Roman"/>
          <w:sz w:val="24"/>
          <w:szCs w:val="24"/>
          <w:lang w:val="en-US"/>
        </w:rPr>
        <w:t>and</w:t>
      </w:r>
      <w:r w:rsidRPr="00C10F0B">
        <w:rPr>
          <w:rFonts w:ascii="Times New Roman" w:hAnsi="Times New Roman" w:cs="Times New Roman"/>
          <w:sz w:val="24"/>
          <w:szCs w:val="24"/>
          <w:lang w:val="en-US"/>
        </w:rPr>
        <w:t xml:space="preserve"> </w:t>
      </w:r>
      <w:r w:rsidR="004122C0">
        <w:rPr>
          <w:rFonts w:ascii="Times New Roman" w:hAnsi="Times New Roman" w:cs="Times New Roman"/>
          <w:sz w:val="24"/>
          <w:szCs w:val="24"/>
          <w:lang w:val="en-US"/>
        </w:rPr>
        <w:t xml:space="preserve">was influenced by </w:t>
      </w:r>
      <w:r w:rsidR="00956A9B" w:rsidRPr="00C10F0B">
        <w:rPr>
          <w:rFonts w:ascii="Times New Roman" w:hAnsi="Times New Roman" w:cs="Times New Roman"/>
          <w:sz w:val="24"/>
          <w:szCs w:val="24"/>
          <w:lang w:val="en-US"/>
        </w:rPr>
        <w:t xml:space="preserve">religious perspectives of the </w:t>
      </w:r>
      <w:r w:rsidRPr="00C10F0B">
        <w:rPr>
          <w:rFonts w:ascii="Times New Roman" w:hAnsi="Times New Roman" w:cs="Times New Roman"/>
          <w:sz w:val="24"/>
          <w:szCs w:val="24"/>
          <w:lang w:val="en-US"/>
        </w:rPr>
        <w:t xml:space="preserve">translation services of </w:t>
      </w:r>
      <w:proofErr w:type="spellStart"/>
      <w:r w:rsidRPr="00C10F0B">
        <w:rPr>
          <w:rFonts w:ascii="Times New Roman" w:hAnsi="Times New Roman" w:cs="Times New Roman"/>
          <w:sz w:val="24"/>
          <w:szCs w:val="24"/>
          <w:lang w:val="en-US"/>
        </w:rPr>
        <w:t>Kazi</w:t>
      </w:r>
      <w:proofErr w:type="spellEnd"/>
      <w:r w:rsidRPr="00C10F0B">
        <w:rPr>
          <w:rFonts w:ascii="Times New Roman" w:hAnsi="Times New Roman" w:cs="Times New Roman"/>
          <w:sz w:val="24"/>
          <w:szCs w:val="24"/>
          <w:lang w:val="en-US"/>
        </w:rPr>
        <w:t xml:space="preserve"> </w:t>
      </w:r>
      <w:proofErr w:type="spellStart"/>
      <w:r w:rsidRPr="00C10F0B">
        <w:rPr>
          <w:rFonts w:ascii="Times New Roman" w:hAnsi="Times New Roman" w:cs="Times New Roman"/>
          <w:sz w:val="24"/>
          <w:szCs w:val="24"/>
          <w:lang w:val="en-US"/>
        </w:rPr>
        <w:t>Dawa</w:t>
      </w:r>
      <w:proofErr w:type="spellEnd"/>
      <w:r w:rsidRPr="00C10F0B">
        <w:rPr>
          <w:rFonts w:ascii="Times New Roman" w:hAnsi="Times New Roman" w:cs="Times New Roman"/>
          <w:sz w:val="24"/>
          <w:szCs w:val="24"/>
          <w:lang w:val="en-US"/>
        </w:rPr>
        <w:t xml:space="preserve"> </w:t>
      </w:r>
      <w:proofErr w:type="spellStart"/>
      <w:r w:rsidRPr="00C10F0B">
        <w:rPr>
          <w:rFonts w:ascii="Times New Roman" w:hAnsi="Times New Roman" w:cs="Times New Roman"/>
          <w:sz w:val="24"/>
          <w:szCs w:val="24"/>
          <w:lang w:val="en-US"/>
        </w:rPr>
        <w:t>Samdup</w:t>
      </w:r>
      <w:proofErr w:type="spellEnd"/>
      <w:r w:rsidRPr="00C10F0B">
        <w:rPr>
          <w:rFonts w:ascii="Times New Roman" w:hAnsi="Times New Roman" w:cs="Times New Roman"/>
          <w:sz w:val="24"/>
          <w:szCs w:val="24"/>
          <w:lang w:val="en-US"/>
        </w:rPr>
        <w:t xml:space="preserve"> (1868–1923)</w:t>
      </w:r>
      <w:r w:rsidRPr="00C10F0B">
        <w:rPr>
          <w:rStyle w:val="FootnoteReference"/>
          <w:rFonts w:ascii="Times New Roman" w:hAnsi="Times New Roman" w:cs="Times New Roman"/>
          <w:sz w:val="24"/>
          <w:szCs w:val="24"/>
          <w:lang w:val="en-US"/>
        </w:rPr>
        <w:footnoteReference w:id="10"/>
      </w:r>
      <w:r w:rsidRPr="00C10F0B">
        <w:rPr>
          <w:rFonts w:ascii="Times New Roman" w:hAnsi="Times New Roman" w:cs="Times New Roman"/>
          <w:sz w:val="24"/>
          <w:szCs w:val="24"/>
          <w:lang w:val="en-US"/>
        </w:rPr>
        <w:t>.</w:t>
      </w:r>
    </w:p>
    <w:p w:rsidR="00412289" w:rsidRPr="00C10F0B" w:rsidRDefault="00412289" w:rsidP="00C10F0B">
      <w:pPr>
        <w:autoSpaceDE w:val="0"/>
        <w:autoSpaceDN w:val="0"/>
        <w:adjustRightInd w:val="0"/>
        <w:spacing w:after="0" w:line="240" w:lineRule="auto"/>
        <w:jc w:val="both"/>
        <w:rPr>
          <w:rFonts w:ascii="Times New Roman" w:hAnsi="Times New Roman" w:cs="Times New Roman"/>
          <w:sz w:val="24"/>
          <w:szCs w:val="24"/>
          <w:lang w:val="en-US"/>
        </w:rPr>
      </w:pPr>
    </w:p>
    <w:p w:rsidR="00956A9B" w:rsidRPr="00C10F0B" w:rsidRDefault="00730751" w:rsidP="00C10F0B">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first kind</w:t>
      </w:r>
      <w:r w:rsidR="00956A9B" w:rsidRPr="00C10F0B">
        <w:rPr>
          <w:rFonts w:ascii="Times New Roman" w:hAnsi="Times New Roman" w:cs="Times New Roman"/>
          <w:sz w:val="24"/>
          <w:szCs w:val="24"/>
          <w:lang w:val="en-US"/>
        </w:rPr>
        <w:t xml:space="preserve"> of entanglem</w:t>
      </w:r>
      <w:r>
        <w:rPr>
          <w:rFonts w:ascii="Times New Roman" w:hAnsi="Times New Roman" w:cs="Times New Roman"/>
          <w:sz w:val="24"/>
          <w:szCs w:val="24"/>
          <w:lang w:val="en-US"/>
        </w:rPr>
        <w:t>ent with theosophy was when the</w:t>
      </w:r>
      <w:r w:rsidR="00956A9B" w:rsidRPr="00C10F0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theosophists </w:t>
      </w:r>
      <w:r w:rsidR="0046744D">
        <w:rPr>
          <w:rFonts w:ascii="Times New Roman" w:hAnsi="Times New Roman" w:cs="Times New Roman"/>
          <w:sz w:val="24"/>
          <w:szCs w:val="24"/>
          <w:lang w:val="en-US"/>
        </w:rPr>
        <w:t>influenced David-</w:t>
      </w:r>
      <w:proofErr w:type="spellStart"/>
      <w:r w:rsidR="0046744D">
        <w:rPr>
          <w:rFonts w:ascii="Times New Roman" w:hAnsi="Times New Roman" w:cs="Times New Roman"/>
          <w:sz w:val="24"/>
          <w:szCs w:val="24"/>
          <w:lang w:val="en-US"/>
        </w:rPr>
        <w:t>Né</w:t>
      </w:r>
      <w:r w:rsidR="00956A9B" w:rsidRPr="00C10F0B">
        <w:rPr>
          <w:rFonts w:ascii="Times New Roman" w:hAnsi="Times New Roman" w:cs="Times New Roman"/>
          <w:sz w:val="24"/>
          <w:szCs w:val="24"/>
          <w:lang w:val="en-US"/>
        </w:rPr>
        <w:t>el’s</w:t>
      </w:r>
      <w:proofErr w:type="spellEnd"/>
      <w:r w:rsidR="00956A9B" w:rsidRPr="00C10F0B">
        <w:rPr>
          <w:rFonts w:ascii="Times New Roman" w:hAnsi="Times New Roman" w:cs="Times New Roman"/>
          <w:sz w:val="24"/>
          <w:szCs w:val="24"/>
          <w:lang w:val="en-US"/>
        </w:rPr>
        <w:t xml:space="preserve"> perception of Buddhism.</w:t>
      </w:r>
    </w:p>
    <w:p w:rsidR="00956A9B" w:rsidRPr="00C10F0B" w:rsidRDefault="00956A9B" w:rsidP="00C10F0B">
      <w:pPr>
        <w:autoSpaceDE w:val="0"/>
        <w:autoSpaceDN w:val="0"/>
        <w:adjustRightInd w:val="0"/>
        <w:spacing w:after="0" w:line="240" w:lineRule="auto"/>
        <w:jc w:val="both"/>
        <w:rPr>
          <w:rFonts w:ascii="Times New Roman" w:hAnsi="Times New Roman" w:cs="Times New Roman"/>
          <w:sz w:val="24"/>
          <w:szCs w:val="24"/>
          <w:lang w:val="en-US"/>
        </w:rPr>
      </w:pPr>
    </w:p>
    <w:p w:rsidR="00956A9B" w:rsidRPr="00C10F0B" w:rsidRDefault="0046744D" w:rsidP="00C10F0B">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On June 7, 1892 David-</w:t>
      </w:r>
      <w:proofErr w:type="spellStart"/>
      <w:r>
        <w:rPr>
          <w:rFonts w:ascii="Times New Roman" w:hAnsi="Times New Roman" w:cs="Times New Roman"/>
          <w:sz w:val="24"/>
          <w:szCs w:val="24"/>
          <w:lang w:val="en-US"/>
        </w:rPr>
        <w:t>Né</w:t>
      </w:r>
      <w:r w:rsidR="00956A9B" w:rsidRPr="00C10F0B">
        <w:rPr>
          <w:rFonts w:ascii="Times New Roman" w:hAnsi="Times New Roman" w:cs="Times New Roman"/>
          <w:sz w:val="24"/>
          <w:szCs w:val="24"/>
          <w:lang w:val="en-US"/>
        </w:rPr>
        <w:t>el</w:t>
      </w:r>
      <w:proofErr w:type="spellEnd"/>
      <w:r w:rsidR="00956A9B" w:rsidRPr="00C10F0B">
        <w:rPr>
          <w:rFonts w:ascii="Times New Roman" w:hAnsi="Times New Roman" w:cs="Times New Roman"/>
          <w:sz w:val="24"/>
          <w:szCs w:val="24"/>
          <w:lang w:val="en-US"/>
        </w:rPr>
        <w:t xml:space="preserve"> joined the European section of the Theosophical Society</w:t>
      </w:r>
      <w:r w:rsidR="00730751">
        <w:rPr>
          <w:rFonts w:ascii="Times New Roman" w:hAnsi="Times New Roman" w:cs="Times New Roman"/>
          <w:sz w:val="24"/>
          <w:szCs w:val="24"/>
          <w:lang w:val="en-US"/>
        </w:rPr>
        <w:t>, which</w:t>
      </w:r>
      <w:r w:rsidR="00956A9B" w:rsidRPr="00C10F0B">
        <w:rPr>
          <w:rFonts w:ascii="Times New Roman" w:hAnsi="Times New Roman" w:cs="Times New Roman"/>
          <w:sz w:val="24"/>
          <w:szCs w:val="24"/>
          <w:lang w:val="en-US"/>
        </w:rPr>
        <w:t xml:space="preserve"> was led by Annie Besant. That is where David-Neel was introduced to Buddhism</w:t>
      </w:r>
      <w:r w:rsidR="00730751">
        <w:rPr>
          <w:rFonts w:ascii="Times New Roman" w:hAnsi="Times New Roman" w:cs="Times New Roman"/>
          <w:sz w:val="24"/>
          <w:szCs w:val="24"/>
          <w:lang w:val="en-US"/>
        </w:rPr>
        <w:t>,</w:t>
      </w:r>
      <w:r w:rsidR="00C6294F">
        <w:rPr>
          <w:rFonts w:ascii="Times New Roman" w:hAnsi="Times New Roman" w:cs="Times New Roman"/>
          <w:sz w:val="24"/>
          <w:szCs w:val="24"/>
          <w:lang w:val="en-US"/>
        </w:rPr>
        <w:t xml:space="preserve"> which</w:t>
      </w:r>
      <w:r w:rsidR="00956A9B" w:rsidRPr="00C10F0B">
        <w:rPr>
          <w:rFonts w:ascii="Times New Roman" w:hAnsi="Times New Roman" w:cs="Times New Roman"/>
          <w:sz w:val="24"/>
          <w:szCs w:val="24"/>
          <w:lang w:val="en-US"/>
        </w:rPr>
        <w:t xml:space="preserve"> </w:t>
      </w:r>
      <w:r w:rsidR="00C6294F">
        <w:rPr>
          <w:rFonts w:ascii="Times New Roman" w:hAnsi="Times New Roman" w:cs="Times New Roman"/>
          <w:sz w:val="24"/>
          <w:szCs w:val="24"/>
          <w:lang w:val="en-US"/>
        </w:rPr>
        <w:t>presumably led her</w:t>
      </w:r>
      <w:r w:rsidR="00730751">
        <w:rPr>
          <w:rFonts w:ascii="Times New Roman" w:hAnsi="Times New Roman" w:cs="Times New Roman"/>
          <w:sz w:val="24"/>
          <w:szCs w:val="24"/>
          <w:lang w:val="en-US"/>
        </w:rPr>
        <w:t xml:space="preserve"> to </w:t>
      </w:r>
      <w:r w:rsidR="00C6294F">
        <w:rPr>
          <w:rFonts w:ascii="Times New Roman" w:hAnsi="Times New Roman" w:cs="Times New Roman"/>
          <w:sz w:val="24"/>
          <w:szCs w:val="24"/>
          <w:lang w:val="en-US"/>
        </w:rPr>
        <w:t>approximate</w:t>
      </w:r>
      <w:r w:rsidR="00956A9B" w:rsidRPr="00C10F0B">
        <w:rPr>
          <w:rFonts w:ascii="Times New Roman" w:hAnsi="Times New Roman" w:cs="Times New Roman"/>
          <w:sz w:val="24"/>
          <w:szCs w:val="24"/>
          <w:lang w:val="en-US"/>
        </w:rPr>
        <w:t xml:space="preserve"> Tibetan concepts </w:t>
      </w:r>
      <w:r w:rsidR="00730751">
        <w:rPr>
          <w:rFonts w:ascii="Times New Roman" w:hAnsi="Times New Roman" w:cs="Times New Roman"/>
          <w:sz w:val="24"/>
          <w:szCs w:val="24"/>
          <w:lang w:val="en-US"/>
        </w:rPr>
        <w:t>from</w:t>
      </w:r>
      <w:r w:rsidR="00C6294F">
        <w:rPr>
          <w:rFonts w:ascii="Times New Roman" w:hAnsi="Times New Roman" w:cs="Times New Roman"/>
          <w:sz w:val="24"/>
          <w:szCs w:val="24"/>
          <w:lang w:val="en-US"/>
        </w:rPr>
        <w:t xml:space="preserve"> </w:t>
      </w:r>
      <w:r w:rsidR="00730751">
        <w:rPr>
          <w:rFonts w:ascii="Times New Roman" w:hAnsi="Times New Roman" w:cs="Times New Roman"/>
          <w:sz w:val="24"/>
          <w:szCs w:val="24"/>
          <w:lang w:val="en-US"/>
        </w:rPr>
        <w:t xml:space="preserve">a </w:t>
      </w:r>
      <w:r w:rsidR="00C6294F">
        <w:rPr>
          <w:rFonts w:ascii="Times New Roman" w:hAnsi="Times New Roman" w:cs="Times New Roman"/>
          <w:sz w:val="24"/>
          <w:szCs w:val="24"/>
          <w:lang w:val="en-US"/>
        </w:rPr>
        <w:t xml:space="preserve">specific </w:t>
      </w:r>
      <w:r w:rsidR="00730751">
        <w:rPr>
          <w:rFonts w:ascii="Times New Roman" w:hAnsi="Times New Roman" w:cs="Times New Roman"/>
          <w:sz w:val="24"/>
          <w:szCs w:val="24"/>
          <w:lang w:val="en-US"/>
        </w:rPr>
        <w:t>perspective</w:t>
      </w:r>
      <w:r w:rsidR="00956A9B" w:rsidRPr="00C10F0B">
        <w:rPr>
          <w:rStyle w:val="FootnoteReference"/>
          <w:rFonts w:ascii="Times New Roman" w:hAnsi="Times New Roman" w:cs="Times New Roman"/>
          <w:sz w:val="24"/>
          <w:szCs w:val="24"/>
          <w:lang w:val="en-US"/>
        </w:rPr>
        <w:footnoteReference w:id="11"/>
      </w:r>
      <w:r w:rsidR="00956A9B" w:rsidRPr="00C10F0B">
        <w:rPr>
          <w:rFonts w:ascii="Times New Roman" w:hAnsi="Times New Roman" w:cs="Times New Roman"/>
          <w:sz w:val="24"/>
          <w:szCs w:val="24"/>
          <w:lang w:val="en-US"/>
        </w:rPr>
        <w:t>.</w:t>
      </w:r>
    </w:p>
    <w:p w:rsidR="00956A9B" w:rsidRPr="00C10F0B" w:rsidRDefault="00956A9B" w:rsidP="00C10F0B">
      <w:pPr>
        <w:autoSpaceDE w:val="0"/>
        <w:autoSpaceDN w:val="0"/>
        <w:adjustRightInd w:val="0"/>
        <w:spacing w:after="0" w:line="240" w:lineRule="auto"/>
        <w:jc w:val="both"/>
        <w:rPr>
          <w:rFonts w:ascii="Times New Roman" w:hAnsi="Times New Roman" w:cs="Times New Roman"/>
          <w:sz w:val="24"/>
          <w:szCs w:val="24"/>
          <w:lang w:val="en-US"/>
        </w:rPr>
      </w:pPr>
    </w:p>
    <w:p w:rsidR="00412289" w:rsidRPr="00C10F0B" w:rsidRDefault="00412289" w:rsidP="00C10F0B">
      <w:pPr>
        <w:autoSpaceDE w:val="0"/>
        <w:autoSpaceDN w:val="0"/>
        <w:adjustRightInd w:val="0"/>
        <w:spacing w:after="0" w:line="240" w:lineRule="auto"/>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In 1901</w:t>
      </w:r>
      <w:r w:rsidR="00730751">
        <w:rPr>
          <w:rFonts w:ascii="Times New Roman" w:hAnsi="Times New Roman" w:cs="Times New Roman"/>
          <w:sz w:val="24"/>
          <w:szCs w:val="24"/>
          <w:lang w:val="en-US"/>
        </w:rPr>
        <w:t>,</w:t>
      </w:r>
      <w:r w:rsidRPr="00C10F0B">
        <w:rPr>
          <w:rFonts w:ascii="Times New Roman" w:hAnsi="Times New Roman" w:cs="Times New Roman"/>
          <w:sz w:val="24"/>
          <w:szCs w:val="24"/>
          <w:lang w:val="en-US"/>
        </w:rPr>
        <w:t xml:space="preserve"> Annie Besant published her book ‘Thought-form</w:t>
      </w:r>
      <w:r w:rsidR="0046744D">
        <w:rPr>
          <w:rFonts w:ascii="Times New Roman" w:hAnsi="Times New Roman" w:cs="Times New Roman"/>
          <w:sz w:val="24"/>
          <w:szCs w:val="24"/>
          <w:lang w:val="en-US"/>
        </w:rPr>
        <w:t>s</w:t>
      </w:r>
      <w:r w:rsidRPr="00C10F0B">
        <w:rPr>
          <w:rFonts w:ascii="Times New Roman" w:hAnsi="Times New Roman" w:cs="Times New Roman"/>
          <w:sz w:val="24"/>
          <w:szCs w:val="24"/>
          <w:lang w:val="en-US"/>
        </w:rPr>
        <w:t>’. In that book, Besant argues that a clairvoyant can detect floating forms within the aura</w:t>
      </w:r>
      <w:r w:rsidR="00730751">
        <w:rPr>
          <w:rFonts w:ascii="Times New Roman" w:hAnsi="Times New Roman" w:cs="Times New Roman"/>
          <w:sz w:val="24"/>
          <w:szCs w:val="24"/>
          <w:lang w:val="en-US"/>
        </w:rPr>
        <w:t>, which are the</w:t>
      </w:r>
      <w:r w:rsidR="00A17E19">
        <w:rPr>
          <w:rFonts w:ascii="Times New Roman" w:hAnsi="Times New Roman" w:cs="Times New Roman"/>
          <w:sz w:val="24"/>
          <w:szCs w:val="24"/>
          <w:lang w:val="en-US"/>
        </w:rPr>
        <w:t xml:space="preserve"> result from reflections of a person</w:t>
      </w:r>
      <w:r w:rsidRPr="00C10F0B">
        <w:rPr>
          <w:rFonts w:ascii="Times New Roman" w:hAnsi="Times New Roman" w:cs="Times New Roman"/>
          <w:sz w:val="24"/>
          <w:szCs w:val="24"/>
          <w:lang w:val="en-US"/>
        </w:rPr>
        <w:t xml:space="preserve">’s desires and thoughts. As Gary </w:t>
      </w:r>
      <w:proofErr w:type="spellStart"/>
      <w:r w:rsidRPr="00C10F0B">
        <w:rPr>
          <w:rFonts w:ascii="Times New Roman" w:hAnsi="Times New Roman" w:cs="Times New Roman"/>
          <w:sz w:val="24"/>
          <w:szCs w:val="24"/>
          <w:lang w:val="en-US"/>
        </w:rPr>
        <w:t>Lachman</w:t>
      </w:r>
      <w:proofErr w:type="spellEnd"/>
      <w:r w:rsidRPr="00C10F0B">
        <w:rPr>
          <w:rFonts w:ascii="Times New Roman" w:hAnsi="Times New Roman" w:cs="Times New Roman"/>
          <w:sz w:val="24"/>
          <w:szCs w:val="24"/>
          <w:lang w:val="en-US"/>
        </w:rPr>
        <w:t xml:space="preserve"> points out in his article ‘Kandinsky's Thought Forms and the Occult Roots of Modern Art’ (2008), thought</w:t>
      </w:r>
      <w:r w:rsidR="0046744D">
        <w:rPr>
          <w:rFonts w:ascii="Times New Roman" w:hAnsi="Times New Roman" w:cs="Times New Roman"/>
          <w:sz w:val="24"/>
          <w:szCs w:val="24"/>
          <w:lang w:val="en-US"/>
        </w:rPr>
        <w:t xml:space="preserve"> </w:t>
      </w:r>
      <w:r w:rsidR="00730751">
        <w:rPr>
          <w:rFonts w:ascii="Times New Roman" w:hAnsi="Times New Roman" w:cs="Times New Roman"/>
          <w:sz w:val="24"/>
          <w:szCs w:val="24"/>
          <w:lang w:val="en-US"/>
        </w:rPr>
        <w:t xml:space="preserve">forms </w:t>
      </w:r>
      <w:r w:rsidRPr="00C10F0B">
        <w:rPr>
          <w:rFonts w:ascii="Times New Roman" w:hAnsi="Times New Roman" w:cs="Times New Roman"/>
          <w:sz w:val="24"/>
          <w:szCs w:val="24"/>
          <w:lang w:val="en-US"/>
        </w:rPr>
        <w:t>are ‘real things’</w:t>
      </w:r>
      <w:r w:rsidR="00730751">
        <w:rPr>
          <w:rFonts w:ascii="Times New Roman" w:hAnsi="Times New Roman" w:cs="Times New Roman"/>
          <w:sz w:val="24"/>
          <w:szCs w:val="24"/>
          <w:lang w:val="en-US"/>
        </w:rPr>
        <w:t xml:space="preserve"> to Besant</w:t>
      </w:r>
      <w:r w:rsidR="00566078">
        <w:rPr>
          <w:rFonts w:ascii="Times New Roman" w:hAnsi="Times New Roman" w:cs="Times New Roman"/>
          <w:sz w:val="24"/>
          <w:szCs w:val="24"/>
          <w:lang w:val="en-US"/>
        </w:rPr>
        <w:t xml:space="preserve"> in two ways; </w:t>
      </w:r>
      <w:r w:rsidR="00730751">
        <w:rPr>
          <w:rFonts w:ascii="Times New Roman" w:hAnsi="Times New Roman" w:cs="Times New Roman"/>
          <w:sz w:val="24"/>
          <w:szCs w:val="24"/>
          <w:lang w:val="en-US"/>
        </w:rPr>
        <w:t>(1) specific for</w:t>
      </w:r>
      <w:r w:rsidR="00566078">
        <w:rPr>
          <w:rFonts w:ascii="Times New Roman" w:hAnsi="Times New Roman" w:cs="Times New Roman"/>
          <w:sz w:val="24"/>
          <w:szCs w:val="24"/>
          <w:lang w:val="en-US"/>
        </w:rPr>
        <w:t>ms are</w:t>
      </w:r>
      <w:r w:rsidRPr="00C10F0B">
        <w:rPr>
          <w:rFonts w:ascii="Times New Roman" w:hAnsi="Times New Roman" w:cs="Times New Roman"/>
          <w:sz w:val="24"/>
          <w:szCs w:val="24"/>
          <w:lang w:val="en-US"/>
        </w:rPr>
        <w:t xml:space="preserve"> </w:t>
      </w:r>
      <w:r w:rsidR="00566078">
        <w:rPr>
          <w:rFonts w:ascii="Times New Roman" w:hAnsi="Times New Roman" w:cs="Times New Roman"/>
          <w:sz w:val="24"/>
          <w:szCs w:val="24"/>
          <w:lang w:val="en-US"/>
        </w:rPr>
        <w:t>always created by emotions and thoughts, (2) thos</w:t>
      </w:r>
      <w:r w:rsidRPr="00C10F0B">
        <w:rPr>
          <w:rFonts w:ascii="Times New Roman" w:hAnsi="Times New Roman" w:cs="Times New Roman"/>
          <w:sz w:val="24"/>
          <w:szCs w:val="24"/>
          <w:lang w:val="en-US"/>
        </w:rPr>
        <w:t xml:space="preserve">e forms have </w:t>
      </w:r>
      <w:r w:rsidR="00566078">
        <w:rPr>
          <w:rFonts w:ascii="Times New Roman" w:hAnsi="Times New Roman" w:cs="Times New Roman"/>
          <w:sz w:val="24"/>
          <w:szCs w:val="24"/>
          <w:lang w:val="en-US"/>
        </w:rPr>
        <w:t>an effect</w:t>
      </w:r>
      <w:r w:rsidR="00A17E19">
        <w:rPr>
          <w:rFonts w:ascii="Times New Roman" w:hAnsi="Times New Roman" w:cs="Times New Roman"/>
          <w:sz w:val="24"/>
          <w:szCs w:val="24"/>
          <w:lang w:val="en-US"/>
        </w:rPr>
        <w:t xml:space="preserve"> on a person</w:t>
      </w:r>
      <w:r w:rsidRPr="00C10F0B">
        <w:rPr>
          <w:rFonts w:ascii="Times New Roman" w:hAnsi="Times New Roman" w:cs="Times New Roman"/>
          <w:sz w:val="24"/>
          <w:szCs w:val="24"/>
          <w:lang w:val="en-US"/>
        </w:rPr>
        <w:t>’s surrounding.</w:t>
      </w:r>
      <w:r w:rsidRPr="00C10F0B">
        <w:rPr>
          <w:rStyle w:val="FootnoteReference"/>
          <w:rFonts w:ascii="Times New Roman" w:hAnsi="Times New Roman" w:cs="Times New Roman"/>
          <w:sz w:val="24"/>
          <w:szCs w:val="24"/>
          <w:lang w:val="en-US"/>
        </w:rPr>
        <w:footnoteReference w:id="12"/>
      </w:r>
    </w:p>
    <w:p w:rsidR="00412289" w:rsidRPr="00C10F0B" w:rsidRDefault="00412289" w:rsidP="00C10F0B">
      <w:pPr>
        <w:autoSpaceDE w:val="0"/>
        <w:autoSpaceDN w:val="0"/>
        <w:adjustRightInd w:val="0"/>
        <w:spacing w:after="0" w:line="240" w:lineRule="auto"/>
        <w:jc w:val="both"/>
        <w:rPr>
          <w:rFonts w:ascii="Times New Roman" w:hAnsi="Times New Roman" w:cs="Times New Roman"/>
          <w:sz w:val="24"/>
          <w:szCs w:val="24"/>
          <w:lang w:val="en-US"/>
        </w:rPr>
      </w:pPr>
    </w:p>
    <w:p w:rsidR="00412289" w:rsidRPr="00C10F0B" w:rsidRDefault="00412289" w:rsidP="00C10F0B">
      <w:pPr>
        <w:autoSpaceDE w:val="0"/>
        <w:autoSpaceDN w:val="0"/>
        <w:adjustRightInd w:val="0"/>
        <w:spacing w:after="0" w:line="240" w:lineRule="auto"/>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According to </w:t>
      </w:r>
      <w:proofErr w:type="spellStart"/>
      <w:r w:rsidRPr="00C10F0B">
        <w:rPr>
          <w:rFonts w:ascii="Times New Roman" w:hAnsi="Times New Roman" w:cs="Times New Roman"/>
          <w:sz w:val="24"/>
          <w:szCs w:val="24"/>
          <w:lang w:val="en-US"/>
        </w:rPr>
        <w:t>Mikles</w:t>
      </w:r>
      <w:proofErr w:type="spellEnd"/>
      <w:r w:rsidRPr="00C10F0B">
        <w:rPr>
          <w:rFonts w:ascii="Times New Roman" w:hAnsi="Times New Roman" w:cs="Times New Roman"/>
          <w:sz w:val="24"/>
          <w:szCs w:val="24"/>
          <w:lang w:val="en-US"/>
        </w:rPr>
        <w:t xml:space="preserve"> and </w:t>
      </w:r>
      <w:proofErr w:type="spellStart"/>
      <w:r w:rsidRPr="00C10F0B">
        <w:rPr>
          <w:rFonts w:ascii="Times New Roman" w:hAnsi="Times New Roman" w:cs="Times New Roman"/>
          <w:sz w:val="24"/>
          <w:szCs w:val="24"/>
          <w:lang w:val="en-US"/>
        </w:rPr>
        <w:t>Laycock</w:t>
      </w:r>
      <w:proofErr w:type="spellEnd"/>
      <w:r w:rsidRPr="00C10F0B">
        <w:rPr>
          <w:rFonts w:ascii="Times New Roman" w:hAnsi="Times New Roman" w:cs="Times New Roman"/>
          <w:sz w:val="24"/>
          <w:szCs w:val="24"/>
          <w:lang w:val="en-US"/>
        </w:rPr>
        <w:t>, an important supplement to that idea emerged in an article called ‘Karma’ in 1895, in which Besant extended the</w:t>
      </w:r>
      <w:r w:rsidR="00566078">
        <w:rPr>
          <w:rFonts w:ascii="Times New Roman" w:hAnsi="Times New Roman" w:cs="Times New Roman"/>
          <w:sz w:val="24"/>
          <w:szCs w:val="24"/>
          <w:lang w:val="en-US"/>
        </w:rPr>
        <w:t xml:space="preserve"> investigation of various</w:t>
      </w:r>
      <w:r w:rsidRPr="00C10F0B">
        <w:rPr>
          <w:rFonts w:ascii="Times New Roman" w:hAnsi="Times New Roman" w:cs="Times New Roman"/>
          <w:sz w:val="24"/>
          <w:szCs w:val="24"/>
          <w:lang w:val="en-US"/>
        </w:rPr>
        <w:t xml:space="preserve"> thought</w:t>
      </w:r>
      <w:r w:rsidR="00566078">
        <w:rPr>
          <w:rFonts w:ascii="Times New Roman" w:hAnsi="Times New Roman" w:cs="Times New Roman"/>
          <w:sz w:val="24"/>
          <w:szCs w:val="24"/>
          <w:lang w:val="en-US"/>
        </w:rPr>
        <w:t xml:space="preserve"> </w:t>
      </w:r>
      <w:r w:rsidRPr="00C10F0B">
        <w:rPr>
          <w:rFonts w:ascii="Times New Roman" w:hAnsi="Times New Roman" w:cs="Times New Roman"/>
          <w:sz w:val="24"/>
          <w:szCs w:val="24"/>
          <w:lang w:val="en-US"/>
        </w:rPr>
        <w:t>forms to the conc</w:t>
      </w:r>
      <w:r w:rsidR="00F24FD7" w:rsidRPr="00C10F0B">
        <w:rPr>
          <w:rFonts w:ascii="Times New Roman" w:hAnsi="Times New Roman" w:cs="Times New Roman"/>
          <w:sz w:val="24"/>
          <w:szCs w:val="24"/>
          <w:lang w:val="en-US"/>
        </w:rPr>
        <w:t>ept of ‘</w:t>
      </w:r>
      <w:proofErr w:type="spellStart"/>
      <w:r w:rsidR="00F24FD7" w:rsidRPr="00C10F0B">
        <w:rPr>
          <w:rFonts w:ascii="Times New Roman" w:hAnsi="Times New Roman" w:cs="Times New Roman"/>
          <w:sz w:val="24"/>
          <w:szCs w:val="24"/>
          <w:lang w:val="en-US"/>
        </w:rPr>
        <w:t>ensouled</w:t>
      </w:r>
      <w:proofErr w:type="spellEnd"/>
      <w:r w:rsidR="00F24FD7" w:rsidRPr="00C10F0B">
        <w:rPr>
          <w:rFonts w:ascii="Times New Roman" w:hAnsi="Times New Roman" w:cs="Times New Roman"/>
          <w:sz w:val="24"/>
          <w:szCs w:val="24"/>
          <w:lang w:val="en-US"/>
        </w:rPr>
        <w:t>’ thought</w:t>
      </w:r>
      <w:r w:rsidR="00566078">
        <w:rPr>
          <w:rFonts w:ascii="Times New Roman" w:hAnsi="Times New Roman" w:cs="Times New Roman"/>
          <w:sz w:val="24"/>
          <w:szCs w:val="24"/>
          <w:lang w:val="en-US"/>
        </w:rPr>
        <w:t xml:space="preserve"> forms</w:t>
      </w:r>
      <w:r w:rsidRPr="00C10F0B">
        <w:rPr>
          <w:rStyle w:val="FootnoteReference"/>
          <w:rFonts w:ascii="Times New Roman" w:hAnsi="Times New Roman" w:cs="Times New Roman"/>
          <w:sz w:val="24"/>
          <w:szCs w:val="24"/>
          <w:lang w:val="en-US"/>
        </w:rPr>
        <w:footnoteReference w:id="13"/>
      </w:r>
      <w:r w:rsidR="00566078">
        <w:rPr>
          <w:rFonts w:ascii="Times New Roman" w:hAnsi="Times New Roman" w:cs="Times New Roman"/>
          <w:sz w:val="24"/>
          <w:szCs w:val="24"/>
          <w:lang w:val="en-US"/>
        </w:rPr>
        <w:t>.</w:t>
      </w:r>
    </w:p>
    <w:p w:rsidR="00412289" w:rsidRPr="00C10F0B" w:rsidRDefault="00412289" w:rsidP="00C10F0B">
      <w:pPr>
        <w:autoSpaceDE w:val="0"/>
        <w:autoSpaceDN w:val="0"/>
        <w:adjustRightInd w:val="0"/>
        <w:spacing w:after="0" w:line="240" w:lineRule="auto"/>
        <w:jc w:val="both"/>
        <w:rPr>
          <w:rFonts w:ascii="Times New Roman" w:hAnsi="Times New Roman" w:cs="Times New Roman"/>
          <w:sz w:val="24"/>
          <w:szCs w:val="24"/>
          <w:lang w:val="en-US"/>
        </w:rPr>
      </w:pPr>
    </w:p>
    <w:p w:rsidR="00F24FD7" w:rsidRPr="00B007F3" w:rsidRDefault="00F24FD7" w:rsidP="00C10F0B">
      <w:pPr>
        <w:autoSpaceDE w:val="0"/>
        <w:autoSpaceDN w:val="0"/>
        <w:adjustRightInd w:val="0"/>
        <w:spacing w:after="0" w:line="240" w:lineRule="auto"/>
        <w:ind w:left="708"/>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"The hue of the singing-</w:t>
      </w:r>
      <w:proofErr w:type="spellStart"/>
      <w:r w:rsidRPr="00C10F0B">
        <w:rPr>
          <w:rFonts w:ascii="Times New Roman" w:hAnsi="Times New Roman" w:cs="Times New Roman"/>
          <w:sz w:val="24"/>
          <w:szCs w:val="24"/>
          <w:lang w:val="en-US"/>
        </w:rPr>
        <w:t>colour</w:t>
      </w:r>
      <w:proofErr w:type="spellEnd"/>
      <w:r w:rsidRPr="00C10F0B">
        <w:rPr>
          <w:rFonts w:ascii="Times New Roman" w:hAnsi="Times New Roman" w:cs="Times New Roman"/>
          <w:sz w:val="24"/>
          <w:szCs w:val="24"/>
          <w:lang w:val="en-US"/>
        </w:rPr>
        <w:t xml:space="preserve"> depends on the nature of the motive inspiring the generator of the thought-form. If the motive be pure, loving, beneficent in its character, the </w:t>
      </w:r>
      <w:proofErr w:type="spellStart"/>
      <w:r w:rsidRPr="00C10F0B">
        <w:rPr>
          <w:rFonts w:ascii="Times New Roman" w:hAnsi="Times New Roman" w:cs="Times New Roman"/>
          <w:sz w:val="24"/>
          <w:szCs w:val="24"/>
          <w:lang w:val="en-US"/>
        </w:rPr>
        <w:t>colour</w:t>
      </w:r>
      <w:proofErr w:type="spellEnd"/>
      <w:r w:rsidRPr="00C10F0B">
        <w:rPr>
          <w:rFonts w:ascii="Times New Roman" w:hAnsi="Times New Roman" w:cs="Times New Roman"/>
          <w:sz w:val="24"/>
          <w:szCs w:val="24"/>
          <w:lang w:val="en-US"/>
        </w:rPr>
        <w:t xml:space="preserve"> produced will summon to the thought-form an elemental, which will take on the characteristics impressed on the form by the motive, and act along the line thus traced; this elemental enters into the thought-form, playing to it the part of a soul, and thus an independent entity is made in the astral world, an entity of a beneficent character."</w:t>
      </w:r>
      <w:r w:rsidR="00B007F3">
        <w:rPr>
          <w:rStyle w:val="FootnoteReference"/>
          <w:rFonts w:ascii="Times New Roman" w:hAnsi="Times New Roman" w:cs="Times New Roman"/>
          <w:sz w:val="24"/>
          <w:szCs w:val="24"/>
          <w:lang w:val="en-US"/>
        </w:rPr>
        <w:footnoteReference w:id="14"/>
      </w:r>
    </w:p>
    <w:p w:rsidR="00F24FD7" w:rsidRPr="00B007F3" w:rsidRDefault="00F24FD7" w:rsidP="00C10F0B">
      <w:pPr>
        <w:autoSpaceDE w:val="0"/>
        <w:autoSpaceDN w:val="0"/>
        <w:adjustRightInd w:val="0"/>
        <w:spacing w:after="0" w:line="240" w:lineRule="auto"/>
        <w:jc w:val="both"/>
        <w:rPr>
          <w:rFonts w:ascii="Times New Roman" w:hAnsi="Times New Roman" w:cs="Times New Roman"/>
          <w:sz w:val="24"/>
          <w:szCs w:val="24"/>
          <w:lang w:val="en-US"/>
        </w:rPr>
      </w:pPr>
    </w:p>
    <w:p w:rsidR="00412289" w:rsidRPr="00C10F0B" w:rsidRDefault="00F24FD7" w:rsidP="00C10F0B">
      <w:pPr>
        <w:autoSpaceDE w:val="0"/>
        <w:autoSpaceDN w:val="0"/>
        <w:adjustRightInd w:val="0"/>
        <w:spacing w:after="0" w:line="240" w:lineRule="auto"/>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The second entanglement was done by the anthropologist and</w:t>
      </w:r>
      <w:r w:rsidR="0046744D">
        <w:rPr>
          <w:rFonts w:ascii="Times New Roman" w:hAnsi="Times New Roman" w:cs="Times New Roman"/>
          <w:sz w:val="24"/>
          <w:szCs w:val="24"/>
          <w:lang w:val="en-US"/>
        </w:rPr>
        <w:t xml:space="preserve"> theosophist Walter Evans</w:t>
      </w:r>
      <w:r w:rsidR="00255E44">
        <w:rPr>
          <w:rFonts w:ascii="Times New Roman" w:hAnsi="Times New Roman" w:cs="Times New Roman"/>
          <w:sz w:val="24"/>
          <w:szCs w:val="24"/>
          <w:lang w:val="en-US"/>
        </w:rPr>
        <w:t>-Wentz</w:t>
      </w:r>
      <w:r w:rsidRPr="00C10F0B">
        <w:rPr>
          <w:rFonts w:ascii="Times New Roman" w:hAnsi="Times New Roman" w:cs="Times New Roman"/>
          <w:sz w:val="24"/>
          <w:szCs w:val="24"/>
          <w:lang w:val="en-US"/>
        </w:rPr>
        <w:t xml:space="preserve"> (1878–1965). In his translation ‘The Tibetan Book of</w:t>
      </w:r>
      <w:r w:rsidR="00255E44">
        <w:rPr>
          <w:rFonts w:ascii="Times New Roman" w:hAnsi="Times New Roman" w:cs="Times New Roman"/>
          <w:sz w:val="24"/>
          <w:szCs w:val="24"/>
          <w:lang w:val="en-US"/>
        </w:rPr>
        <w:t xml:space="preserve"> Great Liberation’ (1954), Evan</w:t>
      </w:r>
      <w:r w:rsidR="0046744D">
        <w:rPr>
          <w:rFonts w:ascii="Times New Roman" w:hAnsi="Times New Roman" w:cs="Times New Roman"/>
          <w:sz w:val="24"/>
          <w:szCs w:val="24"/>
          <w:lang w:val="en-US"/>
        </w:rPr>
        <w:t>s</w:t>
      </w:r>
      <w:r w:rsidRPr="00C10F0B">
        <w:rPr>
          <w:rFonts w:ascii="Times New Roman" w:hAnsi="Times New Roman" w:cs="Times New Roman"/>
          <w:sz w:val="24"/>
          <w:szCs w:val="24"/>
          <w:lang w:val="en-US"/>
        </w:rPr>
        <w:t>-Wentz not only elaborated on David Neel’s work</w:t>
      </w:r>
      <w:r w:rsidR="00255E44">
        <w:rPr>
          <w:rFonts w:ascii="Times New Roman" w:hAnsi="Times New Roman" w:cs="Times New Roman"/>
          <w:sz w:val="24"/>
          <w:szCs w:val="24"/>
          <w:lang w:val="en-US"/>
        </w:rPr>
        <w:t>,</w:t>
      </w:r>
      <w:r w:rsidRPr="00C10F0B">
        <w:rPr>
          <w:rFonts w:ascii="Times New Roman" w:hAnsi="Times New Roman" w:cs="Times New Roman"/>
          <w:sz w:val="24"/>
          <w:szCs w:val="24"/>
          <w:lang w:val="en-US"/>
        </w:rPr>
        <w:t xml:space="preserve"> but </w:t>
      </w:r>
      <w:r w:rsidR="00255E44">
        <w:rPr>
          <w:rFonts w:ascii="Times New Roman" w:hAnsi="Times New Roman" w:cs="Times New Roman"/>
          <w:sz w:val="24"/>
          <w:szCs w:val="24"/>
          <w:lang w:val="en-US"/>
        </w:rPr>
        <w:t xml:space="preserve">also </w:t>
      </w:r>
      <w:r w:rsidRPr="00C10F0B">
        <w:rPr>
          <w:rFonts w:ascii="Times New Roman" w:hAnsi="Times New Roman" w:cs="Times New Roman"/>
          <w:sz w:val="24"/>
          <w:szCs w:val="24"/>
          <w:lang w:val="en-US"/>
        </w:rPr>
        <w:t xml:space="preserve">lastingly established the Eastern </w:t>
      </w:r>
      <w:proofErr w:type="spellStart"/>
      <w:r w:rsidRPr="00C10F0B">
        <w:rPr>
          <w:rFonts w:ascii="Times New Roman" w:hAnsi="Times New Roman" w:cs="Times New Roman"/>
          <w:sz w:val="24"/>
          <w:szCs w:val="24"/>
          <w:lang w:val="en-US"/>
        </w:rPr>
        <w:t>tulpa</w:t>
      </w:r>
      <w:proofErr w:type="spellEnd"/>
      <w:r w:rsidRPr="00C10F0B">
        <w:rPr>
          <w:rFonts w:ascii="Times New Roman" w:hAnsi="Times New Roman" w:cs="Times New Roman"/>
          <w:sz w:val="24"/>
          <w:szCs w:val="24"/>
          <w:lang w:val="en-US"/>
        </w:rPr>
        <w:t xml:space="preserve"> as a magically created though form.</w:t>
      </w:r>
    </w:p>
    <w:p w:rsidR="00F24FD7" w:rsidRPr="00C10F0B" w:rsidRDefault="00F24FD7" w:rsidP="00C10F0B">
      <w:pPr>
        <w:autoSpaceDE w:val="0"/>
        <w:autoSpaceDN w:val="0"/>
        <w:adjustRightInd w:val="0"/>
        <w:spacing w:after="0" w:line="240" w:lineRule="auto"/>
        <w:jc w:val="both"/>
        <w:rPr>
          <w:rFonts w:ascii="Times New Roman" w:hAnsi="Times New Roman" w:cs="Times New Roman"/>
          <w:sz w:val="24"/>
          <w:szCs w:val="24"/>
          <w:lang w:val="en-US"/>
        </w:rPr>
      </w:pPr>
    </w:p>
    <w:p w:rsidR="00F24FD7" w:rsidRPr="00C10F0B" w:rsidRDefault="001F2116" w:rsidP="00C10F0B">
      <w:pPr>
        <w:tabs>
          <w:tab w:val="left" w:pos="1770"/>
        </w:tabs>
        <w:ind w:left="708"/>
        <w:jc w:val="both"/>
        <w:rPr>
          <w:rFonts w:ascii="Times New Roman" w:hAnsi="Times New Roman" w:cs="Times New Roman"/>
          <w:sz w:val="24"/>
          <w:szCs w:val="24"/>
          <w:lang w:val="en-US"/>
        </w:rPr>
      </w:pPr>
      <w:r>
        <w:rPr>
          <w:rFonts w:ascii="Times New Roman" w:hAnsi="Times New Roman" w:cs="Times New Roman"/>
          <w:sz w:val="24"/>
          <w:szCs w:val="24"/>
          <w:lang w:val="en-US"/>
        </w:rPr>
        <w:t>“Tibetans call (…) [</w:t>
      </w:r>
      <w:r w:rsidR="00F24FD7" w:rsidRPr="00C10F0B">
        <w:rPr>
          <w:rFonts w:ascii="Times New Roman" w:hAnsi="Times New Roman" w:cs="Times New Roman"/>
          <w:sz w:val="24"/>
          <w:szCs w:val="24"/>
          <w:lang w:val="en-US"/>
        </w:rPr>
        <w:t>the ‘concretized’ visualization</w:t>
      </w:r>
      <w:r>
        <w:rPr>
          <w:rFonts w:ascii="Times New Roman" w:hAnsi="Times New Roman" w:cs="Times New Roman"/>
          <w:sz w:val="24"/>
          <w:szCs w:val="24"/>
          <w:lang w:val="en-US"/>
        </w:rPr>
        <w:t>]</w:t>
      </w:r>
      <w:r w:rsidR="00F24FD7" w:rsidRPr="00C10F0B">
        <w:rPr>
          <w:rFonts w:ascii="Times New Roman" w:hAnsi="Times New Roman" w:cs="Times New Roman"/>
          <w:sz w:val="24"/>
          <w:szCs w:val="24"/>
          <w:lang w:val="en-US"/>
        </w:rPr>
        <w:t xml:space="preserve"> of a magician a </w:t>
      </w:r>
      <w:proofErr w:type="spellStart"/>
      <w:r w:rsidR="00F24FD7" w:rsidRPr="00C10F0B">
        <w:rPr>
          <w:rFonts w:ascii="Times New Roman" w:hAnsi="Times New Roman" w:cs="Times New Roman"/>
          <w:sz w:val="24"/>
          <w:szCs w:val="24"/>
          <w:lang w:val="en-US"/>
        </w:rPr>
        <w:t>Tul</w:t>
      </w:r>
      <w:proofErr w:type="spellEnd"/>
      <w:r w:rsidR="00F24FD7" w:rsidRPr="00C10F0B">
        <w:rPr>
          <w:rFonts w:ascii="Times New Roman" w:hAnsi="Times New Roman" w:cs="Times New Roman"/>
          <w:sz w:val="24"/>
          <w:szCs w:val="24"/>
          <w:lang w:val="en-US"/>
        </w:rPr>
        <w:t>-pa (</w:t>
      </w:r>
      <w:proofErr w:type="spellStart"/>
      <w:r w:rsidR="00F24FD7" w:rsidRPr="00C10F0B">
        <w:rPr>
          <w:rFonts w:ascii="Times New Roman" w:hAnsi="Times New Roman" w:cs="Times New Roman"/>
          <w:sz w:val="24"/>
          <w:szCs w:val="24"/>
          <w:lang w:val="en-US"/>
        </w:rPr>
        <w:t>Sprul</w:t>
      </w:r>
      <w:proofErr w:type="spellEnd"/>
      <w:r w:rsidR="00F24FD7" w:rsidRPr="00C10F0B">
        <w:rPr>
          <w:rFonts w:ascii="Times New Roman" w:hAnsi="Times New Roman" w:cs="Times New Roman"/>
          <w:sz w:val="24"/>
          <w:szCs w:val="24"/>
          <w:lang w:val="en-US"/>
        </w:rPr>
        <w:t>-pa), meaning a magically produced illusion or creation (…)</w:t>
      </w:r>
      <w:r w:rsidR="00C6294F">
        <w:rPr>
          <w:rFonts w:ascii="Times New Roman" w:hAnsi="Times New Roman" w:cs="Times New Roman"/>
          <w:sz w:val="24"/>
          <w:szCs w:val="24"/>
          <w:lang w:val="en-US"/>
        </w:rPr>
        <w:t>.</w:t>
      </w:r>
      <w:r w:rsidR="00F24FD7" w:rsidRPr="00C10F0B">
        <w:rPr>
          <w:rFonts w:ascii="Times New Roman" w:hAnsi="Times New Roman" w:cs="Times New Roman"/>
          <w:sz w:val="24"/>
          <w:szCs w:val="24"/>
          <w:lang w:val="en-US"/>
        </w:rPr>
        <w:t xml:space="preserve"> In like manner, ‘mediums’ in the Occident can, while entranced, automatically and unconsciously create materializations (…). Similarly, (…), a thought-form may be made to emanate from one human mind and be </w:t>
      </w:r>
      <w:proofErr w:type="spellStart"/>
      <w:r w:rsidR="00F24FD7" w:rsidRPr="00C10F0B">
        <w:rPr>
          <w:rFonts w:ascii="Times New Roman" w:hAnsi="Times New Roman" w:cs="Times New Roman"/>
          <w:sz w:val="24"/>
          <w:szCs w:val="24"/>
          <w:lang w:val="en-US"/>
        </w:rPr>
        <w:t>hallucinatorily</w:t>
      </w:r>
      <w:proofErr w:type="spellEnd"/>
      <w:r w:rsidR="00F24FD7" w:rsidRPr="00C10F0B">
        <w:rPr>
          <w:rFonts w:ascii="Times New Roman" w:hAnsi="Times New Roman" w:cs="Times New Roman"/>
          <w:sz w:val="24"/>
          <w:szCs w:val="24"/>
          <w:lang w:val="en-US"/>
        </w:rPr>
        <w:t xml:space="preserve"> perceived by another, although possessed of little or no </w:t>
      </w:r>
      <w:proofErr w:type="spellStart"/>
      <w:r w:rsidR="00F24FD7" w:rsidRPr="00C10F0B">
        <w:rPr>
          <w:rFonts w:ascii="Times New Roman" w:hAnsi="Times New Roman" w:cs="Times New Roman"/>
          <w:sz w:val="24"/>
          <w:szCs w:val="24"/>
          <w:lang w:val="en-US"/>
        </w:rPr>
        <w:t>palpableness</w:t>
      </w:r>
      <w:proofErr w:type="spellEnd"/>
      <w:r w:rsidR="00F24FD7" w:rsidRPr="00C10F0B">
        <w:rPr>
          <w:rFonts w:ascii="Times New Roman" w:hAnsi="Times New Roman" w:cs="Times New Roman"/>
          <w:sz w:val="24"/>
          <w:szCs w:val="24"/>
          <w:lang w:val="en-US"/>
        </w:rPr>
        <w:t>.”</w:t>
      </w:r>
      <w:r w:rsidR="00B007F3">
        <w:rPr>
          <w:rStyle w:val="FootnoteReference"/>
          <w:rFonts w:ascii="Times New Roman" w:hAnsi="Times New Roman" w:cs="Times New Roman"/>
          <w:sz w:val="24"/>
          <w:szCs w:val="24"/>
          <w:lang w:val="en-US"/>
        </w:rPr>
        <w:footnoteReference w:id="15"/>
      </w:r>
      <w:r w:rsidR="004021F8">
        <w:rPr>
          <w:rFonts w:ascii="Times New Roman" w:hAnsi="Times New Roman" w:cs="Times New Roman"/>
          <w:sz w:val="24"/>
          <w:szCs w:val="24"/>
          <w:lang w:val="en-US"/>
        </w:rPr>
        <w:t xml:space="preserve"> </w:t>
      </w:r>
    </w:p>
    <w:p w:rsidR="00412289" w:rsidRPr="00C10F0B" w:rsidRDefault="00412289" w:rsidP="00C10F0B">
      <w:pPr>
        <w:autoSpaceDE w:val="0"/>
        <w:autoSpaceDN w:val="0"/>
        <w:adjustRightInd w:val="0"/>
        <w:spacing w:after="0" w:line="240" w:lineRule="auto"/>
        <w:jc w:val="both"/>
        <w:rPr>
          <w:rFonts w:ascii="Times New Roman" w:hAnsi="Times New Roman" w:cs="Times New Roman"/>
          <w:sz w:val="24"/>
          <w:szCs w:val="24"/>
          <w:lang w:val="en-US"/>
        </w:rPr>
      </w:pPr>
    </w:p>
    <w:p w:rsidR="00412289" w:rsidRPr="00C10F0B" w:rsidRDefault="00412289" w:rsidP="00C10F0B">
      <w:pPr>
        <w:autoSpaceDE w:val="0"/>
        <w:autoSpaceDN w:val="0"/>
        <w:adjustRightInd w:val="0"/>
        <w:spacing w:after="0" w:line="240" w:lineRule="auto"/>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Henceforth, the idea of a </w:t>
      </w:r>
      <w:proofErr w:type="spellStart"/>
      <w:r w:rsidRPr="00C10F0B">
        <w:rPr>
          <w:rFonts w:ascii="Times New Roman" w:hAnsi="Times New Roman" w:cs="Times New Roman"/>
          <w:sz w:val="24"/>
          <w:szCs w:val="24"/>
          <w:lang w:val="en-US"/>
        </w:rPr>
        <w:t>tulpa</w:t>
      </w:r>
      <w:proofErr w:type="spellEnd"/>
      <w:r w:rsidRPr="00C10F0B">
        <w:rPr>
          <w:rFonts w:ascii="Times New Roman" w:hAnsi="Times New Roman" w:cs="Times New Roman"/>
          <w:sz w:val="24"/>
          <w:szCs w:val="24"/>
          <w:lang w:val="en-US"/>
        </w:rPr>
        <w:t xml:space="preserve"> as an intentional or</w:t>
      </w:r>
      <w:r w:rsidR="001F2116">
        <w:rPr>
          <w:rFonts w:ascii="Times New Roman" w:hAnsi="Times New Roman" w:cs="Times New Roman"/>
          <w:sz w:val="24"/>
          <w:szCs w:val="24"/>
          <w:lang w:val="en-US"/>
        </w:rPr>
        <w:t xml:space="preserve"> collectively created sentient </w:t>
      </w:r>
      <w:r w:rsidRPr="00C10F0B">
        <w:rPr>
          <w:rFonts w:ascii="Times New Roman" w:hAnsi="Times New Roman" w:cs="Times New Roman"/>
          <w:sz w:val="24"/>
          <w:szCs w:val="24"/>
          <w:lang w:val="en-US"/>
        </w:rPr>
        <w:t>thought</w:t>
      </w:r>
      <w:r w:rsidR="001F2116">
        <w:rPr>
          <w:rFonts w:ascii="Times New Roman" w:hAnsi="Times New Roman" w:cs="Times New Roman"/>
          <w:sz w:val="24"/>
          <w:szCs w:val="24"/>
          <w:lang w:val="en-US"/>
        </w:rPr>
        <w:t xml:space="preserve"> form</w:t>
      </w:r>
      <w:r w:rsidRPr="00C10F0B">
        <w:rPr>
          <w:rFonts w:ascii="Times New Roman" w:hAnsi="Times New Roman" w:cs="Times New Roman"/>
          <w:sz w:val="24"/>
          <w:szCs w:val="24"/>
          <w:lang w:val="en-US"/>
        </w:rPr>
        <w:t xml:space="preserve"> remaine</w:t>
      </w:r>
      <w:r w:rsidR="00C6294F">
        <w:rPr>
          <w:rFonts w:ascii="Times New Roman" w:hAnsi="Times New Roman" w:cs="Times New Roman"/>
          <w:sz w:val="24"/>
          <w:szCs w:val="24"/>
          <w:lang w:val="en-US"/>
        </w:rPr>
        <w:t xml:space="preserve">d a constant in European </w:t>
      </w:r>
      <w:r w:rsidR="001F2116">
        <w:rPr>
          <w:rFonts w:ascii="Times New Roman" w:hAnsi="Times New Roman" w:cs="Times New Roman"/>
          <w:sz w:val="24"/>
          <w:szCs w:val="24"/>
          <w:lang w:val="en-US"/>
        </w:rPr>
        <w:t>culture, and was</w:t>
      </w:r>
      <w:r w:rsidRPr="00C10F0B">
        <w:rPr>
          <w:rFonts w:ascii="Times New Roman" w:hAnsi="Times New Roman" w:cs="Times New Roman"/>
          <w:sz w:val="24"/>
          <w:szCs w:val="24"/>
          <w:lang w:val="en-US"/>
        </w:rPr>
        <w:t xml:space="preserve"> discussed and blended with similar concepts</w:t>
      </w:r>
      <w:r w:rsidR="001F2116">
        <w:rPr>
          <w:rFonts w:ascii="Times New Roman" w:hAnsi="Times New Roman" w:cs="Times New Roman"/>
          <w:sz w:val="24"/>
          <w:szCs w:val="24"/>
          <w:lang w:val="en-US"/>
        </w:rPr>
        <w:t>,</w:t>
      </w:r>
      <w:r w:rsidRPr="00C10F0B">
        <w:rPr>
          <w:rFonts w:ascii="Times New Roman" w:hAnsi="Times New Roman" w:cs="Times New Roman"/>
          <w:sz w:val="24"/>
          <w:szCs w:val="24"/>
          <w:lang w:val="en-US"/>
        </w:rPr>
        <w:t xml:space="preserve"> such as the </w:t>
      </w:r>
      <w:proofErr w:type="spellStart"/>
      <w:r w:rsidRPr="00C10F0B">
        <w:rPr>
          <w:rFonts w:ascii="Times New Roman" w:hAnsi="Times New Roman" w:cs="Times New Roman"/>
          <w:sz w:val="24"/>
          <w:szCs w:val="24"/>
          <w:lang w:val="en-US"/>
        </w:rPr>
        <w:t>Egregore</w:t>
      </w:r>
      <w:proofErr w:type="spellEnd"/>
      <w:r w:rsidRPr="00C10F0B">
        <w:rPr>
          <w:rFonts w:ascii="Times New Roman" w:hAnsi="Times New Roman" w:cs="Times New Roman"/>
          <w:sz w:val="24"/>
          <w:szCs w:val="24"/>
          <w:lang w:val="en-US"/>
        </w:rPr>
        <w:t xml:space="preserve"> or </w:t>
      </w:r>
      <w:r w:rsidR="00C6294F">
        <w:rPr>
          <w:rFonts w:ascii="Times New Roman" w:hAnsi="Times New Roman" w:cs="Times New Roman"/>
          <w:sz w:val="24"/>
          <w:szCs w:val="24"/>
          <w:lang w:val="en-US"/>
        </w:rPr>
        <w:t xml:space="preserve">the </w:t>
      </w:r>
      <w:r w:rsidRPr="00C10F0B">
        <w:rPr>
          <w:rFonts w:ascii="Times New Roman" w:hAnsi="Times New Roman" w:cs="Times New Roman"/>
          <w:sz w:val="24"/>
          <w:szCs w:val="24"/>
          <w:lang w:val="en-US"/>
        </w:rPr>
        <w:t>Golem</w:t>
      </w:r>
      <w:r w:rsidRPr="00C10F0B">
        <w:rPr>
          <w:rStyle w:val="FootnoteReference"/>
          <w:rFonts w:ascii="Times New Roman" w:hAnsi="Times New Roman" w:cs="Times New Roman"/>
          <w:sz w:val="24"/>
          <w:szCs w:val="24"/>
          <w:lang w:val="en-US"/>
        </w:rPr>
        <w:footnoteReference w:id="16"/>
      </w:r>
      <w:r w:rsidR="00D442AF">
        <w:rPr>
          <w:rFonts w:ascii="Times New Roman" w:hAnsi="Times New Roman" w:cs="Times New Roman"/>
          <w:sz w:val="24"/>
          <w:szCs w:val="24"/>
          <w:lang w:val="en-US"/>
        </w:rPr>
        <w:t>.</w:t>
      </w:r>
    </w:p>
    <w:p w:rsidR="00412289" w:rsidRPr="00C10F0B" w:rsidRDefault="00412289" w:rsidP="00C10F0B">
      <w:pPr>
        <w:autoSpaceDE w:val="0"/>
        <w:autoSpaceDN w:val="0"/>
        <w:adjustRightInd w:val="0"/>
        <w:spacing w:after="0" w:line="240" w:lineRule="auto"/>
        <w:jc w:val="both"/>
        <w:rPr>
          <w:rFonts w:ascii="Times New Roman" w:hAnsi="Times New Roman" w:cs="Times New Roman"/>
          <w:sz w:val="24"/>
          <w:szCs w:val="24"/>
          <w:lang w:val="en-US"/>
        </w:rPr>
      </w:pPr>
    </w:p>
    <w:p w:rsidR="00412289" w:rsidRPr="00C10F0B" w:rsidRDefault="00C6294F" w:rsidP="00C10F0B">
      <w:pPr>
        <w:jc w:val="both"/>
        <w:rPr>
          <w:rFonts w:ascii="Times New Roman" w:hAnsi="Times New Roman" w:cs="Times New Roman"/>
          <w:sz w:val="24"/>
          <w:szCs w:val="24"/>
          <w:lang w:val="en-US"/>
        </w:rPr>
      </w:pPr>
      <w:r>
        <w:rPr>
          <w:rFonts w:ascii="Times New Roman" w:hAnsi="Times New Roman" w:cs="Times New Roman"/>
          <w:sz w:val="24"/>
          <w:szCs w:val="24"/>
          <w:lang w:val="en-US"/>
        </w:rPr>
        <w:t>Based on</w:t>
      </w:r>
      <w:r w:rsidR="001F2116">
        <w:rPr>
          <w:rFonts w:ascii="Times New Roman" w:hAnsi="Times New Roman" w:cs="Times New Roman"/>
          <w:sz w:val="24"/>
          <w:szCs w:val="24"/>
          <w:lang w:val="en-US"/>
        </w:rPr>
        <w:t xml:space="preserve"> various attempts to revise</w:t>
      </w:r>
      <w:r w:rsidR="00412289" w:rsidRPr="00C10F0B">
        <w:rPr>
          <w:rFonts w:ascii="Times New Roman" w:hAnsi="Times New Roman" w:cs="Times New Roman"/>
          <w:sz w:val="24"/>
          <w:szCs w:val="24"/>
          <w:lang w:val="en-US"/>
        </w:rPr>
        <w:t xml:space="preserve"> the</w:t>
      </w:r>
      <w:r w:rsidR="001F2116">
        <w:rPr>
          <w:rFonts w:ascii="Times New Roman" w:hAnsi="Times New Roman" w:cs="Times New Roman"/>
          <w:sz w:val="24"/>
          <w:szCs w:val="24"/>
          <w:lang w:val="en-US"/>
        </w:rPr>
        <w:t xml:space="preserve"> online </w:t>
      </w:r>
      <w:r w:rsidR="00412289" w:rsidRPr="00C10F0B">
        <w:rPr>
          <w:rFonts w:ascii="Times New Roman" w:hAnsi="Times New Roman" w:cs="Times New Roman"/>
          <w:sz w:val="24"/>
          <w:szCs w:val="24"/>
          <w:lang w:val="en-US"/>
        </w:rPr>
        <w:t>history</w:t>
      </w:r>
      <w:r w:rsidR="001F2116">
        <w:rPr>
          <w:rFonts w:ascii="Times New Roman" w:hAnsi="Times New Roman" w:cs="Times New Roman"/>
          <w:sz w:val="24"/>
          <w:szCs w:val="24"/>
          <w:lang w:val="en-US"/>
        </w:rPr>
        <w:t xml:space="preserve"> of </w:t>
      </w:r>
      <w:proofErr w:type="spellStart"/>
      <w:r w:rsidR="001F2116">
        <w:rPr>
          <w:rFonts w:ascii="Times New Roman" w:hAnsi="Times New Roman" w:cs="Times New Roman"/>
          <w:sz w:val="24"/>
          <w:szCs w:val="24"/>
          <w:lang w:val="en-US"/>
        </w:rPr>
        <w:t>t</w:t>
      </w:r>
      <w:r>
        <w:rPr>
          <w:rFonts w:ascii="Times New Roman" w:hAnsi="Times New Roman" w:cs="Times New Roman"/>
          <w:sz w:val="24"/>
          <w:szCs w:val="24"/>
          <w:lang w:val="en-US"/>
        </w:rPr>
        <w:t>ulpamancy</w:t>
      </w:r>
      <w:proofErr w:type="spellEnd"/>
      <w:r w:rsidR="00412289" w:rsidRPr="00C10F0B">
        <w:rPr>
          <w:rFonts w:ascii="Times New Roman" w:hAnsi="Times New Roman" w:cs="Times New Roman"/>
          <w:sz w:val="24"/>
          <w:szCs w:val="24"/>
          <w:lang w:val="en-US"/>
        </w:rPr>
        <w:t xml:space="preserve">, most importantly </w:t>
      </w:r>
      <w:r w:rsidR="001F2116">
        <w:rPr>
          <w:rFonts w:ascii="Times New Roman" w:hAnsi="Times New Roman" w:cs="Times New Roman"/>
          <w:sz w:val="24"/>
          <w:szCs w:val="24"/>
          <w:lang w:val="en-US"/>
        </w:rPr>
        <w:t xml:space="preserve">the revision </w:t>
      </w:r>
      <w:r>
        <w:rPr>
          <w:rFonts w:ascii="Times New Roman" w:hAnsi="Times New Roman" w:cs="Times New Roman"/>
          <w:sz w:val="24"/>
          <w:szCs w:val="24"/>
          <w:lang w:val="en-US"/>
        </w:rPr>
        <w:t>by the member Albatross</w:t>
      </w:r>
      <w:proofErr w:type="gramStart"/>
      <w:r>
        <w:rPr>
          <w:rFonts w:ascii="Times New Roman" w:hAnsi="Times New Roman" w:cs="Times New Roman"/>
          <w:sz w:val="24"/>
          <w:szCs w:val="24"/>
          <w:lang w:val="en-US"/>
        </w:rPr>
        <w:t xml:space="preserve">_ </w:t>
      </w:r>
      <w:r w:rsidR="00412289" w:rsidRPr="00C10F0B">
        <w:rPr>
          <w:rFonts w:ascii="Times New Roman" w:hAnsi="Times New Roman" w:cs="Times New Roman"/>
          <w:sz w:val="24"/>
          <w:szCs w:val="24"/>
          <w:lang w:val="en-US"/>
        </w:rPr>
        <w:t>,</w:t>
      </w:r>
      <w:proofErr w:type="gramEnd"/>
      <w:r w:rsidR="00412289" w:rsidRPr="00C10F0B">
        <w:rPr>
          <w:rFonts w:ascii="Times New Roman" w:hAnsi="Times New Roman" w:cs="Times New Roman"/>
          <w:sz w:val="24"/>
          <w:szCs w:val="24"/>
          <w:lang w:val="en-US"/>
        </w:rPr>
        <w:t xml:space="preserve"> </w:t>
      </w:r>
      <w:proofErr w:type="spellStart"/>
      <w:r w:rsidR="00412289" w:rsidRPr="00C10F0B">
        <w:rPr>
          <w:rFonts w:ascii="Times New Roman" w:hAnsi="Times New Roman" w:cs="Times New Roman"/>
          <w:sz w:val="24"/>
          <w:szCs w:val="24"/>
          <w:lang w:val="en-US"/>
        </w:rPr>
        <w:t>Tulpa</w:t>
      </w:r>
      <w:proofErr w:type="spellEnd"/>
      <w:r w:rsidR="00412289" w:rsidRPr="00C10F0B">
        <w:rPr>
          <w:rFonts w:ascii="Times New Roman" w:hAnsi="Times New Roman" w:cs="Times New Roman"/>
          <w:sz w:val="24"/>
          <w:szCs w:val="24"/>
          <w:lang w:val="en-US"/>
        </w:rPr>
        <w:t xml:space="preserve"> had its first significant appearance online at 4chan, the highly influential </w:t>
      </w:r>
      <w:proofErr w:type="spellStart"/>
      <w:r w:rsidR="00412289" w:rsidRPr="00C10F0B">
        <w:rPr>
          <w:rFonts w:ascii="Times New Roman" w:hAnsi="Times New Roman" w:cs="Times New Roman"/>
          <w:sz w:val="24"/>
          <w:szCs w:val="24"/>
          <w:lang w:val="en-US"/>
        </w:rPr>
        <w:t>imageboard</w:t>
      </w:r>
      <w:proofErr w:type="spellEnd"/>
      <w:r w:rsidR="00412289" w:rsidRPr="00C10F0B">
        <w:rPr>
          <w:rFonts w:ascii="Times New Roman" w:hAnsi="Times New Roman" w:cs="Times New Roman"/>
          <w:sz w:val="24"/>
          <w:szCs w:val="24"/>
          <w:lang w:val="en-US"/>
        </w:rPr>
        <w:t xml:space="preserve"> website related to various </w:t>
      </w:r>
      <w:proofErr w:type="spellStart"/>
      <w:r w:rsidR="00412289" w:rsidRPr="00C10F0B">
        <w:rPr>
          <w:rFonts w:ascii="Times New Roman" w:hAnsi="Times New Roman" w:cs="Times New Roman"/>
          <w:sz w:val="24"/>
          <w:szCs w:val="24"/>
          <w:lang w:val="en-US"/>
        </w:rPr>
        <w:t>cyper</w:t>
      </w:r>
      <w:proofErr w:type="spellEnd"/>
      <w:r w:rsidR="00412289" w:rsidRPr="00C10F0B">
        <w:rPr>
          <w:rFonts w:ascii="Times New Roman" w:hAnsi="Times New Roman" w:cs="Times New Roman"/>
          <w:sz w:val="24"/>
          <w:szCs w:val="24"/>
          <w:lang w:val="en-US"/>
        </w:rPr>
        <w:t>- and subcultures, in 2009</w:t>
      </w:r>
      <w:r w:rsidR="00412289" w:rsidRPr="00C10F0B">
        <w:rPr>
          <w:rStyle w:val="FootnoteReference"/>
          <w:rFonts w:ascii="Times New Roman" w:hAnsi="Times New Roman" w:cs="Times New Roman"/>
          <w:sz w:val="24"/>
          <w:szCs w:val="24"/>
          <w:lang w:val="en-US"/>
        </w:rPr>
        <w:footnoteReference w:id="17"/>
      </w:r>
      <w:r w:rsidR="00412289" w:rsidRPr="00C10F0B">
        <w:rPr>
          <w:rFonts w:ascii="Times New Roman" w:hAnsi="Times New Roman" w:cs="Times New Roman"/>
          <w:sz w:val="24"/>
          <w:szCs w:val="24"/>
          <w:lang w:val="en-US"/>
        </w:rPr>
        <w:t>.</w:t>
      </w:r>
    </w:p>
    <w:p w:rsidR="00412289" w:rsidRPr="00C10F0B" w:rsidRDefault="00412289"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At that time, </w:t>
      </w:r>
      <w:proofErr w:type="spellStart"/>
      <w:r w:rsidRPr="00C10F0B">
        <w:rPr>
          <w:rFonts w:ascii="Times New Roman" w:hAnsi="Times New Roman" w:cs="Times New Roman"/>
          <w:sz w:val="24"/>
          <w:szCs w:val="24"/>
          <w:lang w:val="en-US"/>
        </w:rPr>
        <w:t>tulpa</w:t>
      </w:r>
      <w:proofErr w:type="spellEnd"/>
      <w:r w:rsidRPr="00C10F0B">
        <w:rPr>
          <w:rFonts w:ascii="Times New Roman" w:hAnsi="Times New Roman" w:cs="Times New Roman"/>
          <w:sz w:val="24"/>
          <w:szCs w:val="24"/>
          <w:lang w:val="en-US"/>
        </w:rPr>
        <w:t xml:space="preserve"> appeared on the thread /x/ on 4chan which is dedicated to ‘paranormal’ activities. The discussions allegedly lead</w:t>
      </w:r>
      <w:r w:rsidR="00AA39EE">
        <w:rPr>
          <w:rFonts w:ascii="Times New Roman" w:hAnsi="Times New Roman" w:cs="Times New Roman"/>
          <w:sz w:val="24"/>
          <w:szCs w:val="24"/>
          <w:lang w:val="en-US"/>
        </w:rPr>
        <w:t xml:space="preserve"> to the first achievements of </w:t>
      </w:r>
      <w:r w:rsidRPr="00C10F0B">
        <w:rPr>
          <w:rFonts w:ascii="Times New Roman" w:hAnsi="Times New Roman" w:cs="Times New Roman"/>
          <w:sz w:val="24"/>
          <w:szCs w:val="24"/>
          <w:lang w:val="en-US"/>
        </w:rPr>
        <w:t xml:space="preserve">forcing a </w:t>
      </w:r>
      <w:proofErr w:type="spellStart"/>
      <w:r w:rsidRPr="00C10F0B">
        <w:rPr>
          <w:rFonts w:ascii="Times New Roman" w:hAnsi="Times New Roman" w:cs="Times New Roman"/>
          <w:sz w:val="24"/>
          <w:szCs w:val="24"/>
          <w:lang w:val="en-US"/>
        </w:rPr>
        <w:t>tulpa</w:t>
      </w:r>
      <w:proofErr w:type="spellEnd"/>
      <w:r w:rsidR="00AA39EE">
        <w:rPr>
          <w:rFonts w:ascii="Times New Roman" w:hAnsi="Times New Roman" w:cs="Times New Roman"/>
          <w:sz w:val="24"/>
          <w:szCs w:val="24"/>
          <w:lang w:val="en-US"/>
        </w:rPr>
        <w:t xml:space="preserve"> into existence</w:t>
      </w:r>
      <w:r w:rsidRPr="00C10F0B">
        <w:rPr>
          <w:rFonts w:ascii="Times New Roman" w:hAnsi="Times New Roman" w:cs="Times New Roman"/>
          <w:sz w:val="24"/>
          <w:szCs w:val="24"/>
          <w:lang w:val="en-US"/>
        </w:rPr>
        <w:t xml:space="preserve">, as well as first </w:t>
      </w:r>
      <w:r w:rsidR="00AA39EE">
        <w:rPr>
          <w:rFonts w:ascii="Times New Roman" w:hAnsi="Times New Roman" w:cs="Times New Roman"/>
          <w:sz w:val="24"/>
          <w:szCs w:val="24"/>
          <w:lang w:val="en-US"/>
        </w:rPr>
        <w:t>‘how to’ poster-guides by Irish</w:t>
      </w:r>
      <w:r w:rsidRPr="00C10F0B">
        <w:rPr>
          <w:rStyle w:val="FootnoteReference"/>
          <w:rFonts w:ascii="Times New Roman" w:hAnsi="Times New Roman" w:cs="Times New Roman"/>
          <w:sz w:val="24"/>
          <w:szCs w:val="24"/>
          <w:lang w:val="en-US"/>
        </w:rPr>
        <w:footnoteReference w:id="18"/>
      </w:r>
      <w:r w:rsidRPr="00C10F0B">
        <w:rPr>
          <w:rFonts w:ascii="Times New Roman" w:hAnsi="Times New Roman" w:cs="Times New Roman"/>
          <w:sz w:val="24"/>
          <w:szCs w:val="24"/>
          <w:lang w:val="en-US"/>
        </w:rPr>
        <w:t xml:space="preserve"> and Dane/</w:t>
      </w:r>
      <w:proofErr w:type="spellStart"/>
      <w:r w:rsidRPr="00C10F0B">
        <w:rPr>
          <w:rFonts w:ascii="Times New Roman" w:hAnsi="Times New Roman" w:cs="Times New Roman"/>
          <w:sz w:val="24"/>
          <w:szCs w:val="24"/>
          <w:lang w:val="en-US"/>
        </w:rPr>
        <w:t>FAQ_Man</w:t>
      </w:r>
      <w:proofErr w:type="spellEnd"/>
      <w:r w:rsidRPr="00C10F0B">
        <w:rPr>
          <w:rStyle w:val="FootnoteReference"/>
          <w:rFonts w:ascii="Times New Roman" w:hAnsi="Times New Roman" w:cs="Times New Roman"/>
          <w:sz w:val="24"/>
          <w:szCs w:val="24"/>
          <w:lang w:val="en-US"/>
        </w:rPr>
        <w:footnoteReference w:id="19"/>
      </w:r>
      <w:r w:rsidR="00AA39EE">
        <w:rPr>
          <w:rFonts w:ascii="Times New Roman" w:hAnsi="Times New Roman" w:cs="Times New Roman"/>
          <w:sz w:val="24"/>
          <w:szCs w:val="24"/>
          <w:lang w:val="en-US"/>
        </w:rPr>
        <w:t>.</w:t>
      </w:r>
    </w:p>
    <w:p w:rsidR="00412289" w:rsidRPr="00C10F0B" w:rsidRDefault="00F24FD7"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In 2012, the members of /x/ became increasingly unpleasant on their thread and tried to get rid of the members who were interested in </w:t>
      </w:r>
      <w:proofErr w:type="spellStart"/>
      <w:r w:rsidRPr="00C10F0B">
        <w:rPr>
          <w:rFonts w:ascii="Times New Roman" w:hAnsi="Times New Roman" w:cs="Times New Roman"/>
          <w:sz w:val="24"/>
          <w:szCs w:val="24"/>
          <w:lang w:val="en-US"/>
        </w:rPr>
        <w:t>tulpa</w:t>
      </w:r>
      <w:proofErr w:type="spellEnd"/>
      <w:r w:rsidRPr="00C10F0B">
        <w:rPr>
          <w:rFonts w:ascii="Times New Roman" w:hAnsi="Times New Roman" w:cs="Times New Roman"/>
          <w:sz w:val="24"/>
          <w:szCs w:val="24"/>
          <w:lang w:val="en-US"/>
        </w:rPr>
        <w:t xml:space="preserve">. As a result, the </w:t>
      </w:r>
      <w:proofErr w:type="spellStart"/>
      <w:r w:rsidRPr="00C10F0B">
        <w:rPr>
          <w:rFonts w:ascii="Times New Roman" w:hAnsi="Times New Roman" w:cs="Times New Roman"/>
          <w:sz w:val="24"/>
          <w:szCs w:val="24"/>
          <w:lang w:val="en-US"/>
        </w:rPr>
        <w:t>tulpa</w:t>
      </w:r>
      <w:proofErr w:type="spellEnd"/>
      <w:r w:rsidRPr="00C10F0B">
        <w:rPr>
          <w:rFonts w:ascii="Times New Roman" w:hAnsi="Times New Roman" w:cs="Times New Roman"/>
          <w:sz w:val="24"/>
          <w:szCs w:val="24"/>
          <w:lang w:val="en-US"/>
        </w:rPr>
        <w:t xml:space="preserve"> </w:t>
      </w:r>
      <w:r w:rsidR="00AA39EE">
        <w:rPr>
          <w:rFonts w:ascii="Times New Roman" w:hAnsi="Times New Roman" w:cs="Times New Roman"/>
          <w:sz w:val="24"/>
          <w:szCs w:val="24"/>
          <w:lang w:val="en-US"/>
        </w:rPr>
        <w:t xml:space="preserve">supporters carried the topic to </w:t>
      </w:r>
      <w:r w:rsidRPr="00C10F0B">
        <w:rPr>
          <w:rFonts w:ascii="Times New Roman" w:hAnsi="Times New Roman" w:cs="Times New Roman"/>
          <w:sz w:val="24"/>
          <w:szCs w:val="24"/>
          <w:lang w:val="en-US"/>
        </w:rPr>
        <w:t>other forums of 4chan and thus contrib</w:t>
      </w:r>
      <w:r w:rsidR="00AA39EE">
        <w:rPr>
          <w:rFonts w:ascii="Times New Roman" w:hAnsi="Times New Roman" w:cs="Times New Roman"/>
          <w:sz w:val="24"/>
          <w:szCs w:val="24"/>
          <w:lang w:val="en-US"/>
        </w:rPr>
        <w:t xml:space="preserve">uted to </w:t>
      </w:r>
      <w:proofErr w:type="spellStart"/>
      <w:r w:rsidR="00AA39EE">
        <w:rPr>
          <w:rFonts w:ascii="Times New Roman" w:hAnsi="Times New Roman" w:cs="Times New Roman"/>
          <w:sz w:val="24"/>
          <w:szCs w:val="24"/>
          <w:lang w:val="en-US"/>
        </w:rPr>
        <w:t>tulpa’s</w:t>
      </w:r>
      <w:proofErr w:type="spellEnd"/>
      <w:r w:rsidR="00AA39EE">
        <w:rPr>
          <w:rFonts w:ascii="Times New Roman" w:hAnsi="Times New Roman" w:cs="Times New Roman"/>
          <w:sz w:val="24"/>
          <w:szCs w:val="24"/>
          <w:lang w:val="en-US"/>
        </w:rPr>
        <w:t xml:space="preserve"> mergence</w:t>
      </w:r>
      <w:r w:rsidRPr="00C10F0B">
        <w:rPr>
          <w:rFonts w:ascii="Times New Roman" w:hAnsi="Times New Roman" w:cs="Times New Roman"/>
          <w:sz w:val="24"/>
          <w:szCs w:val="24"/>
          <w:lang w:val="en-US"/>
        </w:rPr>
        <w:t xml:space="preserve"> with fandom culture</w:t>
      </w:r>
      <w:r w:rsidR="00412289" w:rsidRPr="00C10F0B">
        <w:rPr>
          <w:rFonts w:ascii="Times New Roman" w:hAnsi="Times New Roman" w:cs="Times New Roman"/>
          <w:sz w:val="24"/>
          <w:szCs w:val="24"/>
          <w:lang w:val="en-US"/>
        </w:rPr>
        <w:t xml:space="preserve">. </w:t>
      </w:r>
    </w:p>
    <w:p w:rsidR="00412289" w:rsidRPr="00C10F0B" w:rsidRDefault="00412289"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lastRenderedPageBreak/>
        <w:t>According to Albatross_, on 13.2.2012 the user Asterisk opene</w:t>
      </w:r>
      <w:r w:rsidR="0046744D">
        <w:rPr>
          <w:rFonts w:ascii="Times New Roman" w:hAnsi="Times New Roman" w:cs="Times New Roman"/>
          <w:sz w:val="24"/>
          <w:szCs w:val="24"/>
          <w:lang w:val="en-US"/>
        </w:rPr>
        <w:t xml:space="preserve">d the Internet Relay Chat </w:t>
      </w:r>
      <w:r w:rsidRPr="00C10F0B">
        <w:rPr>
          <w:rFonts w:ascii="Times New Roman" w:hAnsi="Times New Roman" w:cs="Times New Roman"/>
          <w:sz w:val="24"/>
          <w:szCs w:val="24"/>
          <w:lang w:val="en-US"/>
        </w:rPr>
        <w:t>#</w:t>
      </w:r>
      <w:proofErr w:type="spellStart"/>
      <w:r w:rsidRPr="00C10F0B">
        <w:rPr>
          <w:rFonts w:ascii="Times New Roman" w:hAnsi="Times New Roman" w:cs="Times New Roman"/>
          <w:sz w:val="24"/>
          <w:szCs w:val="24"/>
          <w:lang w:val="en-US"/>
        </w:rPr>
        <w:t>tulpa</w:t>
      </w:r>
      <w:proofErr w:type="spellEnd"/>
      <w:r w:rsidRPr="00C10F0B">
        <w:rPr>
          <w:rFonts w:ascii="Times New Roman" w:hAnsi="Times New Roman" w:cs="Times New Roman"/>
          <w:sz w:val="24"/>
          <w:szCs w:val="24"/>
          <w:lang w:val="en-US"/>
        </w:rPr>
        <w:t xml:space="preserve">, </w:t>
      </w:r>
      <w:r w:rsidR="0037311E">
        <w:rPr>
          <w:rFonts w:ascii="Times New Roman" w:hAnsi="Times New Roman" w:cs="Times New Roman"/>
          <w:sz w:val="24"/>
          <w:szCs w:val="24"/>
          <w:lang w:val="en-US"/>
        </w:rPr>
        <w:t xml:space="preserve">which included most of the influential </w:t>
      </w:r>
      <w:proofErr w:type="spellStart"/>
      <w:r w:rsidR="0037311E">
        <w:rPr>
          <w:rFonts w:ascii="Times New Roman" w:hAnsi="Times New Roman" w:cs="Times New Roman"/>
          <w:sz w:val="24"/>
          <w:szCs w:val="24"/>
          <w:lang w:val="en-US"/>
        </w:rPr>
        <w:t>tulpa</w:t>
      </w:r>
      <w:proofErr w:type="spellEnd"/>
      <w:r w:rsidR="0037311E">
        <w:rPr>
          <w:rFonts w:ascii="Times New Roman" w:hAnsi="Times New Roman" w:cs="Times New Roman"/>
          <w:sz w:val="24"/>
          <w:szCs w:val="24"/>
          <w:lang w:val="en-US"/>
        </w:rPr>
        <w:t xml:space="preserve"> </w:t>
      </w:r>
      <w:r w:rsidRPr="00C10F0B">
        <w:rPr>
          <w:rFonts w:ascii="Times New Roman" w:hAnsi="Times New Roman" w:cs="Times New Roman"/>
          <w:sz w:val="24"/>
          <w:szCs w:val="24"/>
          <w:lang w:val="en-US"/>
        </w:rPr>
        <w:t xml:space="preserve">community. Soon </w:t>
      </w:r>
      <w:r w:rsidR="0037311E">
        <w:rPr>
          <w:rFonts w:ascii="Times New Roman" w:hAnsi="Times New Roman" w:cs="Times New Roman"/>
          <w:sz w:val="24"/>
          <w:szCs w:val="24"/>
          <w:lang w:val="en-US"/>
        </w:rPr>
        <w:t xml:space="preserve">thereafter, the topic was taken </w:t>
      </w:r>
      <w:r w:rsidRPr="00C10F0B">
        <w:rPr>
          <w:rFonts w:ascii="Times New Roman" w:hAnsi="Times New Roman" w:cs="Times New Roman"/>
          <w:sz w:val="24"/>
          <w:szCs w:val="24"/>
          <w:lang w:val="en-US"/>
        </w:rPr>
        <w:t xml:space="preserve">to the threads dedicated </w:t>
      </w:r>
      <w:r w:rsidR="00CC4093" w:rsidRPr="00C10F0B">
        <w:rPr>
          <w:rFonts w:ascii="Times New Roman" w:hAnsi="Times New Roman" w:cs="Times New Roman"/>
          <w:sz w:val="24"/>
          <w:szCs w:val="24"/>
          <w:lang w:val="en-US"/>
        </w:rPr>
        <w:t>to science /</w:t>
      </w:r>
      <w:proofErr w:type="spellStart"/>
      <w:r w:rsidR="00CC4093" w:rsidRPr="00C10F0B">
        <w:rPr>
          <w:rFonts w:ascii="Times New Roman" w:hAnsi="Times New Roman" w:cs="Times New Roman"/>
          <w:sz w:val="24"/>
          <w:szCs w:val="24"/>
          <w:lang w:val="en-US"/>
        </w:rPr>
        <w:t>sci</w:t>
      </w:r>
      <w:proofErr w:type="spellEnd"/>
      <w:r w:rsidR="00CC4093" w:rsidRPr="00C10F0B">
        <w:rPr>
          <w:rFonts w:ascii="Times New Roman" w:hAnsi="Times New Roman" w:cs="Times New Roman"/>
          <w:sz w:val="24"/>
          <w:szCs w:val="24"/>
          <w:lang w:val="en-US"/>
        </w:rPr>
        <w:t>/, otaku-culture</w:t>
      </w:r>
      <w:r w:rsidRPr="00C10F0B">
        <w:rPr>
          <w:rFonts w:ascii="Times New Roman" w:hAnsi="Times New Roman" w:cs="Times New Roman"/>
          <w:sz w:val="24"/>
          <w:szCs w:val="24"/>
          <w:lang w:val="en-US"/>
        </w:rPr>
        <w:t xml:space="preserve"> /</w:t>
      </w:r>
      <w:proofErr w:type="spellStart"/>
      <w:r w:rsidRPr="00C10F0B">
        <w:rPr>
          <w:rFonts w:ascii="Times New Roman" w:hAnsi="Times New Roman" w:cs="Times New Roman"/>
          <w:sz w:val="24"/>
          <w:szCs w:val="24"/>
          <w:lang w:val="en-US"/>
        </w:rPr>
        <w:t>Jp</w:t>
      </w:r>
      <w:proofErr w:type="spellEnd"/>
      <w:r w:rsidRPr="00C10F0B">
        <w:rPr>
          <w:rFonts w:ascii="Times New Roman" w:hAnsi="Times New Roman" w:cs="Times New Roman"/>
          <w:sz w:val="24"/>
          <w:szCs w:val="24"/>
          <w:lang w:val="en-US"/>
        </w:rPr>
        <w:t>/</w:t>
      </w:r>
      <w:r w:rsidR="00CC4093" w:rsidRPr="00C10F0B">
        <w:rPr>
          <w:rFonts w:ascii="Times New Roman" w:hAnsi="Times New Roman" w:cs="Times New Roman"/>
          <w:sz w:val="24"/>
          <w:szCs w:val="24"/>
          <w:lang w:val="en-US"/>
        </w:rPr>
        <w:t>,</w:t>
      </w:r>
      <w:r w:rsidRPr="00C10F0B">
        <w:rPr>
          <w:rFonts w:ascii="Times New Roman" w:hAnsi="Times New Roman" w:cs="Times New Roman"/>
          <w:sz w:val="24"/>
          <w:szCs w:val="24"/>
          <w:lang w:val="en-US"/>
        </w:rPr>
        <w:t xml:space="preserve"> and anime /a/</w:t>
      </w:r>
      <w:r w:rsidRPr="00C10F0B">
        <w:rPr>
          <w:rStyle w:val="FootnoteReference"/>
          <w:rFonts w:ascii="Times New Roman" w:hAnsi="Times New Roman" w:cs="Times New Roman"/>
          <w:sz w:val="24"/>
          <w:szCs w:val="24"/>
          <w:lang w:val="en-US"/>
        </w:rPr>
        <w:footnoteReference w:id="20"/>
      </w:r>
      <w:r w:rsidRPr="00C10F0B">
        <w:rPr>
          <w:rFonts w:ascii="Times New Roman" w:hAnsi="Times New Roman" w:cs="Times New Roman"/>
          <w:sz w:val="24"/>
          <w:szCs w:val="24"/>
          <w:lang w:val="en-US"/>
        </w:rPr>
        <w:t>.</w:t>
      </w:r>
    </w:p>
    <w:p w:rsidR="00F56922" w:rsidRPr="00C10F0B" w:rsidRDefault="00FF087F"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Yet, the most fruitful and influential impact of </w:t>
      </w:r>
      <w:proofErr w:type="spellStart"/>
      <w:r w:rsidRPr="00C10F0B">
        <w:rPr>
          <w:rFonts w:ascii="Times New Roman" w:hAnsi="Times New Roman" w:cs="Times New Roman"/>
          <w:sz w:val="24"/>
          <w:szCs w:val="24"/>
          <w:lang w:val="en-US"/>
        </w:rPr>
        <w:t>tulpamancy</w:t>
      </w:r>
      <w:proofErr w:type="spellEnd"/>
      <w:r w:rsidRPr="00C10F0B">
        <w:rPr>
          <w:rFonts w:ascii="Times New Roman" w:hAnsi="Times New Roman" w:cs="Times New Roman"/>
          <w:sz w:val="24"/>
          <w:szCs w:val="24"/>
          <w:lang w:val="en-US"/>
        </w:rPr>
        <w:t xml:space="preserve"> occurre</w:t>
      </w:r>
      <w:r w:rsidR="0037311E">
        <w:rPr>
          <w:rFonts w:ascii="Times New Roman" w:hAnsi="Times New Roman" w:cs="Times New Roman"/>
          <w:sz w:val="24"/>
          <w:szCs w:val="24"/>
          <w:lang w:val="en-US"/>
        </w:rPr>
        <w:t xml:space="preserve">d when it entered the fandom </w:t>
      </w:r>
      <w:r w:rsidRPr="00C10F0B">
        <w:rPr>
          <w:rFonts w:ascii="Times New Roman" w:hAnsi="Times New Roman" w:cs="Times New Roman"/>
          <w:sz w:val="24"/>
          <w:szCs w:val="24"/>
          <w:lang w:val="en-US"/>
        </w:rPr>
        <w:t xml:space="preserve">culture of ‘My Little Pony – Friendship is </w:t>
      </w:r>
      <w:proofErr w:type="gramStart"/>
      <w:r w:rsidRPr="00C10F0B">
        <w:rPr>
          <w:rFonts w:ascii="Times New Roman" w:hAnsi="Times New Roman" w:cs="Times New Roman"/>
          <w:sz w:val="24"/>
          <w:szCs w:val="24"/>
          <w:lang w:val="en-US"/>
        </w:rPr>
        <w:t>Magic‘ on</w:t>
      </w:r>
      <w:proofErr w:type="gramEnd"/>
      <w:r w:rsidRPr="00C10F0B">
        <w:rPr>
          <w:rFonts w:ascii="Times New Roman" w:hAnsi="Times New Roman" w:cs="Times New Roman"/>
          <w:sz w:val="24"/>
          <w:szCs w:val="24"/>
          <w:lang w:val="en-US"/>
        </w:rPr>
        <w:t xml:space="preserve"> /</w:t>
      </w:r>
      <w:proofErr w:type="spellStart"/>
      <w:r w:rsidRPr="00C10F0B">
        <w:rPr>
          <w:rFonts w:ascii="Times New Roman" w:hAnsi="Times New Roman" w:cs="Times New Roman"/>
          <w:sz w:val="24"/>
          <w:szCs w:val="24"/>
          <w:lang w:val="en-US"/>
        </w:rPr>
        <w:t>mlp</w:t>
      </w:r>
      <w:proofErr w:type="spellEnd"/>
      <w:r w:rsidRPr="00C10F0B">
        <w:rPr>
          <w:rFonts w:ascii="Times New Roman" w:hAnsi="Times New Roman" w:cs="Times New Roman"/>
          <w:sz w:val="24"/>
          <w:szCs w:val="24"/>
          <w:lang w:val="en-US"/>
        </w:rPr>
        <w:t>/ at 4chan</w:t>
      </w:r>
      <w:r w:rsidR="00412289" w:rsidRPr="00C10F0B">
        <w:rPr>
          <w:rStyle w:val="FootnoteReference"/>
          <w:rFonts w:ascii="Times New Roman" w:hAnsi="Times New Roman" w:cs="Times New Roman"/>
          <w:sz w:val="24"/>
          <w:szCs w:val="24"/>
          <w:lang w:val="en-US"/>
        </w:rPr>
        <w:footnoteReference w:id="21"/>
      </w:r>
      <w:r w:rsidR="00A17E19">
        <w:rPr>
          <w:rFonts w:ascii="Times New Roman" w:hAnsi="Times New Roman" w:cs="Times New Roman"/>
          <w:sz w:val="24"/>
          <w:szCs w:val="24"/>
          <w:lang w:val="en-US"/>
        </w:rPr>
        <w:t xml:space="preserve">. </w:t>
      </w:r>
      <w:r w:rsidRPr="00C10F0B">
        <w:rPr>
          <w:rFonts w:ascii="Times New Roman" w:hAnsi="Times New Roman" w:cs="Times New Roman"/>
          <w:sz w:val="24"/>
          <w:szCs w:val="24"/>
          <w:lang w:val="en-US"/>
        </w:rPr>
        <w:t>The unexpected adult fans of that series had already been exploring the possibilities of strengthening their relationship with the characters of that series in various ways,</w:t>
      </w:r>
      <w:r w:rsidR="00C6294F">
        <w:rPr>
          <w:rFonts w:ascii="Times New Roman" w:hAnsi="Times New Roman" w:cs="Times New Roman"/>
          <w:sz w:val="24"/>
          <w:szCs w:val="24"/>
          <w:lang w:val="en-US"/>
        </w:rPr>
        <w:t xml:space="preserve"> such as </w:t>
      </w:r>
      <w:r w:rsidR="00F7340A">
        <w:rPr>
          <w:rFonts w:ascii="Times New Roman" w:hAnsi="Times New Roman" w:cs="Times New Roman"/>
          <w:sz w:val="24"/>
          <w:szCs w:val="24"/>
          <w:lang w:val="en-US"/>
        </w:rPr>
        <w:t xml:space="preserve">using meditation or </w:t>
      </w:r>
      <w:r w:rsidRPr="00C10F0B">
        <w:rPr>
          <w:rFonts w:ascii="Times New Roman" w:hAnsi="Times New Roman" w:cs="Times New Roman"/>
          <w:sz w:val="24"/>
          <w:szCs w:val="24"/>
          <w:lang w:val="en-US"/>
        </w:rPr>
        <w:t>lucid dreaming</w:t>
      </w:r>
      <w:r w:rsidR="00412289" w:rsidRPr="00C10F0B">
        <w:rPr>
          <w:rFonts w:ascii="Times New Roman" w:hAnsi="Times New Roman" w:cs="Times New Roman"/>
          <w:sz w:val="24"/>
          <w:szCs w:val="24"/>
          <w:lang w:val="en-US"/>
        </w:rPr>
        <w:t>. Du</w:t>
      </w:r>
      <w:r w:rsidR="00F7340A">
        <w:rPr>
          <w:rFonts w:ascii="Times New Roman" w:hAnsi="Times New Roman" w:cs="Times New Roman"/>
          <w:sz w:val="24"/>
          <w:szCs w:val="24"/>
          <w:lang w:val="en-US"/>
        </w:rPr>
        <w:t xml:space="preserve">e to postings of </w:t>
      </w:r>
      <w:proofErr w:type="spellStart"/>
      <w:r w:rsidR="00F7340A">
        <w:rPr>
          <w:rFonts w:ascii="Times New Roman" w:hAnsi="Times New Roman" w:cs="Times New Roman"/>
          <w:sz w:val="24"/>
          <w:szCs w:val="24"/>
          <w:lang w:val="en-US"/>
        </w:rPr>
        <w:t>Pleeb</w:t>
      </w:r>
      <w:proofErr w:type="spellEnd"/>
      <w:r w:rsidR="00F7340A">
        <w:rPr>
          <w:rFonts w:ascii="Times New Roman" w:hAnsi="Times New Roman" w:cs="Times New Roman"/>
          <w:sz w:val="24"/>
          <w:szCs w:val="24"/>
          <w:lang w:val="en-US"/>
        </w:rPr>
        <w:t xml:space="preserve">, Dane, and A-Jay, a former lucid-dreaming </w:t>
      </w:r>
      <w:r w:rsidR="00412289" w:rsidRPr="00C10F0B">
        <w:rPr>
          <w:rFonts w:ascii="Times New Roman" w:hAnsi="Times New Roman" w:cs="Times New Roman"/>
          <w:sz w:val="24"/>
          <w:szCs w:val="24"/>
          <w:lang w:val="en-US"/>
        </w:rPr>
        <w:t>thr</w:t>
      </w:r>
      <w:r w:rsidR="00C6294F">
        <w:rPr>
          <w:rFonts w:ascii="Times New Roman" w:hAnsi="Times New Roman" w:cs="Times New Roman"/>
          <w:sz w:val="24"/>
          <w:szCs w:val="24"/>
          <w:lang w:val="en-US"/>
        </w:rPr>
        <w:t xml:space="preserve">ead turned into one about </w:t>
      </w:r>
      <w:proofErr w:type="spellStart"/>
      <w:r w:rsidR="00C6294F">
        <w:rPr>
          <w:rFonts w:ascii="Times New Roman" w:hAnsi="Times New Roman" w:cs="Times New Roman"/>
          <w:sz w:val="24"/>
          <w:szCs w:val="24"/>
          <w:lang w:val="en-US"/>
        </w:rPr>
        <w:t>tulpas</w:t>
      </w:r>
      <w:proofErr w:type="spellEnd"/>
      <w:r w:rsidRPr="00C10F0B">
        <w:rPr>
          <w:rFonts w:ascii="Times New Roman" w:hAnsi="Times New Roman" w:cs="Times New Roman"/>
          <w:sz w:val="24"/>
          <w:szCs w:val="24"/>
          <w:lang w:val="en-US"/>
        </w:rPr>
        <w:t>.</w:t>
      </w:r>
      <w:r w:rsidR="00412289" w:rsidRPr="00C10F0B">
        <w:rPr>
          <w:rFonts w:ascii="Times New Roman" w:hAnsi="Times New Roman" w:cs="Times New Roman"/>
          <w:sz w:val="24"/>
          <w:szCs w:val="24"/>
          <w:lang w:val="en-US"/>
        </w:rPr>
        <w:t xml:space="preserve"> /</w:t>
      </w:r>
      <w:proofErr w:type="spellStart"/>
      <w:r w:rsidR="00412289" w:rsidRPr="00C10F0B">
        <w:rPr>
          <w:rFonts w:ascii="Times New Roman" w:hAnsi="Times New Roman" w:cs="Times New Roman"/>
          <w:sz w:val="24"/>
          <w:szCs w:val="24"/>
          <w:lang w:val="en-US"/>
        </w:rPr>
        <w:t>mlp</w:t>
      </w:r>
      <w:proofErr w:type="spellEnd"/>
      <w:r w:rsidR="00412289" w:rsidRPr="00C10F0B">
        <w:rPr>
          <w:rFonts w:ascii="Times New Roman" w:hAnsi="Times New Roman" w:cs="Times New Roman"/>
          <w:sz w:val="24"/>
          <w:szCs w:val="24"/>
          <w:lang w:val="en-US"/>
        </w:rPr>
        <w:t xml:space="preserve">/ </w:t>
      </w:r>
      <w:r w:rsidRPr="00C10F0B">
        <w:rPr>
          <w:rFonts w:ascii="Times New Roman" w:hAnsi="Times New Roman" w:cs="Times New Roman"/>
          <w:sz w:val="24"/>
          <w:szCs w:val="24"/>
          <w:lang w:val="en-US"/>
        </w:rPr>
        <w:t xml:space="preserve">thus </w:t>
      </w:r>
      <w:r w:rsidR="00F7340A">
        <w:rPr>
          <w:rFonts w:ascii="Times New Roman" w:hAnsi="Times New Roman" w:cs="Times New Roman"/>
          <w:sz w:val="24"/>
          <w:szCs w:val="24"/>
          <w:lang w:val="en-US"/>
        </w:rPr>
        <w:t>be</w:t>
      </w:r>
      <w:r w:rsidRPr="00C10F0B">
        <w:rPr>
          <w:rFonts w:ascii="Times New Roman" w:hAnsi="Times New Roman" w:cs="Times New Roman"/>
          <w:sz w:val="24"/>
          <w:szCs w:val="24"/>
          <w:lang w:val="en-US"/>
        </w:rPr>
        <w:t xml:space="preserve">came </w:t>
      </w:r>
      <w:r w:rsidR="00412289" w:rsidRPr="00C10F0B">
        <w:rPr>
          <w:rFonts w:ascii="Times New Roman" w:hAnsi="Times New Roman" w:cs="Times New Roman"/>
          <w:sz w:val="24"/>
          <w:szCs w:val="24"/>
          <w:lang w:val="en-US"/>
        </w:rPr>
        <w:t>the</w:t>
      </w:r>
      <w:r w:rsidR="00F7340A">
        <w:rPr>
          <w:rFonts w:ascii="Times New Roman" w:hAnsi="Times New Roman" w:cs="Times New Roman"/>
          <w:sz w:val="24"/>
          <w:szCs w:val="24"/>
          <w:lang w:val="en-US"/>
        </w:rPr>
        <w:t xml:space="preserve"> new welcoming home to bond with and to </w:t>
      </w:r>
      <w:r w:rsidR="00412289" w:rsidRPr="00C10F0B">
        <w:rPr>
          <w:rFonts w:ascii="Times New Roman" w:hAnsi="Times New Roman" w:cs="Times New Roman"/>
          <w:sz w:val="24"/>
          <w:szCs w:val="24"/>
          <w:lang w:val="en-US"/>
        </w:rPr>
        <w:t>experiment with</w:t>
      </w:r>
      <w:r w:rsidR="00F7340A">
        <w:rPr>
          <w:rFonts w:ascii="Times New Roman" w:hAnsi="Times New Roman" w:cs="Times New Roman"/>
          <w:sz w:val="24"/>
          <w:szCs w:val="24"/>
          <w:lang w:val="en-US"/>
        </w:rPr>
        <w:t xml:space="preserve"> imaginary created figures </w:t>
      </w:r>
      <w:r w:rsidR="00412289" w:rsidRPr="00C10F0B">
        <w:rPr>
          <w:rFonts w:ascii="Times New Roman" w:hAnsi="Times New Roman" w:cs="Times New Roman"/>
          <w:sz w:val="24"/>
          <w:szCs w:val="24"/>
          <w:lang w:val="en-US"/>
        </w:rPr>
        <w:t>inspired by the series</w:t>
      </w:r>
      <w:r w:rsidR="00F7340A">
        <w:rPr>
          <w:rFonts w:ascii="Times New Roman" w:hAnsi="Times New Roman" w:cs="Times New Roman"/>
          <w:sz w:val="24"/>
          <w:szCs w:val="24"/>
          <w:lang w:val="en-US"/>
        </w:rPr>
        <w:t xml:space="preserve">. That also </w:t>
      </w:r>
      <w:r w:rsidRPr="00C10F0B">
        <w:rPr>
          <w:rFonts w:ascii="Times New Roman" w:hAnsi="Times New Roman" w:cs="Times New Roman"/>
          <w:sz w:val="24"/>
          <w:szCs w:val="24"/>
          <w:lang w:val="en-US"/>
        </w:rPr>
        <w:t xml:space="preserve">had a lasting impact on the </w:t>
      </w:r>
      <w:proofErr w:type="spellStart"/>
      <w:r w:rsidRPr="00C10F0B">
        <w:rPr>
          <w:rFonts w:ascii="Times New Roman" w:hAnsi="Times New Roman" w:cs="Times New Roman"/>
          <w:sz w:val="24"/>
          <w:szCs w:val="24"/>
          <w:lang w:val="en-US"/>
        </w:rPr>
        <w:t>tulpa</w:t>
      </w:r>
      <w:proofErr w:type="spellEnd"/>
      <w:r w:rsidRPr="00C10F0B">
        <w:rPr>
          <w:rFonts w:ascii="Times New Roman" w:hAnsi="Times New Roman" w:cs="Times New Roman"/>
          <w:sz w:val="24"/>
          <w:szCs w:val="24"/>
          <w:lang w:val="en-US"/>
        </w:rPr>
        <w:t xml:space="preserve"> scene</w:t>
      </w:r>
      <w:r w:rsidR="00412289" w:rsidRPr="00C10F0B">
        <w:rPr>
          <w:rStyle w:val="FootnoteReference"/>
          <w:rFonts w:ascii="Times New Roman" w:hAnsi="Times New Roman" w:cs="Times New Roman"/>
          <w:sz w:val="24"/>
          <w:szCs w:val="24"/>
          <w:lang w:val="en-US"/>
        </w:rPr>
        <w:footnoteReference w:id="22"/>
      </w:r>
      <w:r w:rsidR="00412289" w:rsidRPr="00C10F0B">
        <w:rPr>
          <w:rFonts w:ascii="Times New Roman" w:hAnsi="Times New Roman" w:cs="Times New Roman"/>
          <w:sz w:val="24"/>
          <w:szCs w:val="24"/>
          <w:lang w:val="en-US"/>
        </w:rPr>
        <w:t>.</w:t>
      </w:r>
    </w:p>
    <w:p w:rsidR="00412289" w:rsidRDefault="00412289"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On 15.04.2012 </w:t>
      </w:r>
      <w:proofErr w:type="spellStart"/>
      <w:r w:rsidRPr="00C10F0B">
        <w:rPr>
          <w:rFonts w:ascii="Times New Roman" w:hAnsi="Times New Roman" w:cs="Times New Roman"/>
          <w:sz w:val="24"/>
          <w:szCs w:val="24"/>
          <w:lang w:val="en-US"/>
        </w:rPr>
        <w:t>Pleeb</w:t>
      </w:r>
      <w:proofErr w:type="spellEnd"/>
      <w:r w:rsidR="00FF087F" w:rsidRPr="00C10F0B">
        <w:rPr>
          <w:rFonts w:ascii="Times New Roman" w:hAnsi="Times New Roman" w:cs="Times New Roman"/>
          <w:sz w:val="24"/>
          <w:szCs w:val="24"/>
          <w:lang w:val="en-US"/>
        </w:rPr>
        <w:t xml:space="preserve">, one of the original members of </w:t>
      </w:r>
      <w:proofErr w:type="spellStart"/>
      <w:r w:rsidR="00FF087F" w:rsidRPr="00C10F0B">
        <w:rPr>
          <w:rFonts w:ascii="Times New Roman" w:hAnsi="Times New Roman" w:cs="Times New Roman"/>
          <w:sz w:val="24"/>
          <w:szCs w:val="24"/>
          <w:lang w:val="en-US"/>
        </w:rPr>
        <w:t>tulpamancy</w:t>
      </w:r>
      <w:proofErr w:type="spellEnd"/>
      <w:r w:rsidR="00FF087F" w:rsidRPr="00C10F0B">
        <w:rPr>
          <w:rFonts w:ascii="Times New Roman" w:hAnsi="Times New Roman" w:cs="Times New Roman"/>
          <w:sz w:val="24"/>
          <w:szCs w:val="24"/>
          <w:lang w:val="en-US"/>
        </w:rPr>
        <w:t xml:space="preserve"> on 4chan,</w:t>
      </w:r>
      <w:r w:rsidRPr="00C10F0B">
        <w:rPr>
          <w:rFonts w:ascii="Times New Roman" w:hAnsi="Times New Roman" w:cs="Times New Roman"/>
          <w:sz w:val="24"/>
          <w:szCs w:val="24"/>
          <w:lang w:val="en-US"/>
        </w:rPr>
        <w:t xml:space="preserve"> founded one of the now largest resource website about </w:t>
      </w:r>
      <w:proofErr w:type="spellStart"/>
      <w:r w:rsidRPr="00C10F0B">
        <w:rPr>
          <w:rFonts w:ascii="Times New Roman" w:hAnsi="Times New Roman" w:cs="Times New Roman"/>
          <w:sz w:val="24"/>
          <w:szCs w:val="24"/>
          <w:lang w:val="en-US"/>
        </w:rPr>
        <w:t>tulpa</w:t>
      </w:r>
      <w:proofErr w:type="spellEnd"/>
      <w:r w:rsidRPr="00C10F0B">
        <w:rPr>
          <w:rFonts w:ascii="Times New Roman" w:hAnsi="Times New Roman" w:cs="Times New Roman"/>
          <w:sz w:val="24"/>
          <w:szCs w:val="24"/>
          <w:lang w:val="en-US"/>
        </w:rPr>
        <w:t xml:space="preserve">, </w:t>
      </w:r>
      <w:r w:rsidR="00F7340A">
        <w:rPr>
          <w:rFonts w:ascii="Times New Roman" w:hAnsi="Times New Roman" w:cs="Times New Roman"/>
          <w:sz w:val="24"/>
          <w:szCs w:val="24"/>
          <w:lang w:val="en-US"/>
        </w:rPr>
        <w:t xml:space="preserve">www.Tulpa.info, to give the </w:t>
      </w:r>
      <w:proofErr w:type="spellStart"/>
      <w:r w:rsidR="00F7340A">
        <w:rPr>
          <w:rFonts w:ascii="Times New Roman" w:hAnsi="Times New Roman" w:cs="Times New Roman"/>
          <w:sz w:val="24"/>
          <w:szCs w:val="24"/>
          <w:lang w:val="en-US"/>
        </w:rPr>
        <w:t>tulpa</w:t>
      </w:r>
      <w:proofErr w:type="spellEnd"/>
      <w:r w:rsidR="00F7340A">
        <w:rPr>
          <w:rFonts w:ascii="Times New Roman" w:hAnsi="Times New Roman" w:cs="Times New Roman"/>
          <w:sz w:val="24"/>
          <w:szCs w:val="24"/>
          <w:lang w:val="en-US"/>
        </w:rPr>
        <w:t xml:space="preserve"> </w:t>
      </w:r>
      <w:r w:rsidRPr="00C10F0B">
        <w:rPr>
          <w:rFonts w:ascii="Times New Roman" w:hAnsi="Times New Roman" w:cs="Times New Roman"/>
          <w:sz w:val="24"/>
          <w:szCs w:val="24"/>
          <w:lang w:val="en-US"/>
        </w:rPr>
        <w:t xml:space="preserve">culture a lasting, </w:t>
      </w:r>
      <w:r w:rsidR="00F7340A">
        <w:rPr>
          <w:rFonts w:ascii="Times New Roman" w:hAnsi="Times New Roman" w:cs="Times New Roman"/>
          <w:sz w:val="24"/>
          <w:szCs w:val="24"/>
          <w:lang w:val="en-US"/>
        </w:rPr>
        <w:t>‘invasion-free’ home. Since then, several communities have</w:t>
      </w:r>
      <w:r w:rsidRPr="00C10F0B">
        <w:rPr>
          <w:rFonts w:ascii="Times New Roman" w:hAnsi="Times New Roman" w:cs="Times New Roman"/>
          <w:sz w:val="24"/>
          <w:szCs w:val="24"/>
          <w:lang w:val="en-US"/>
        </w:rPr>
        <w:t xml:space="preserve"> been successfully established, such as </w:t>
      </w:r>
      <w:r w:rsidR="00F7340A">
        <w:rPr>
          <w:rFonts w:ascii="Times New Roman" w:hAnsi="Times New Roman" w:cs="Times New Roman"/>
          <w:sz w:val="24"/>
          <w:szCs w:val="24"/>
          <w:lang w:val="en-US"/>
        </w:rPr>
        <w:t>www.</w:t>
      </w:r>
      <w:r w:rsidRPr="00C10F0B">
        <w:rPr>
          <w:rFonts w:ascii="Times New Roman" w:hAnsi="Times New Roman" w:cs="Times New Roman"/>
          <w:sz w:val="24"/>
          <w:szCs w:val="24"/>
          <w:lang w:val="en-US"/>
        </w:rPr>
        <w:t xml:space="preserve">reddit.com/r/Tulpa/, and </w:t>
      </w:r>
      <w:r w:rsidR="00F7340A">
        <w:rPr>
          <w:rFonts w:ascii="Times New Roman" w:hAnsi="Times New Roman" w:cs="Times New Roman"/>
          <w:sz w:val="24"/>
          <w:szCs w:val="24"/>
          <w:lang w:val="en-US"/>
        </w:rPr>
        <w:t>www.</w:t>
      </w:r>
      <w:r w:rsidRPr="00C10F0B">
        <w:rPr>
          <w:rFonts w:ascii="Times New Roman" w:hAnsi="Times New Roman" w:cs="Times New Roman"/>
          <w:sz w:val="24"/>
          <w:szCs w:val="24"/>
          <w:lang w:val="en-US"/>
        </w:rPr>
        <w:t xml:space="preserve">tulpanetwork.com/network/. </w:t>
      </w:r>
    </w:p>
    <w:p w:rsidR="00C6294F" w:rsidRPr="00C10F0B" w:rsidRDefault="00F7340A" w:rsidP="00C10F0B">
      <w:pPr>
        <w:jc w:val="both"/>
        <w:rPr>
          <w:rFonts w:ascii="Times New Roman" w:hAnsi="Times New Roman" w:cs="Times New Roman"/>
          <w:sz w:val="24"/>
          <w:szCs w:val="24"/>
          <w:lang w:val="en-US"/>
        </w:rPr>
      </w:pPr>
      <w:r>
        <w:rPr>
          <w:rFonts w:ascii="Times New Roman" w:hAnsi="Times New Roman" w:cs="Times New Roman"/>
          <w:sz w:val="24"/>
          <w:szCs w:val="24"/>
          <w:lang w:val="en-US"/>
        </w:rPr>
        <w:t>Since 2014, due to s</w:t>
      </w:r>
      <w:r w:rsidR="00C6294F" w:rsidRPr="00C10F0B">
        <w:rPr>
          <w:rFonts w:ascii="Times New Roman" w:hAnsi="Times New Roman" w:cs="Times New Roman"/>
          <w:sz w:val="24"/>
          <w:szCs w:val="24"/>
          <w:lang w:val="en-US"/>
        </w:rPr>
        <w:t xml:space="preserve">cientists </w:t>
      </w:r>
      <w:r>
        <w:rPr>
          <w:rFonts w:ascii="Times New Roman" w:hAnsi="Times New Roman" w:cs="Times New Roman"/>
          <w:sz w:val="24"/>
          <w:szCs w:val="24"/>
          <w:lang w:val="en-US"/>
        </w:rPr>
        <w:t xml:space="preserve">such as </w:t>
      </w:r>
      <w:proofErr w:type="spellStart"/>
      <w:r>
        <w:rPr>
          <w:rFonts w:ascii="Times New Roman" w:hAnsi="Times New Roman" w:cs="Times New Roman"/>
          <w:sz w:val="24"/>
          <w:szCs w:val="24"/>
          <w:lang w:val="en-US"/>
        </w:rPr>
        <w:t>Tanja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Luhrmann</w:t>
      </w:r>
      <w:proofErr w:type="spellEnd"/>
      <w:r>
        <w:rPr>
          <w:rFonts w:ascii="Times New Roman" w:hAnsi="Times New Roman" w:cs="Times New Roman"/>
          <w:sz w:val="24"/>
          <w:szCs w:val="24"/>
          <w:lang w:val="en-US"/>
        </w:rPr>
        <w:t xml:space="preserve"> and</w:t>
      </w:r>
      <w:r w:rsidR="00C6294F" w:rsidRPr="00C10F0B">
        <w:rPr>
          <w:rFonts w:ascii="Times New Roman" w:hAnsi="Times New Roman" w:cs="Times New Roman"/>
          <w:sz w:val="24"/>
          <w:szCs w:val="24"/>
          <w:lang w:val="en-US"/>
        </w:rPr>
        <w:t xml:space="preserve"> Samuel </w:t>
      </w:r>
      <w:proofErr w:type="spellStart"/>
      <w:r w:rsidR="00C6294F" w:rsidRPr="00C10F0B">
        <w:rPr>
          <w:rFonts w:ascii="Times New Roman" w:hAnsi="Times New Roman" w:cs="Times New Roman"/>
          <w:sz w:val="24"/>
          <w:szCs w:val="24"/>
          <w:lang w:val="en-US"/>
        </w:rPr>
        <w:t>Veissiere</w:t>
      </w:r>
      <w:proofErr w:type="spellEnd"/>
      <w:r w:rsidR="00C6294F" w:rsidRPr="00C10F0B">
        <w:rPr>
          <w:rFonts w:ascii="Times New Roman" w:hAnsi="Times New Roman" w:cs="Times New Roman"/>
          <w:sz w:val="24"/>
          <w:szCs w:val="24"/>
          <w:lang w:val="en-US"/>
        </w:rPr>
        <w:t xml:space="preserve">, and </w:t>
      </w:r>
      <w:r>
        <w:rPr>
          <w:rFonts w:ascii="Times New Roman" w:hAnsi="Times New Roman" w:cs="Times New Roman"/>
          <w:sz w:val="24"/>
          <w:szCs w:val="24"/>
          <w:lang w:val="en-US"/>
        </w:rPr>
        <w:t>to popular media such as</w:t>
      </w:r>
      <w:r w:rsidR="00C6294F" w:rsidRPr="00C10F0B">
        <w:rPr>
          <w:rFonts w:ascii="Times New Roman" w:hAnsi="Times New Roman" w:cs="Times New Roman"/>
          <w:sz w:val="24"/>
          <w:szCs w:val="24"/>
          <w:lang w:val="en-US"/>
        </w:rPr>
        <w:t xml:space="preserve"> Vice</w:t>
      </w:r>
      <w:r w:rsidR="00C6294F" w:rsidRPr="00C10F0B">
        <w:rPr>
          <w:rStyle w:val="FootnoteReference"/>
          <w:rFonts w:ascii="Times New Roman" w:hAnsi="Times New Roman" w:cs="Times New Roman"/>
          <w:sz w:val="24"/>
          <w:szCs w:val="24"/>
          <w:lang w:val="en-US"/>
        </w:rPr>
        <w:footnoteReference w:id="23"/>
      </w:r>
      <w:r w:rsidR="00C6294F" w:rsidRPr="00C10F0B">
        <w:rPr>
          <w:rFonts w:ascii="Times New Roman" w:hAnsi="Times New Roman" w:cs="Times New Roman"/>
          <w:sz w:val="24"/>
          <w:szCs w:val="24"/>
          <w:lang w:val="en-US"/>
        </w:rPr>
        <w:t xml:space="preserve"> and MTV</w:t>
      </w:r>
      <w:r w:rsidR="00C6294F" w:rsidRPr="00C10F0B">
        <w:rPr>
          <w:rStyle w:val="FootnoteReference"/>
          <w:rFonts w:ascii="Times New Roman" w:hAnsi="Times New Roman" w:cs="Times New Roman"/>
          <w:sz w:val="24"/>
          <w:szCs w:val="24"/>
          <w:lang w:val="en-US"/>
        </w:rPr>
        <w:footnoteReference w:id="24"/>
      </w:r>
      <w:r>
        <w:rPr>
          <w:rFonts w:ascii="Times New Roman" w:hAnsi="Times New Roman" w:cs="Times New Roman"/>
          <w:sz w:val="24"/>
          <w:szCs w:val="24"/>
          <w:lang w:val="en-US"/>
        </w:rPr>
        <w:t xml:space="preserve">, </w:t>
      </w:r>
      <w:r w:rsidR="00C6294F" w:rsidRPr="00C10F0B">
        <w:rPr>
          <w:rFonts w:ascii="Times New Roman" w:hAnsi="Times New Roman" w:cs="Times New Roman"/>
          <w:sz w:val="24"/>
          <w:szCs w:val="24"/>
          <w:lang w:val="en-US"/>
        </w:rPr>
        <w:t>the</w:t>
      </w:r>
      <w:r>
        <w:rPr>
          <w:rFonts w:ascii="Times New Roman" w:hAnsi="Times New Roman" w:cs="Times New Roman"/>
          <w:sz w:val="24"/>
          <w:szCs w:val="24"/>
          <w:lang w:val="en-US"/>
        </w:rPr>
        <w:t xml:space="preserve"> phenomenon </w:t>
      </w:r>
      <w:proofErr w:type="spellStart"/>
      <w:r>
        <w:rPr>
          <w:rFonts w:ascii="Times New Roman" w:hAnsi="Times New Roman" w:cs="Times New Roman"/>
          <w:sz w:val="24"/>
          <w:szCs w:val="24"/>
          <w:lang w:val="en-US"/>
        </w:rPr>
        <w:t>tulpamancy</w:t>
      </w:r>
      <w:proofErr w:type="spellEnd"/>
      <w:r>
        <w:rPr>
          <w:rFonts w:ascii="Times New Roman" w:hAnsi="Times New Roman" w:cs="Times New Roman"/>
          <w:sz w:val="24"/>
          <w:szCs w:val="24"/>
          <w:lang w:val="en-US"/>
        </w:rPr>
        <w:t xml:space="preserve"> has now found</w:t>
      </w:r>
      <w:r w:rsidR="00C6294F" w:rsidRPr="00C10F0B">
        <w:rPr>
          <w:rFonts w:ascii="Times New Roman" w:hAnsi="Times New Roman" w:cs="Times New Roman"/>
          <w:sz w:val="24"/>
          <w:szCs w:val="24"/>
          <w:lang w:val="en-US"/>
        </w:rPr>
        <w:t xml:space="preserve"> mainstream attention.</w:t>
      </w:r>
    </w:p>
    <w:p w:rsidR="00C6294F" w:rsidRDefault="00C6294F" w:rsidP="00C10F0B">
      <w:pPr>
        <w:jc w:val="both"/>
        <w:rPr>
          <w:rFonts w:ascii="Times New Roman" w:hAnsi="Times New Roman" w:cs="Times New Roman"/>
          <w:sz w:val="24"/>
          <w:szCs w:val="24"/>
          <w:lang w:val="en-US"/>
        </w:rPr>
      </w:pPr>
      <w:r>
        <w:rPr>
          <w:rFonts w:ascii="Times New Roman" w:hAnsi="Times New Roman" w:cs="Times New Roman"/>
          <w:sz w:val="24"/>
          <w:szCs w:val="24"/>
          <w:lang w:val="en-US"/>
        </w:rPr>
        <w:t>Nowadays</w:t>
      </w:r>
      <w:r w:rsidR="00F7340A">
        <w:rPr>
          <w:rFonts w:ascii="Times New Roman" w:hAnsi="Times New Roman" w:cs="Times New Roman"/>
          <w:sz w:val="24"/>
          <w:szCs w:val="24"/>
          <w:lang w:val="en-US"/>
        </w:rPr>
        <w:t xml:space="preserve">, the </w:t>
      </w:r>
      <w:proofErr w:type="spellStart"/>
      <w:r w:rsidR="00F7340A">
        <w:rPr>
          <w:rFonts w:ascii="Times New Roman" w:hAnsi="Times New Roman" w:cs="Times New Roman"/>
          <w:sz w:val="24"/>
          <w:szCs w:val="24"/>
          <w:lang w:val="en-US"/>
        </w:rPr>
        <w:t>tulpa</w:t>
      </w:r>
      <w:proofErr w:type="spellEnd"/>
      <w:r w:rsidR="00F7340A">
        <w:rPr>
          <w:rFonts w:ascii="Times New Roman" w:hAnsi="Times New Roman" w:cs="Times New Roman"/>
          <w:sz w:val="24"/>
          <w:szCs w:val="24"/>
          <w:lang w:val="en-US"/>
        </w:rPr>
        <w:t xml:space="preserve"> co</w:t>
      </w:r>
      <w:r w:rsidR="00412289" w:rsidRPr="00C10F0B">
        <w:rPr>
          <w:rFonts w:ascii="Times New Roman" w:hAnsi="Times New Roman" w:cs="Times New Roman"/>
          <w:sz w:val="24"/>
          <w:szCs w:val="24"/>
          <w:lang w:val="en-US"/>
        </w:rPr>
        <w:t>mmunity often refers to itself as</w:t>
      </w:r>
      <w:r w:rsidR="00F7340A">
        <w:rPr>
          <w:rFonts w:ascii="Times New Roman" w:hAnsi="Times New Roman" w:cs="Times New Roman"/>
          <w:sz w:val="24"/>
          <w:szCs w:val="24"/>
          <w:lang w:val="en-US"/>
        </w:rPr>
        <w:t xml:space="preserve"> a branch under the umbrella term P</w:t>
      </w:r>
      <w:r w:rsidR="00412289" w:rsidRPr="00C10F0B">
        <w:rPr>
          <w:rFonts w:ascii="Times New Roman" w:hAnsi="Times New Roman" w:cs="Times New Roman"/>
          <w:sz w:val="24"/>
          <w:szCs w:val="24"/>
          <w:lang w:val="en-US"/>
        </w:rPr>
        <w:t xml:space="preserve">lurality which subsumes “all phenomena where multiple </w:t>
      </w:r>
      <w:proofErr w:type="spellStart"/>
      <w:r w:rsidR="00412289" w:rsidRPr="00C10F0B">
        <w:rPr>
          <w:rFonts w:ascii="Times New Roman" w:hAnsi="Times New Roman" w:cs="Times New Roman"/>
          <w:sz w:val="24"/>
          <w:szCs w:val="24"/>
          <w:lang w:val="en-US"/>
        </w:rPr>
        <w:t>consciousnesses</w:t>
      </w:r>
      <w:proofErr w:type="spellEnd"/>
      <w:r w:rsidR="00412289" w:rsidRPr="00C10F0B">
        <w:rPr>
          <w:rFonts w:ascii="Times New Roman" w:hAnsi="Times New Roman" w:cs="Times New Roman"/>
          <w:sz w:val="24"/>
          <w:szCs w:val="24"/>
          <w:lang w:val="en-US"/>
        </w:rPr>
        <w:t xml:space="preserve"> co</w:t>
      </w:r>
      <w:r w:rsidR="00F7340A">
        <w:rPr>
          <w:rFonts w:ascii="Times New Roman" w:hAnsi="Times New Roman" w:cs="Times New Roman"/>
          <w:sz w:val="24"/>
          <w:szCs w:val="24"/>
          <w:lang w:val="en-US"/>
        </w:rPr>
        <w:t>-</w:t>
      </w:r>
      <w:r w:rsidR="00412289" w:rsidRPr="00C10F0B">
        <w:rPr>
          <w:rFonts w:ascii="Times New Roman" w:hAnsi="Times New Roman" w:cs="Times New Roman"/>
          <w:sz w:val="24"/>
          <w:szCs w:val="24"/>
          <w:lang w:val="en-US"/>
        </w:rPr>
        <w:t>inhabit a brain”</w:t>
      </w:r>
      <w:r w:rsidR="00412289" w:rsidRPr="00C10F0B">
        <w:rPr>
          <w:rStyle w:val="FootnoteReference"/>
          <w:rFonts w:ascii="Times New Roman" w:hAnsi="Times New Roman" w:cs="Times New Roman"/>
          <w:sz w:val="24"/>
          <w:szCs w:val="24"/>
          <w:lang w:val="en-US"/>
        </w:rPr>
        <w:footnoteReference w:id="25"/>
      </w:r>
      <w:r w:rsidR="00412289" w:rsidRPr="00C10F0B">
        <w:rPr>
          <w:rFonts w:ascii="Times New Roman" w:hAnsi="Times New Roman" w:cs="Times New Roman"/>
          <w:sz w:val="24"/>
          <w:szCs w:val="24"/>
          <w:lang w:val="en-US"/>
        </w:rPr>
        <w:t xml:space="preserve">, ranging from dissociative identity disorder (DID) to possession. </w:t>
      </w:r>
    </w:p>
    <w:p w:rsidR="00C6294F" w:rsidRPr="00C10F0B" w:rsidRDefault="00C6294F" w:rsidP="00C10F0B">
      <w:pPr>
        <w:jc w:val="both"/>
        <w:rPr>
          <w:rFonts w:ascii="Times New Roman" w:hAnsi="Times New Roman" w:cs="Times New Roman"/>
          <w:sz w:val="24"/>
          <w:szCs w:val="24"/>
          <w:lang w:val="en-US"/>
        </w:rPr>
      </w:pPr>
    </w:p>
    <w:p w:rsidR="00412289" w:rsidRPr="001C1669" w:rsidRDefault="00412289" w:rsidP="001C1669">
      <w:pPr>
        <w:pStyle w:val="ListParagraph"/>
        <w:numPr>
          <w:ilvl w:val="0"/>
          <w:numId w:val="17"/>
        </w:numPr>
        <w:jc w:val="both"/>
        <w:rPr>
          <w:rFonts w:ascii="Times New Roman" w:hAnsi="Times New Roman" w:cs="Times New Roman"/>
          <w:sz w:val="24"/>
          <w:szCs w:val="24"/>
          <w:lang w:val="en-US"/>
        </w:rPr>
      </w:pPr>
      <w:r w:rsidRPr="001C1669">
        <w:rPr>
          <w:rFonts w:ascii="Times New Roman" w:hAnsi="Times New Roman" w:cs="Times New Roman"/>
          <w:sz w:val="24"/>
          <w:szCs w:val="24"/>
          <w:lang w:val="en-US"/>
        </w:rPr>
        <w:t>General information</w:t>
      </w:r>
      <w:r w:rsidR="008205DF">
        <w:rPr>
          <w:rFonts w:ascii="Times New Roman" w:hAnsi="Times New Roman" w:cs="Times New Roman"/>
          <w:sz w:val="24"/>
          <w:szCs w:val="24"/>
          <w:lang w:val="en-US"/>
        </w:rPr>
        <w:t>, d</w:t>
      </w:r>
      <w:r w:rsidR="00312942" w:rsidRPr="001C1669">
        <w:rPr>
          <w:rFonts w:ascii="Times New Roman" w:hAnsi="Times New Roman" w:cs="Times New Roman"/>
          <w:sz w:val="24"/>
          <w:szCs w:val="24"/>
          <w:lang w:val="en-US"/>
        </w:rPr>
        <w:t>efinition of terms</w:t>
      </w:r>
    </w:p>
    <w:p w:rsidR="00412289" w:rsidRPr="00C10F0B" w:rsidRDefault="00412289"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The</w:t>
      </w:r>
      <w:r w:rsidR="00B7000F">
        <w:rPr>
          <w:rFonts w:ascii="Times New Roman" w:hAnsi="Times New Roman" w:cs="Times New Roman"/>
          <w:sz w:val="24"/>
          <w:szCs w:val="24"/>
          <w:lang w:val="en-US"/>
        </w:rPr>
        <w:t xml:space="preserve">re is currently one survey on the </w:t>
      </w:r>
      <w:proofErr w:type="spellStart"/>
      <w:r w:rsidR="00B7000F">
        <w:rPr>
          <w:rFonts w:ascii="Times New Roman" w:hAnsi="Times New Roman" w:cs="Times New Roman"/>
          <w:sz w:val="24"/>
          <w:szCs w:val="24"/>
          <w:lang w:val="en-US"/>
        </w:rPr>
        <w:t>Tulpa</w:t>
      </w:r>
      <w:proofErr w:type="spellEnd"/>
      <w:r w:rsidR="00B7000F">
        <w:rPr>
          <w:rFonts w:ascii="Times New Roman" w:hAnsi="Times New Roman" w:cs="Times New Roman"/>
          <w:sz w:val="24"/>
          <w:szCs w:val="24"/>
          <w:lang w:val="en-US"/>
        </w:rPr>
        <w:t xml:space="preserve"> community by Samuel </w:t>
      </w:r>
      <w:proofErr w:type="spellStart"/>
      <w:r w:rsidR="00B7000F">
        <w:rPr>
          <w:rFonts w:ascii="Times New Roman" w:hAnsi="Times New Roman" w:cs="Times New Roman"/>
          <w:sz w:val="24"/>
          <w:szCs w:val="24"/>
          <w:lang w:val="en-US"/>
        </w:rPr>
        <w:t>Veissière</w:t>
      </w:r>
      <w:proofErr w:type="spellEnd"/>
      <w:r w:rsidR="00B7000F">
        <w:rPr>
          <w:rFonts w:ascii="Times New Roman" w:hAnsi="Times New Roman" w:cs="Times New Roman"/>
          <w:sz w:val="24"/>
          <w:szCs w:val="24"/>
          <w:lang w:val="en-US"/>
        </w:rPr>
        <w:t xml:space="preserve"> (</w:t>
      </w:r>
      <w:r w:rsidRPr="00C10F0B">
        <w:rPr>
          <w:rFonts w:ascii="Times New Roman" w:hAnsi="Times New Roman" w:cs="Times New Roman"/>
          <w:sz w:val="24"/>
          <w:szCs w:val="24"/>
          <w:lang w:val="en-US"/>
        </w:rPr>
        <w:t>2014</w:t>
      </w:r>
      <w:r w:rsidR="00B7000F">
        <w:rPr>
          <w:rFonts w:ascii="Times New Roman" w:hAnsi="Times New Roman" w:cs="Times New Roman"/>
          <w:sz w:val="24"/>
          <w:szCs w:val="24"/>
          <w:lang w:val="en-US"/>
        </w:rPr>
        <w:t>)</w:t>
      </w:r>
      <w:r w:rsidRPr="00C10F0B">
        <w:rPr>
          <w:rFonts w:ascii="Times New Roman" w:hAnsi="Times New Roman" w:cs="Times New Roman"/>
          <w:sz w:val="24"/>
          <w:szCs w:val="24"/>
          <w:lang w:val="en-US"/>
        </w:rPr>
        <w:t xml:space="preserve">, and two by </w:t>
      </w:r>
      <w:proofErr w:type="spellStart"/>
      <w:r w:rsidRPr="00C10F0B">
        <w:rPr>
          <w:rFonts w:ascii="Times New Roman" w:hAnsi="Times New Roman" w:cs="Times New Roman"/>
          <w:sz w:val="24"/>
          <w:szCs w:val="24"/>
          <w:lang w:val="en-US"/>
        </w:rPr>
        <w:t>Shinyuu</w:t>
      </w:r>
      <w:proofErr w:type="spellEnd"/>
      <w:r w:rsidRPr="00C10F0B">
        <w:rPr>
          <w:rFonts w:ascii="Times New Roman" w:hAnsi="Times New Roman" w:cs="Times New Roman"/>
          <w:sz w:val="24"/>
          <w:szCs w:val="24"/>
          <w:lang w:val="en-US"/>
        </w:rPr>
        <w:t xml:space="preserve">, who is </w:t>
      </w:r>
      <w:r w:rsidR="00B7000F">
        <w:rPr>
          <w:rFonts w:ascii="Times New Roman" w:hAnsi="Times New Roman" w:cs="Times New Roman"/>
          <w:sz w:val="24"/>
          <w:szCs w:val="24"/>
          <w:lang w:val="en-US"/>
        </w:rPr>
        <w:t xml:space="preserve">a </w:t>
      </w:r>
      <w:r w:rsidRPr="00C10F0B">
        <w:rPr>
          <w:rFonts w:ascii="Times New Roman" w:hAnsi="Times New Roman" w:cs="Times New Roman"/>
          <w:sz w:val="24"/>
          <w:szCs w:val="24"/>
          <w:lang w:val="en-US"/>
        </w:rPr>
        <w:t xml:space="preserve">member of the </w:t>
      </w:r>
      <w:proofErr w:type="spellStart"/>
      <w:r w:rsidRPr="00C10F0B">
        <w:rPr>
          <w:rFonts w:ascii="Times New Roman" w:hAnsi="Times New Roman" w:cs="Times New Roman"/>
          <w:sz w:val="24"/>
          <w:szCs w:val="24"/>
          <w:lang w:val="en-US"/>
        </w:rPr>
        <w:t>T</w:t>
      </w:r>
      <w:r w:rsidR="00B7000F">
        <w:rPr>
          <w:rFonts w:ascii="Times New Roman" w:hAnsi="Times New Roman" w:cs="Times New Roman"/>
          <w:sz w:val="24"/>
          <w:szCs w:val="24"/>
          <w:lang w:val="en-US"/>
        </w:rPr>
        <w:t>ulpa</w:t>
      </w:r>
      <w:proofErr w:type="spellEnd"/>
      <w:r w:rsidR="00B7000F">
        <w:rPr>
          <w:rFonts w:ascii="Times New Roman" w:hAnsi="Times New Roman" w:cs="Times New Roman"/>
          <w:sz w:val="24"/>
          <w:szCs w:val="24"/>
          <w:lang w:val="en-US"/>
        </w:rPr>
        <w:t xml:space="preserve"> community (</w:t>
      </w:r>
      <w:r w:rsidRPr="00C10F0B">
        <w:rPr>
          <w:rFonts w:ascii="Times New Roman" w:hAnsi="Times New Roman" w:cs="Times New Roman"/>
          <w:sz w:val="24"/>
          <w:szCs w:val="24"/>
          <w:lang w:val="en-US"/>
        </w:rPr>
        <w:t>2015 and 2016</w:t>
      </w:r>
      <w:r w:rsidR="00B7000F">
        <w:rPr>
          <w:rFonts w:ascii="Times New Roman" w:hAnsi="Times New Roman" w:cs="Times New Roman"/>
          <w:sz w:val="24"/>
          <w:szCs w:val="24"/>
          <w:lang w:val="en-US"/>
        </w:rPr>
        <w:t>)</w:t>
      </w:r>
      <w:r w:rsidRPr="00C10F0B">
        <w:rPr>
          <w:rFonts w:ascii="Times New Roman" w:hAnsi="Times New Roman" w:cs="Times New Roman"/>
          <w:sz w:val="24"/>
          <w:szCs w:val="24"/>
          <w:lang w:val="en-US"/>
        </w:rPr>
        <w:t xml:space="preserve">. The results of </w:t>
      </w:r>
      <w:proofErr w:type="spellStart"/>
      <w:r w:rsidR="00B7000F">
        <w:rPr>
          <w:rFonts w:ascii="Times New Roman" w:hAnsi="Times New Roman" w:cs="Times New Roman"/>
          <w:sz w:val="24"/>
          <w:szCs w:val="24"/>
          <w:lang w:val="en-US"/>
        </w:rPr>
        <w:t>Veissiere</w:t>
      </w:r>
      <w:proofErr w:type="spellEnd"/>
      <w:r w:rsidR="00B7000F">
        <w:rPr>
          <w:rFonts w:ascii="Times New Roman" w:hAnsi="Times New Roman" w:cs="Times New Roman"/>
          <w:sz w:val="24"/>
          <w:szCs w:val="24"/>
          <w:lang w:val="en-US"/>
        </w:rPr>
        <w:t xml:space="preserve"> and </w:t>
      </w:r>
      <w:proofErr w:type="spellStart"/>
      <w:r w:rsidR="00B7000F">
        <w:rPr>
          <w:rFonts w:ascii="Times New Roman" w:hAnsi="Times New Roman" w:cs="Times New Roman"/>
          <w:sz w:val="24"/>
          <w:szCs w:val="24"/>
          <w:lang w:val="en-US"/>
        </w:rPr>
        <w:t>Shinyuu</w:t>
      </w:r>
      <w:proofErr w:type="spellEnd"/>
      <w:r w:rsidR="00B7000F">
        <w:rPr>
          <w:rFonts w:ascii="Times New Roman" w:hAnsi="Times New Roman" w:cs="Times New Roman"/>
          <w:sz w:val="24"/>
          <w:szCs w:val="24"/>
          <w:lang w:val="en-US"/>
        </w:rPr>
        <w:t xml:space="preserve"> are very similar</w:t>
      </w:r>
      <w:r w:rsidRPr="00C10F0B">
        <w:rPr>
          <w:rFonts w:ascii="Times New Roman" w:hAnsi="Times New Roman" w:cs="Times New Roman"/>
          <w:sz w:val="24"/>
          <w:szCs w:val="24"/>
          <w:lang w:val="en-US"/>
        </w:rPr>
        <w:t xml:space="preserve">. </w:t>
      </w:r>
      <w:r w:rsidR="00B7000F">
        <w:rPr>
          <w:rFonts w:ascii="Times New Roman" w:hAnsi="Times New Roman" w:cs="Times New Roman"/>
          <w:sz w:val="24"/>
          <w:szCs w:val="24"/>
          <w:lang w:val="en-US"/>
        </w:rPr>
        <w:t xml:space="preserve">Because </w:t>
      </w:r>
      <w:proofErr w:type="spellStart"/>
      <w:r w:rsidRPr="00C10F0B">
        <w:rPr>
          <w:rFonts w:ascii="Times New Roman" w:hAnsi="Times New Roman" w:cs="Times New Roman"/>
          <w:sz w:val="24"/>
          <w:szCs w:val="24"/>
          <w:lang w:val="en-US"/>
        </w:rPr>
        <w:t>Shinyuu’s</w:t>
      </w:r>
      <w:proofErr w:type="spellEnd"/>
      <w:r w:rsidRPr="00C10F0B">
        <w:rPr>
          <w:rFonts w:ascii="Times New Roman" w:hAnsi="Times New Roman" w:cs="Times New Roman"/>
          <w:sz w:val="24"/>
          <w:szCs w:val="24"/>
          <w:lang w:val="en-US"/>
        </w:rPr>
        <w:t xml:space="preserve"> statistics </w:t>
      </w:r>
      <w:r w:rsidR="00B7000F">
        <w:rPr>
          <w:rFonts w:ascii="Times New Roman" w:hAnsi="Times New Roman" w:cs="Times New Roman"/>
          <w:sz w:val="24"/>
          <w:szCs w:val="24"/>
          <w:lang w:val="en-US"/>
        </w:rPr>
        <w:t xml:space="preserve">were not </w:t>
      </w:r>
      <w:r w:rsidRPr="00C10F0B">
        <w:rPr>
          <w:rFonts w:ascii="Times New Roman" w:hAnsi="Times New Roman" w:cs="Times New Roman"/>
          <w:sz w:val="24"/>
          <w:szCs w:val="24"/>
          <w:lang w:val="en-US"/>
        </w:rPr>
        <w:t>done in</w:t>
      </w:r>
      <w:r w:rsidR="00B7000F">
        <w:rPr>
          <w:rFonts w:ascii="Times New Roman" w:hAnsi="Times New Roman" w:cs="Times New Roman"/>
          <w:sz w:val="24"/>
          <w:szCs w:val="24"/>
          <w:lang w:val="en-US"/>
        </w:rPr>
        <w:t xml:space="preserve"> an official scholarly framework and perhaps not with using empirical methods, </w:t>
      </w:r>
      <w:r w:rsidRPr="00C10F0B">
        <w:rPr>
          <w:rFonts w:ascii="Times New Roman" w:hAnsi="Times New Roman" w:cs="Times New Roman"/>
          <w:sz w:val="24"/>
          <w:szCs w:val="24"/>
          <w:lang w:val="en-US"/>
        </w:rPr>
        <w:t xml:space="preserve">I will </w:t>
      </w:r>
      <w:r w:rsidR="00FF087F" w:rsidRPr="00C10F0B">
        <w:rPr>
          <w:rFonts w:ascii="Times New Roman" w:hAnsi="Times New Roman" w:cs="Times New Roman"/>
          <w:sz w:val="24"/>
          <w:szCs w:val="24"/>
          <w:lang w:val="en-US"/>
        </w:rPr>
        <w:t>only refer to</w:t>
      </w:r>
      <w:r w:rsidRPr="00C10F0B">
        <w:rPr>
          <w:rFonts w:ascii="Times New Roman" w:hAnsi="Times New Roman" w:cs="Times New Roman"/>
          <w:sz w:val="24"/>
          <w:szCs w:val="24"/>
          <w:lang w:val="en-US"/>
        </w:rPr>
        <w:t xml:space="preserve"> them in footnotes</w:t>
      </w:r>
      <w:r w:rsidR="00FF087F" w:rsidRPr="00C10F0B">
        <w:rPr>
          <w:rFonts w:ascii="Times New Roman" w:hAnsi="Times New Roman" w:cs="Times New Roman"/>
          <w:sz w:val="24"/>
          <w:szCs w:val="24"/>
          <w:lang w:val="en-US"/>
        </w:rPr>
        <w:t>.</w:t>
      </w:r>
    </w:p>
    <w:p w:rsidR="00412289" w:rsidRPr="00C10F0B" w:rsidRDefault="00FF087F"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In </w:t>
      </w:r>
      <w:proofErr w:type="spellStart"/>
      <w:r w:rsidRPr="00C10F0B">
        <w:rPr>
          <w:rFonts w:ascii="Times New Roman" w:hAnsi="Times New Roman" w:cs="Times New Roman"/>
          <w:sz w:val="24"/>
          <w:szCs w:val="24"/>
          <w:lang w:val="en-US"/>
        </w:rPr>
        <w:t>Veiss</w:t>
      </w:r>
      <w:r w:rsidR="00412289" w:rsidRPr="00C10F0B">
        <w:rPr>
          <w:rFonts w:ascii="Times New Roman" w:hAnsi="Times New Roman" w:cs="Times New Roman"/>
          <w:sz w:val="24"/>
          <w:szCs w:val="24"/>
          <w:lang w:val="en-US"/>
        </w:rPr>
        <w:t>i</w:t>
      </w:r>
      <w:r w:rsidRPr="00C10F0B">
        <w:rPr>
          <w:rFonts w:ascii="Times New Roman" w:hAnsi="Times New Roman" w:cs="Times New Roman"/>
          <w:sz w:val="24"/>
          <w:szCs w:val="24"/>
          <w:lang w:val="en-US"/>
        </w:rPr>
        <w:t>e</w:t>
      </w:r>
      <w:r w:rsidR="005450BA">
        <w:rPr>
          <w:rFonts w:ascii="Times New Roman" w:hAnsi="Times New Roman" w:cs="Times New Roman"/>
          <w:sz w:val="24"/>
          <w:szCs w:val="24"/>
          <w:lang w:val="en-US"/>
        </w:rPr>
        <w:t>re’s</w:t>
      </w:r>
      <w:proofErr w:type="spellEnd"/>
      <w:r w:rsidR="005450BA">
        <w:rPr>
          <w:rFonts w:ascii="Times New Roman" w:hAnsi="Times New Roman" w:cs="Times New Roman"/>
          <w:sz w:val="24"/>
          <w:szCs w:val="24"/>
          <w:lang w:val="en-US"/>
        </w:rPr>
        <w:t xml:space="preserve"> survey of 141</w:t>
      </w:r>
      <w:r w:rsidR="00412289" w:rsidRPr="00C10F0B">
        <w:rPr>
          <w:rFonts w:ascii="Times New Roman" w:hAnsi="Times New Roman" w:cs="Times New Roman"/>
          <w:sz w:val="24"/>
          <w:szCs w:val="24"/>
          <w:lang w:val="en-US"/>
        </w:rPr>
        <w:t xml:space="preserve"> subjects, the age range</w:t>
      </w:r>
      <w:r w:rsidR="00B7000F">
        <w:rPr>
          <w:rFonts w:ascii="Times New Roman" w:hAnsi="Times New Roman" w:cs="Times New Roman"/>
          <w:sz w:val="24"/>
          <w:szCs w:val="24"/>
          <w:lang w:val="en-US"/>
        </w:rPr>
        <w:t xml:space="preserve"> of </w:t>
      </w:r>
      <w:proofErr w:type="spellStart"/>
      <w:r w:rsidR="00B7000F">
        <w:rPr>
          <w:rFonts w:ascii="Times New Roman" w:hAnsi="Times New Roman" w:cs="Times New Roman"/>
          <w:sz w:val="24"/>
          <w:szCs w:val="24"/>
          <w:lang w:val="en-US"/>
        </w:rPr>
        <w:t>tulpamancers</w:t>
      </w:r>
      <w:proofErr w:type="spellEnd"/>
      <w:r w:rsidR="00B7000F">
        <w:rPr>
          <w:rFonts w:ascii="Times New Roman" w:hAnsi="Times New Roman" w:cs="Times New Roman"/>
          <w:sz w:val="24"/>
          <w:szCs w:val="24"/>
          <w:lang w:val="en-US"/>
        </w:rPr>
        <w:t xml:space="preserve"> was between 14 an</w:t>
      </w:r>
      <w:r w:rsidR="005F7D2A">
        <w:rPr>
          <w:rFonts w:ascii="Times New Roman" w:hAnsi="Times New Roman" w:cs="Times New Roman"/>
          <w:sz w:val="24"/>
          <w:szCs w:val="24"/>
          <w:lang w:val="en-US"/>
        </w:rPr>
        <w:t>d</w:t>
      </w:r>
      <w:r w:rsidR="00B7000F">
        <w:rPr>
          <w:rFonts w:ascii="Times New Roman" w:hAnsi="Times New Roman" w:cs="Times New Roman"/>
          <w:sz w:val="24"/>
          <w:szCs w:val="24"/>
          <w:lang w:val="en-US"/>
        </w:rPr>
        <w:t xml:space="preserve"> </w:t>
      </w:r>
      <w:r w:rsidR="00412289" w:rsidRPr="00C10F0B">
        <w:rPr>
          <w:rFonts w:ascii="Times New Roman" w:hAnsi="Times New Roman" w:cs="Times New Roman"/>
          <w:sz w:val="24"/>
          <w:szCs w:val="24"/>
          <w:lang w:val="en-US"/>
        </w:rPr>
        <w:t xml:space="preserve">34 years </w:t>
      </w:r>
      <w:r w:rsidR="00B7000F">
        <w:rPr>
          <w:rFonts w:ascii="Times New Roman" w:hAnsi="Times New Roman" w:cs="Times New Roman"/>
          <w:sz w:val="24"/>
          <w:szCs w:val="24"/>
          <w:lang w:val="en-US"/>
        </w:rPr>
        <w:t xml:space="preserve">old </w:t>
      </w:r>
      <w:r w:rsidR="00412289" w:rsidRPr="00C10F0B">
        <w:rPr>
          <w:rFonts w:ascii="Times New Roman" w:hAnsi="Times New Roman" w:cs="Times New Roman"/>
          <w:sz w:val="24"/>
          <w:szCs w:val="24"/>
          <w:lang w:val="en-US"/>
        </w:rPr>
        <w:t>with</w:t>
      </w:r>
      <w:r w:rsidRPr="00C10F0B">
        <w:rPr>
          <w:rFonts w:ascii="Times New Roman" w:hAnsi="Times New Roman" w:cs="Times New Roman"/>
          <w:sz w:val="24"/>
          <w:szCs w:val="24"/>
          <w:lang w:val="en-US"/>
        </w:rPr>
        <w:t xml:space="preserve"> most subjects aged 19 to 23. 2/</w:t>
      </w:r>
      <w:r w:rsidR="00B7000F">
        <w:rPr>
          <w:rFonts w:ascii="Times New Roman" w:hAnsi="Times New Roman" w:cs="Times New Roman"/>
          <w:sz w:val="24"/>
          <w:szCs w:val="24"/>
          <w:lang w:val="en-US"/>
        </w:rPr>
        <w:t>3 of those were</w:t>
      </w:r>
      <w:r w:rsidR="00412289" w:rsidRPr="00C10F0B">
        <w:rPr>
          <w:rFonts w:ascii="Times New Roman" w:hAnsi="Times New Roman" w:cs="Times New Roman"/>
          <w:sz w:val="24"/>
          <w:szCs w:val="24"/>
          <w:lang w:val="en-US"/>
        </w:rPr>
        <w:t xml:space="preserve"> male, with a gender-fluidity rate of 10%, and almost 100% are white</w:t>
      </w:r>
      <w:r w:rsidR="00412289" w:rsidRPr="00C10F0B">
        <w:rPr>
          <w:rStyle w:val="FootnoteReference"/>
          <w:rFonts w:ascii="Times New Roman" w:hAnsi="Times New Roman" w:cs="Times New Roman"/>
          <w:sz w:val="24"/>
          <w:szCs w:val="24"/>
          <w:lang w:val="en-US"/>
        </w:rPr>
        <w:footnoteReference w:id="26"/>
      </w:r>
      <w:r w:rsidR="00412289" w:rsidRPr="00C10F0B">
        <w:rPr>
          <w:rFonts w:ascii="Times New Roman" w:hAnsi="Times New Roman" w:cs="Times New Roman"/>
          <w:sz w:val="24"/>
          <w:szCs w:val="24"/>
          <w:lang w:val="en-US"/>
        </w:rPr>
        <w:t xml:space="preserve">. </w:t>
      </w:r>
      <w:r w:rsidR="00B7000F">
        <w:rPr>
          <w:rFonts w:ascii="Times New Roman" w:hAnsi="Times New Roman" w:cs="Times New Roman"/>
          <w:sz w:val="24"/>
          <w:szCs w:val="24"/>
          <w:lang w:val="en-US"/>
        </w:rPr>
        <w:t>The subjects commonly ca</w:t>
      </w:r>
      <w:r w:rsidRPr="00C10F0B">
        <w:rPr>
          <w:rFonts w:ascii="Times New Roman" w:hAnsi="Times New Roman" w:cs="Times New Roman"/>
          <w:sz w:val="24"/>
          <w:szCs w:val="24"/>
          <w:lang w:val="en-US"/>
        </w:rPr>
        <w:t xml:space="preserve">me from a middle class to </w:t>
      </w:r>
      <w:r w:rsidRPr="00C10F0B">
        <w:rPr>
          <w:rFonts w:ascii="Times New Roman" w:hAnsi="Times New Roman" w:cs="Times New Roman"/>
          <w:sz w:val="24"/>
          <w:szCs w:val="24"/>
          <w:lang w:val="en-US"/>
        </w:rPr>
        <w:lastRenderedPageBreak/>
        <w:t>upper middle class urban environment, mostly in the U</w:t>
      </w:r>
      <w:r w:rsidR="00B7000F">
        <w:rPr>
          <w:rFonts w:ascii="Times New Roman" w:hAnsi="Times New Roman" w:cs="Times New Roman"/>
          <w:sz w:val="24"/>
          <w:szCs w:val="24"/>
          <w:lang w:val="en-US"/>
        </w:rPr>
        <w:t>.</w:t>
      </w:r>
      <w:r w:rsidRPr="00C10F0B">
        <w:rPr>
          <w:rFonts w:ascii="Times New Roman" w:hAnsi="Times New Roman" w:cs="Times New Roman"/>
          <w:sz w:val="24"/>
          <w:szCs w:val="24"/>
          <w:lang w:val="en-US"/>
        </w:rPr>
        <w:t>S</w:t>
      </w:r>
      <w:r w:rsidR="00B7000F">
        <w:rPr>
          <w:rFonts w:ascii="Times New Roman" w:hAnsi="Times New Roman" w:cs="Times New Roman"/>
          <w:sz w:val="24"/>
          <w:szCs w:val="24"/>
          <w:lang w:val="en-US"/>
        </w:rPr>
        <w:t>.</w:t>
      </w:r>
      <w:r w:rsidRPr="00C10F0B">
        <w:rPr>
          <w:rFonts w:ascii="Times New Roman" w:hAnsi="Times New Roman" w:cs="Times New Roman"/>
          <w:sz w:val="24"/>
          <w:szCs w:val="24"/>
          <w:lang w:val="en-US"/>
        </w:rPr>
        <w:t>A</w:t>
      </w:r>
      <w:r w:rsidR="00B7000F">
        <w:rPr>
          <w:rFonts w:ascii="Times New Roman" w:hAnsi="Times New Roman" w:cs="Times New Roman"/>
          <w:sz w:val="24"/>
          <w:szCs w:val="24"/>
          <w:lang w:val="en-US"/>
        </w:rPr>
        <w:t>.</w:t>
      </w:r>
      <w:r w:rsidRPr="00C10F0B">
        <w:rPr>
          <w:rFonts w:ascii="Times New Roman" w:hAnsi="Times New Roman" w:cs="Times New Roman"/>
          <w:sz w:val="24"/>
          <w:szCs w:val="24"/>
          <w:lang w:val="en-US"/>
        </w:rPr>
        <w:t xml:space="preserve"> and Eu</w:t>
      </w:r>
      <w:r w:rsidR="00B7000F">
        <w:rPr>
          <w:rFonts w:ascii="Times New Roman" w:hAnsi="Times New Roman" w:cs="Times New Roman"/>
          <w:sz w:val="24"/>
          <w:szCs w:val="24"/>
          <w:lang w:val="en-US"/>
        </w:rPr>
        <w:t xml:space="preserve">rope. The average </w:t>
      </w:r>
      <w:proofErr w:type="spellStart"/>
      <w:r w:rsidR="00B7000F">
        <w:rPr>
          <w:rFonts w:ascii="Times New Roman" w:hAnsi="Times New Roman" w:cs="Times New Roman"/>
          <w:sz w:val="24"/>
          <w:szCs w:val="24"/>
          <w:lang w:val="en-US"/>
        </w:rPr>
        <w:t>tulpamancer</w:t>
      </w:r>
      <w:proofErr w:type="spellEnd"/>
      <w:r w:rsidR="00B7000F">
        <w:rPr>
          <w:rFonts w:ascii="Times New Roman" w:hAnsi="Times New Roman" w:cs="Times New Roman"/>
          <w:sz w:val="24"/>
          <w:szCs w:val="24"/>
          <w:lang w:val="en-US"/>
        </w:rPr>
        <w:t xml:space="preserve"> was</w:t>
      </w:r>
      <w:r w:rsidRPr="00C10F0B">
        <w:rPr>
          <w:rFonts w:ascii="Times New Roman" w:hAnsi="Times New Roman" w:cs="Times New Roman"/>
          <w:sz w:val="24"/>
          <w:szCs w:val="24"/>
          <w:lang w:val="en-US"/>
        </w:rPr>
        <w:t xml:space="preserve"> furthermore said to be </w:t>
      </w:r>
      <w:r w:rsidR="00412289" w:rsidRPr="00C10F0B">
        <w:rPr>
          <w:rFonts w:ascii="Times New Roman" w:hAnsi="Times New Roman" w:cs="Times New Roman"/>
          <w:sz w:val="24"/>
          <w:szCs w:val="24"/>
          <w:lang w:val="en-US"/>
        </w:rPr>
        <w:t>either enrolled as an undergraduate student</w:t>
      </w:r>
      <w:r w:rsidR="00B7000F">
        <w:rPr>
          <w:rFonts w:ascii="Times New Roman" w:hAnsi="Times New Roman" w:cs="Times New Roman"/>
          <w:sz w:val="24"/>
          <w:szCs w:val="24"/>
          <w:lang w:val="en-US"/>
        </w:rPr>
        <w:t>,</w:t>
      </w:r>
      <w:r w:rsidR="00412289" w:rsidRPr="00C10F0B">
        <w:rPr>
          <w:rFonts w:ascii="Times New Roman" w:hAnsi="Times New Roman" w:cs="Times New Roman"/>
          <w:sz w:val="24"/>
          <w:szCs w:val="24"/>
          <w:lang w:val="en-US"/>
        </w:rPr>
        <w:t xml:space="preserve"> or fully employed (3:1) in the IT sector.</w:t>
      </w:r>
    </w:p>
    <w:p w:rsidR="00412289" w:rsidRDefault="00412289"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Lo</w:t>
      </w:r>
      <w:r w:rsidR="00B7000F">
        <w:rPr>
          <w:rFonts w:ascii="Times New Roman" w:hAnsi="Times New Roman" w:cs="Times New Roman"/>
          <w:sz w:val="24"/>
          <w:szCs w:val="24"/>
          <w:lang w:val="en-US"/>
        </w:rPr>
        <w:t>neliness was the most common reason</w:t>
      </w:r>
      <w:r w:rsidRPr="00C10F0B">
        <w:rPr>
          <w:rFonts w:ascii="Times New Roman" w:hAnsi="Times New Roman" w:cs="Times New Roman"/>
          <w:sz w:val="24"/>
          <w:szCs w:val="24"/>
          <w:lang w:val="en-US"/>
        </w:rPr>
        <w:t xml:space="preserve"> to create a </w:t>
      </w:r>
      <w:proofErr w:type="spellStart"/>
      <w:r w:rsidRPr="00C10F0B">
        <w:rPr>
          <w:rFonts w:ascii="Times New Roman" w:hAnsi="Times New Roman" w:cs="Times New Roman"/>
          <w:sz w:val="24"/>
          <w:szCs w:val="24"/>
          <w:lang w:val="en-US"/>
        </w:rPr>
        <w:t>tulpa</w:t>
      </w:r>
      <w:proofErr w:type="spellEnd"/>
      <w:r w:rsidRPr="00C10F0B">
        <w:rPr>
          <w:rStyle w:val="FootnoteReference"/>
          <w:rFonts w:ascii="Times New Roman" w:hAnsi="Times New Roman" w:cs="Times New Roman"/>
          <w:sz w:val="24"/>
          <w:szCs w:val="24"/>
          <w:lang w:val="en-US"/>
        </w:rPr>
        <w:footnoteReference w:id="27"/>
      </w:r>
      <w:r w:rsidRPr="00C10F0B">
        <w:rPr>
          <w:rFonts w:ascii="Times New Roman" w:hAnsi="Times New Roman" w:cs="Times New Roman"/>
          <w:sz w:val="24"/>
          <w:szCs w:val="24"/>
          <w:lang w:val="en-US"/>
        </w:rPr>
        <w:t xml:space="preserve">, which reflects </w:t>
      </w:r>
      <w:r w:rsidRPr="00C6294F">
        <w:rPr>
          <w:rFonts w:ascii="Times New Roman" w:hAnsi="Times New Roman" w:cs="Times New Roman"/>
          <w:sz w:val="24"/>
          <w:szCs w:val="24"/>
          <w:lang w:val="en-US"/>
        </w:rPr>
        <w:t xml:space="preserve">the over-average level </w:t>
      </w:r>
      <w:r w:rsidR="00B7000F">
        <w:rPr>
          <w:rFonts w:ascii="Times New Roman" w:hAnsi="Times New Roman" w:cs="Times New Roman"/>
          <w:sz w:val="24"/>
          <w:szCs w:val="24"/>
          <w:lang w:val="en-US"/>
        </w:rPr>
        <w:t xml:space="preserve">of </w:t>
      </w:r>
      <w:r w:rsidRPr="00C6294F">
        <w:rPr>
          <w:rFonts w:ascii="Times New Roman" w:hAnsi="Times New Roman" w:cs="Times New Roman"/>
          <w:sz w:val="24"/>
          <w:szCs w:val="24"/>
          <w:lang w:val="en-US"/>
        </w:rPr>
        <w:t>shyness, social anxiety</w:t>
      </w:r>
      <w:r w:rsidR="00B7000F">
        <w:rPr>
          <w:rFonts w:ascii="Times New Roman" w:hAnsi="Times New Roman" w:cs="Times New Roman"/>
          <w:sz w:val="24"/>
          <w:szCs w:val="24"/>
          <w:lang w:val="en-US"/>
        </w:rPr>
        <w:t>,</w:t>
      </w:r>
      <w:r w:rsidRPr="00C6294F">
        <w:rPr>
          <w:rFonts w:ascii="Times New Roman" w:hAnsi="Times New Roman" w:cs="Times New Roman"/>
          <w:sz w:val="24"/>
          <w:szCs w:val="24"/>
          <w:lang w:val="en-US"/>
        </w:rPr>
        <w:t xml:space="preserve"> and a decreased level of sociability</w:t>
      </w:r>
      <w:r w:rsidRPr="00C72DA0">
        <w:rPr>
          <w:rFonts w:ascii="Times New Roman" w:hAnsi="Times New Roman" w:cs="Times New Roman"/>
          <w:sz w:val="24"/>
          <w:szCs w:val="24"/>
          <w:lang w:val="en-US"/>
        </w:rPr>
        <w:t>.</w:t>
      </w:r>
      <w:r w:rsidR="005F7D2A" w:rsidRPr="00C72DA0">
        <w:rPr>
          <w:rFonts w:ascii="Times New Roman" w:hAnsi="Times New Roman" w:cs="Times New Roman"/>
          <w:sz w:val="24"/>
          <w:szCs w:val="24"/>
          <w:lang w:val="en-US"/>
        </w:rPr>
        <w:t xml:space="preserve"> </w:t>
      </w:r>
      <w:r w:rsidR="00C72DA0" w:rsidRPr="00C72DA0">
        <w:rPr>
          <w:rFonts w:ascii="Times New Roman" w:hAnsi="Times New Roman" w:cs="Times New Roman"/>
          <w:sz w:val="24"/>
          <w:szCs w:val="24"/>
          <w:lang w:val="en-US"/>
        </w:rPr>
        <w:t>In a subsequent survey</w:t>
      </w:r>
      <w:r w:rsidR="00C72DA0">
        <w:rPr>
          <w:rFonts w:ascii="Times New Roman" w:hAnsi="Times New Roman" w:cs="Times New Roman"/>
          <w:sz w:val="24"/>
          <w:szCs w:val="24"/>
          <w:lang w:val="en-US"/>
        </w:rPr>
        <w:t>,</w:t>
      </w:r>
      <w:r w:rsidR="00C72DA0" w:rsidRPr="00C72DA0">
        <w:rPr>
          <w:rFonts w:ascii="Times New Roman" w:hAnsi="Times New Roman" w:cs="Times New Roman"/>
          <w:sz w:val="24"/>
          <w:szCs w:val="24"/>
          <w:lang w:val="en-US"/>
        </w:rPr>
        <w:t xml:space="preserve"> he tested 33 subjects </w:t>
      </w:r>
      <w:r w:rsidR="005F7D2A" w:rsidRPr="00C72DA0">
        <w:rPr>
          <w:rFonts w:ascii="Times New Roman" w:hAnsi="Times New Roman" w:cs="Times New Roman"/>
          <w:sz w:val="24"/>
          <w:szCs w:val="24"/>
          <w:lang w:val="en-US"/>
        </w:rPr>
        <w:t>who</w:t>
      </w:r>
      <w:r w:rsidR="00C72DA0">
        <w:rPr>
          <w:rFonts w:ascii="Times New Roman" w:hAnsi="Times New Roman" w:cs="Times New Roman"/>
          <w:i/>
          <w:sz w:val="24"/>
          <w:szCs w:val="24"/>
          <w:lang w:val="en-US"/>
        </w:rPr>
        <w:t xml:space="preserve"> </w:t>
      </w:r>
      <w:r w:rsidR="005F7D2A">
        <w:rPr>
          <w:rFonts w:ascii="Times New Roman" w:hAnsi="Times New Roman" w:cs="Times New Roman"/>
          <w:sz w:val="24"/>
          <w:szCs w:val="24"/>
          <w:lang w:val="en-US"/>
        </w:rPr>
        <w:t xml:space="preserve">were </w:t>
      </w:r>
      <w:r w:rsidRPr="00C10F0B">
        <w:rPr>
          <w:rFonts w:ascii="Times New Roman" w:hAnsi="Times New Roman" w:cs="Times New Roman"/>
          <w:sz w:val="24"/>
          <w:szCs w:val="24"/>
          <w:lang w:val="en-US"/>
        </w:rPr>
        <w:t>diagnosed with one of the</w:t>
      </w:r>
      <w:r w:rsidR="005F7D2A">
        <w:rPr>
          <w:rFonts w:ascii="Times New Roman" w:hAnsi="Times New Roman" w:cs="Times New Roman"/>
          <w:sz w:val="24"/>
          <w:szCs w:val="24"/>
          <w:lang w:val="en-US"/>
        </w:rPr>
        <w:t xml:space="preserve"> D</w:t>
      </w:r>
      <w:r w:rsidR="00C72DA0">
        <w:rPr>
          <w:rFonts w:ascii="Times New Roman" w:hAnsi="Times New Roman" w:cs="Times New Roman"/>
          <w:sz w:val="24"/>
          <w:szCs w:val="24"/>
          <w:lang w:val="en-US"/>
        </w:rPr>
        <w:t>SM-Psychopathologies. A</w:t>
      </w:r>
      <w:r w:rsidR="005F7D2A">
        <w:rPr>
          <w:rFonts w:ascii="Times New Roman" w:hAnsi="Times New Roman" w:cs="Times New Roman"/>
          <w:sz w:val="24"/>
          <w:szCs w:val="24"/>
          <w:lang w:val="en-US"/>
        </w:rPr>
        <w:t>round 25%</w:t>
      </w:r>
      <w:r w:rsidRPr="00C10F0B">
        <w:rPr>
          <w:rFonts w:ascii="Times New Roman" w:hAnsi="Times New Roman" w:cs="Times New Roman"/>
          <w:sz w:val="24"/>
          <w:szCs w:val="24"/>
          <w:lang w:val="en-US"/>
        </w:rPr>
        <w:t xml:space="preserve"> were reported </w:t>
      </w:r>
      <w:r w:rsidR="00B7000F">
        <w:rPr>
          <w:rFonts w:ascii="Times New Roman" w:hAnsi="Times New Roman" w:cs="Times New Roman"/>
          <w:sz w:val="24"/>
          <w:szCs w:val="24"/>
          <w:lang w:val="en-US"/>
        </w:rPr>
        <w:t>to have</w:t>
      </w:r>
      <w:r w:rsidRPr="00C10F0B">
        <w:rPr>
          <w:rFonts w:ascii="Times New Roman" w:hAnsi="Times New Roman" w:cs="Times New Roman"/>
          <w:sz w:val="24"/>
          <w:szCs w:val="24"/>
          <w:lang w:val="en-US"/>
        </w:rPr>
        <w:t xml:space="preserve"> Asperger Syndrome</w:t>
      </w:r>
      <w:r w:rsidR="00B7000F">
        <w:rPr>
          <w:rFonts w:ascii="Times New Roman" w:hAnsi="Times New Roman" w:cs="Times New Roman"/>
          <w:sz w:val="24"/>
          <w:szCs w:val="24"/>
          <w:lang w:val="en-US"/>
        </w:rPr>
        <w:t>,</w:t>
      </w:r>
      <w:r w:rsidR="005F7D2A">
        <w:rPr>
          <w:rFonts w:ascii="Times New Roman" w:hAnsi="Times New Roman" w:cs="Times New Roman"/>
          <w:sz w:val="24"/>
          <w:szCs w:val="24"/>
          <w:lang w:val="en-US"/>
        </w:rPr>
        <w:t xml:space="preserve"> and around 25%</w:t>
      </w:r>
      <w:r w:rsidRPr="00C10F0B">
        <w:rPr>
          <w:rFonts w:ascii="Times New Roman" w:hAnsi="Times New Roman" w:cs="Times New Roman"/>
          <w:sz w:val="24"/>
          <w:szCs w:val="24"/>
          <w:lang w:val="en-US"/>
        </w:rPr>
        <w:t xml:space="preserve"> ADHS</w:t>
      </w:r>
      <w:r w:rsidR="00C72DA0">
        <w:rPr>
          <w:rStyle w:val="FootnoteReference"/>
          <w:rFonts w:ascii="Times New Roman" w:hAnsi="Times New Roman" w:cs="Times New Roman"/>
          <w:sz w:val="24"/>
          <w:szCs w:val="24"/>
          <w:lang w:val="en-US"/>
        </w:rPr>
        <w:footnoteReference w:id="28"/>
      </w:r>
      <w:r w:rsidRPr="00C10F0B">
        <w:rPr>
          <w:rFonts w:ascii="Times New Roman" w:hAnsi="Times New Roman" w:cs="Times New Roman"/>
          <w:sz w:val="24"/>
          <w:szCs w:val="24"/>
          <w:lang w:val="en-US"/>
        </w:rPr>
        <w:t>.</w:t>
      </w:r>
    </w:p>
    <w:p w:rsidR="00A63E84" w:rsidRDefault="00A63E84"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Almost all</w:t>
      </w:r>
      <w:r w:rsidR="005F7D2A">
        <w:rPr>
          <w:rFonts w:ascii="Times New Roman" w:hAnsi="Times New Roman" w:cs="Times New Roman"/>
          <w:sz w:val="24"/>
          <w:szCs w:val="24"/>
          <w:lang w:val="en-US"/>
        </w:rPr>
        <w:t xml:space="preserve"> subjects</w:t>
      </w:r>
      <w:r w:rsidRPr="00C10F0B">
        <w:rPr>
          <w:rFonts w:ascii="Times New Roman" w:hAnsi="Times New Roman" w:cs="Times New Roman"/>
          <w:sz w:val="24"/>
          <w:szCs w:val="24"/>
          <w:lang w:val="en-US"/>
        </w:rPr>
        <w:t xml:space="preserve"> (93</w:t>
      </w:r>
      <w:proofErr w:type="gramStart"/>
      <w:r w:rsidRPr="00C10F0B">
        <w:rPr>
          <w:rFonts w:ascii="Times New Roman" w:hAnsi="Times New Roman" w:cs="Times New Roman"/>
          <w:sz w:val="24"/>
          <w:szCs w:val="24"/>
          <w:lang w:val="en-US"/>
        </w:rPr>
        <w:t>,7</w:t>
      </w:r>
      <w:proofErr w:type="gramEnd"/>
      <w:r w:rsidRPr="00C10F0B">
        <w:rPr>
          <w:rFonts w:ascii="Times New Roman" w:hAnsi="Times New Roman" w:cs="Times New Roman"/>
          <w:sz w:val="24"/>
          <w:szCs w:val="24"/>
          <w:lang w:val="en-US"/>
        </w:rPr>
        <w:t xml:space="preserve">% of </w:t>
      </w:r>
      <w:r w:rsidR="005F7D2A">
        <w:rPr>
          <w:rFonts w:ascii="Times New Roman" w:hAnsi="Times New Roman" w:cs="Times New Roman"/>
          <w:sz w:val="24"/>
          <w:szCs w:val="24"/>
          <w:lang w:val="en-US"/>
        </w:rPr>
        <w:t xml:space="preserve">the </w:t>
      </w:r>
      <w:r w:rsidRPr="00C10F0B">
        <w:rPr>
          <w:rFonts w:ascii="Times New Roman" w:hAnsi="Times New Roman" w:cs="Times New Roman"/>
          <w:sz w:val="24"/>
          <w:szCs w:val="24"/>
          <w:lang w:val="en-US"/>
        </w:rPr>
        <w:t xml:space="preserve">33 subjects) reported that having a </w:t>
      </w:r>
      <w:proofErr w:type="spellStart"/>
      <w:r w:rsidRPr="00C10F0B">
        <w:rPr>
          <w:rFonts w:ascii="Times New Roman" w:hAnsi="Times New Roman" w:cs="Times New Roman"/>
          <w:sz w:val="24"/>
          <w:szCs w:val="24"/>
          <w:lang w:val="en-US"/>
        </w:rPr>
        <w:t>tulpa</w:t>
      </w:r>
      <w:proofErr w:type="spellEnd"/>
      <w:r w:rsidRPr="00C10F0B">
        <w:rPr>
          <w:rFonts w:ascii="Times New Roman" w:hAnsi="Times New Roman" w:cs="Times New Roman"/>
          <w:sz w:val="24"/>
          <w:szCs w:val="24"/>
          <w:lang w:val="en-US"/>
        </w:rPr>
        <w:t xml:space="preserve"> ha</w:t>
      </w:r>
      <w:r w:rsidR="005F7D2A">
        <w:rPr>
          <w:rFonts w:ascii="Times New Roman" w:hAnsi="Times New Roman" w:cs="Times New Roman"/>
          <w:sz w:val="24"/>
          <w:szCs w:val="24"/>
          <w:lang w:val="en-US"/>
        </w:rPr>
        <w:t>d improved their situation</w:t>
      </w:r>
      <w:r>
        <w:rPr>
          <w:rFonts w:ascii="Times New Roman" w:hAnsi="Times New Roman" w:cs="Times New Roman"/>
          <w:sz w:val="24"/>
          <w:szCs w:val="24"/>
          <w:lang w:val="en-US"/>
        </w:rPr>
        <w:t xml:space="preserve">. </w:t>
      </w:r>
    </w:p>
    <w:p w:rsidR="00412289" w:rsidRPr="00C10F0B" w:rsidRDefault="00C6294F" w:rsidP="00C10F0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Most importantly for this paper, </w:t>
      </w:r>
      <w:r w:rsidR="00C72DA0">
        <w:rPr>
          <w:rFonts w:ascii="Times New Roman" w:hAnsi="Times New Roman" w:cs="Times New Roman"/>
          <w:sz w:val="24"/>
          <w:szCs w:val="24"/>
          <w:lang w:val="en-US"/>
        </w:rPr>
        <w:t>regarding a survey on 74</w:t>
      </w:r>
      <w:r w:rsidR="00167815">
        <w:rPr>
          <w:rFonts w:ascii="Times New Roman" w:hAnsi="Times New Roman" w:cs="Times New Roman"/>
          <w:sz w:val="24"/>
          <w:szCs w:val="24"/>
          <w:lang w:val="en-US"/>
        </w:rPr>
        <w:t xml:space="preserve"> subjects, o</w:t>
      </w:r>
      <w:r w:rsidR="00412289" w:rsidRPr="00C10F0B">
        <w:rPr>
          <w:rFonts w:ascii="Times New Roman" w:hAnsi="Times New Roman" w:cs="Times New Roman"/>
          <w:sz w:val="24"/>
          <w:szCs w:val="24"/>
          <w:lang w:val="en-US"/>
        </w:rPr>
        <w:t>ver-averag</w:t>
      </w:r>
      <w:r w:rsidR="00A63E84">
        <w:rPr>
          <w:rFonts w:ascii="Times New Roman" w:hAnsi="Times New Roman" w:cs="Times New Roman"/>
          <w:sz w:val="24"/>
          <w:szCs w:val="24"/>
          <w:lang w:val="en-US"/>
        </w:rPr>
        <w:t xml:space="preserve">e scores were </w:t>
      </w:r>
      <w:r w:rsidR="00412289" w:rsidRPr="00C10F0B">
        <w:rPr>
          <w:rFonts w:ascii="Times New Roman" w:hAnsi="Times New Roman" w:cs="Times New Roman"/>
          <w:sz w:val="24"/>
          <w:szCs w:val="24"/>
          <w:lang w:val="en-US"/>
        </w:rPr>
        <w:t xml:space="preserve">detected in </w:t>
      </w:r>
      <w:r w:rsidR="00C72DA0">
        <w:rPr>
          <w:rFonts w:ascii="Times New Roman" w:hAnsi="Times New Roman" w:cs="Times New Roman"/>
          <w:sz w:val="24"/>
          <w:szCs w:val="24"/>
          <w:lang w:val="en-US"/>
        </w:rPr>
        <w:t>absorption</w:t>
      </w:r>
      <w:r w:rsidR="0046744D">
        <w:rPr>
          <w:rFonts w:ascii="Times New Roman" w:hAnsi="Times New Roman" w:cs="Times New Roman"/>
          <w:sz w:val="24"/>
          <w:szCs w:val="24"/>
          <w:lang w:val="en-US"/>
        </w:rPr>
        <w:t>,</w:t>
      </w:r>
      <w:r w:rsidR="00EA6CBD">
        <w:rPr>
          <w:rFonts w:ascii="Times New Roman" w:hAnsi="Times New Roman" w:cs="Times New Roman"/>
          <w:sz w:val="24"/>
          <w:szCs w:val="24"/>
          <w:lang w:val="en-US"/>
        </w:rPr>
        <w:t xml:space="preserve"> which</w:t>
      </w:r>
      <w:r w:rsidR="00C72DA0">
        <w:rPr>
          <w:rFonts w:ascii="Times New Roman" w:hAnsi="Times New Roman" w:cs="Times New Roman"/>
          <w:sz w:val="24"/>
          <w:szCs w:val="24"/>
          <w:lang w:val="en-US"/>
        </w:rPr>
        <w:t xml:space="preserve"> </w:t>
      </w:r>
      <w:r w:rsidR="00EA6CBD">
        <w:rPr>
          <w:rFonts w:ascii="Times New Roman" w:hAnsi="Times New Roman" w:cs="Times New Roman"/>
          <w:sz w:val="24"/>
          <w:szCs w:val="24"/>
          <w:lang w:val="en-US"/>
        </w:rPr>
        <w:t xml:space="preserve">was </w:t>
      </w:r>
      <w:r w:rsidR="00A63E84">
        <w:rPr>
          <w:rFonts w:ascii="Times New Roman" w:hAnsi="Times New Roman" w:cs="Times New Roman"/>
          <w:sz w:val="24"/>
          <w:szCs w:val="24"/>
          <w:lang w:val="en-US"/>
        </w:rPr>
        <w:t xml:space="preserve">measured by the </w:t>
      </w:r>
      <w:proofErr w:type="spellStart"/>
      <w:r w:rsidR="00A63E84" w:rsidRPr="00A63E84">
        <w:rPr>
          <w:rFonts w:ascii="Times New Roman" w:hAnsi="Times New Roman" w:cs="Times New Roman"/>
          <w:sz w:val="24"/>
          <w:szCs w:val="24"/>
          <w:lang w:val="en-US"/>
        </w:rPr>
        <w:t>Tellegen</w:t>
      </w:r>
      <w:proofErr w:type="spellEnd"/>
      <w:r w:rsidR="00A63E84" w:rsidRPr="00A63E84">
        <w:rPr>
          <w:rFonts w:ascii="Times New Roman" w:hAnsi="Times New Roman" w:cs="Times New Roman"/>
          <w:sz w:val="24"/>
          <w:szCs w:val="24"/>
          <w:lang w:val="en-US"/>
        </w:rPr>
        <w:t xml:space="preserve"> Absorption Scale</w:t>
      </w:r>
      <w:r w:rsidR="00C72DA0">
        <w:rPr>
          <w:rFonts w:ascii="Times New Roman" w:hAnsi="Times New Roman" w:cs="Times New Roman"/>
          <w:sz w:val="24"/>
          <w:szCs w:val="24"/>
          <w:lang w:val="en-US"/>
        </w:rPr>
        <w:t xml:space="preserve">. According to </w:t>
      </w:r>
      <w:proofErr w:type="spellStart"/>
      <w:r w:rsidR="00C72DA0">
        <w:rPr>
          <w:rFonts w:ascii="Times New Roman" w:hAnsi="Times New Roman" w:cs="Times New Roman"/>
          <w:sz w:val="24"/>
          <w:szCs w:val="24"/>
          <w:lang w:val="en-US"/>
        </w:rPr>
        <w:t>Veissiere</w:t>
      </w:r>
      <w:proofErr w:type="spellEnd"/>
      <w:r w:rsidR="00C72DA0">
        <w:rPr>
          <w:rFonts w:ascii="Times New Roman" w:hAnsi="Times New Roman" w:cs="Times New Roman"/>
          <w:sz w:val="24"/>
          <w:szCs w:val="24"/>
          <w:lang w:val="en-US"/>
        </w:rPr>
        <w:t xml:space="preserve">, </w:t>
      </w:r>
      <w:r w:rsidR="00EA6CBD">
        <w:rPr>
          <w:rFonts w:ascii="Times New Roman" w:hAnsi="Times New Roman" w:cs="Times New Roman"/>
          <w:sz w:val="24"/>
          <w:szCs w:val="24"/>
          <w:lang w:val="en-US"/>
        </w:rPr>
        <w:t xml:space="preserve">the </w:t>
      </w:r>
      <w:proofErr w:type="spellStart"/>
      <w:r w:rsidR="00EA6CBD" w:rsidRPr="00EA6CBD">
        <w:rPr>
          <w:rFonts w:ascii="Times New Roman" w:hAnsi="Times New Roman" w:cs="Times New Roman"/>
          <w:sz w:val="24"/>
          <w:szCs w:val="24"/>
          <w:lang w:val="en-US"/>
        </w:rPr>
        <w:t>Tellegen</w:t>
      </w:r>
      <w:proofErr w:type="spellEnd"/>
      <w:r w:rsidR="00EA6CBD" w:rsidRPr="00EA6CBD">
        <w:rPr>
          <w:rFonts w:ascii="Times New Roman" w:hAnsi="Times New Roman" w:cs="Times New Roman"/>
          <w:sz w:val="24"/>
          <w:szCs w:val="24"/>
          <w:lang w:val="en-US"/>
        </w:rPr>
        <w:t xml:space="preserve"> Absorption Scale</w:t>
      </w:r>
      <w:r w:rsidR="0046744D">
        <w:rPr>
          <w:rFonts w:ascii="Times New Roman" w:hAnsi="Times New Roman" w:cs="Times New Roman"/>
          <w:sz w:val="24"/>
          <w:szCs w:val="24"/>
          <w:lang w:val="en-US"/>
        </w:rPr>
        <w:t xml:space="preserve"> mirrors</w:t>
      </w:r>
      <w:r w:rsidR="00EA6CBD">
        <w:rPr>
          <w:rFonts w:ascii="Times New Roman" w:hAnsi="Times New Roman" w:cs="Times New Roman"/>
          <w:sz w:val="24"/>
          <w:szCs w:val="24"/>
          <w:lang w:val="en-US"/>
        </w:rPr>
        <w:t xml:space="preserve"> the capacity for</w:t>
      </w:r>
      <w:r w:rsidR="00C72DA0">
        <w:rPr>
          <w:rFonts w:ascii="Times New Roman" w:hAnsi="Times New Roman" w:cs="Times New Roman"/>
          <w:sz w:val="24"/>
          <w:szCs w:val="24"/>
          <w:lang w:val="en-US"/>
        </w:rPr>
        <w:t xml:space="preserve"> </w:t>
      </w:r>
      <w:proofErr w:type="spellStart"/>
      <w:r w:rsidR="00412289" w:rsidRPr="00C6294F">
        <w:rPr>
          <w:rFonts w:ascii="Times New Roman" w:hAnsi="Times New Roman" w:cs="Times New Roman"/>
          <w:sz w:val="24"/>
          <w:szCs w:val="24"/>
          <w:lang w:val="en-US"/>
        </w:rPr>
        <w:t>hypnotizability</w:t>
      </w:r>
      <w:proofErr w:type="spellEnd"/>
      <w:r w:rsidR="00167815">
        <w:rPr>
          <w:rFonts w:ascii="Times New Roman" w:hAnsi="Times New Roman" w:cs="Times New Roman"/>
          <w:sz w:val="24"/>
          <w:szCs w:val="24"/>
          <w:lang w:val="en-US"/>
        </w:rPr>
        <w:t>,</w:t>
      </w:r>
      <w:r w:rsidR="00EA6CBD" w:rsidRPr="00EA6CBD">
        <w:rPr>
          <w:lang w:val="en-US"/>
        </w:rPr>
        <w:t xml:space="preserve"> </w:t>
      </w:r>
      <w:r w:rsidR="00EA6CBD" w:rsidRPr="00EA6CBD">
        <w:rPr>
          <w:rFonts w:ascii="Times New Roman" w:hAnsi="Times New Roman" w:cs="Times New Roman"/>
          <w:sz w:val="24"/>
          <w:szCs w:val="24"/>
          <w:lang w:val="en-US"/>
        </w:rPr>
        <w:t>s</w:t>
      </w:r>
      <w:r w:rsidR="00EA6CBD">
        <w:rPr>
          <w:rFonts w:ascii="Times New Roman" w:hAnsi="Times New Roman" w:cs="Times New Roman"/>
          <w:sz w:val="24"/>
          <w:szCs w:val="24"/>
          <w:lang w:val="en-US"/>
        </w:rPr>
        <w:t>ynesthesia, and ‘trance’ states.</w:t>
      </w:r>
      <w:r w:rsidR="00412289" w:rsidRPr="00C6294F">
        <w:rPr>
          <w:rFonts w:ascii="Times New Roman" w:hAnsi="Times New Roman" w:cs="Times New Roman"/>
          <w:sz w:val="24"/>
          <w:szCs w:val="24"/>
          <w:lang w:val="en-US"/>
        </w:rPr>
        <w:t xml:space="preserve"> </w:t>
      </w:r>
      <w:r w:rsidR="00EA6CBD">
        <w:rPr>
          <w:rFonts w:ascii="Times New Roman" w:hAnsi="Times New Roman" w:cs="Times New Roman"/>
          <w:sz w:val="24"/>
          <w:szCs w:val="24"/>
          <w:lang w:val="en-US"/>
        </w:rPr>
        <w:t xml:space="preserve">This finding </w:t>
      </w:r>
      <w:r w:rsidR="0046744D">
        <w:rPr>
          <w:rFonts w:ascii="Times New Roman" w:hAnsi="Times New Roman" w:cs="Times New Roman"/>
          <w:sz w:val="24"/>
          <w:szCs w:val="24"/>
          <w:lang w:val="en-US"/>
        </w:rPr>
        <w:t>would demonstrate</w:t>
      </w:r>
      <w:r w:rsidR="00EA6CBD">
        <w:rPr>
          <w:rFonts w:ascii="Times New Roman" w:hAnsi="Times New Roman" w:cs="Times New Roman"/>
          <w:sz w:val="24"/>
          <w:szCs w:val="24"/>
          <w:lang w:val="en-US"/>
        </w:rPr>
        <w:t xml:space="preserve"> the </w:t>
      </w:r>
      <w:r w:rsidR="00EF3500">
        <w:rPr>
          <w:rFonts w:ascii="Times New Roman" w:hAnsi="Times New Roman" w:cs="Times New Roman"/>
          <w:sz w:val="24"/>
          <w:szCs w:val="24"/>
          <w:lang w:val="en-US"/>
        </w:rPr>
        <w:t>improvement</w:t>
      </w:r>
      <w:r w:rsidR="0046744D">
        <w:rPr>
          <w:rFonts w:ascii="Times New Roman" w:hAnsi="Times New Roman" w:cs="Times New Roman"/>
          <w:sz w:val="24"/>
          <w:szCs w:val="24"/>
          <w:lang w:val="en-US"/>
        </w:rPr>
        <w:t>s</w:t>
      </w:r>
      <w:r w:rsidR="00EF3500">
        <w:rPr>
          <w:rFonts w:ascii="Times New Roman" w:hAnsi="Times New Roman" w:cs="Times New Roman"/>
          <w:sz w:val="24"/>
          <w:szCs w:val="24"/>
          <w:lang w:val="en-US"/>
        </w:rPr>
        <w:t xml:space="preserve"> on the </w:t>
      </w:r>
      <w:proofErr w:type="spellStart"/>
      <w:r w:rsidR="00EA6CBD">
        <w:rPr>
          <w:rFonts w:ascii="Times New Roman" w:hAnsi="Times New Roman" w:cs="Times New Roman"/>
          <w:sz w:val="24"/>
          <w:szCs w:val="24"/>
          <w:lang w:val="en-US"/>
        </w:rPr>
        <w:t>tulpamancer’s</w:t>
      </w:r>
      <w:proofErr w:type="spellEnd"/>
      <w:r w:rsidR="00EA6CBD">
        <w:rPr>
          <w:rFonts w:ascii="Times New Roman" w:hAnsi="Times New Roman" w:cs="Times New Roman"/>
          <w:sz w:val="24"/>
          <w:szCs w:val="24"/>
          <w:lang w:val="en-US"/>
        </w:rPr>
        <w:t xml:space="preserve"> ability to </w:t>
      </w:r>
      <w:r w:rsidR="00EF3500">
        <w:rPr>
          <w:rFonts w:ascii="Times New Roman" w:hAnsi="Times New Roman" w:cs="Times New Roman"/>
          <w:sz w:val="24"/>
          <w:szCs w:val="24"/>
          <w:lang w:val="en-US"/>
        </w:rPr>
        <w:t xml:space="preserve">visualize, concentrate, and </w:t>
      </w:r>
      <w:r w:rsidR="00EA6CBD">
        <w:rPr>
          <w:rFonts w:ascii="Times New Roman" w:hAnsi="Times New Roman" w:cs="Times New Roman"/>
          <w:sz w:val="24"/>
          <w:szCs w:val="24"/>
          <w:lang w:val="en-US"/>
        </w:rPr>
        <w:t xml:space="preserve">experience </w:t>
      </w:r>
      <w:r w:rsidR="00EF3500">
        <w:rPr>
          <w:rFonts w:ascii="Times New Roman" w:hAnsi="Times New Roman" w:cs="Times New Roman"/>
          <w:sz w:val="24"/>
          <w:szCs w:val="24"/>
          <w:lang w:val="en-US"/>
        </w:rPr>
        <w:t>‘</w:t>
      </w:r>
      <w:r w:rsidR="00EA6CBD">
        <w:rPr>
          <w:rFonts w:ascii="Times New Roman" w:hAnsi="Times New Roman" w:cs="Times New Roman"/>
          <w:sz w:val="24"/>
          <w:szCs w:val="24"/>
          <w:lang w:val="en-US"/>
        </w:rPr>
        <w:t xml:space="preserve">sensory </w:t>
      </w:r>
      <w:r w:rsidR="00412289" w:rsidRPr="00C6294F">
        <w:rPr>
          <w:rFonts w:ascii="Times New Roman" w:hAnsi="Times New Roman" w:cs="Times New Roman"/>
          <w:sz w:val="24"/>
          <w:szCs w:val="24"/>
          <w:lang w:val="en-US"/>
        </w:rPr>
        <w:t>hallucinations</w:t>
      </w:r>
      <w:r w:rsidR="00EF3500">
        <w:rPr>
          <w:rFonts w:ascii="Times New Roman" w:hAnsi="Times New Roman" w:cs="Times New Roman"/>
          <w:sz w:val="24"/>
          <w:szCs w:val="24"/>
          <w:lang w:val="en-US"/>
        </w:rPr>
        <w:t>’</w:t>
      </w:r>
      <w:r w:rsidR="000B388A" w:rsidRPr="00C10F0B">
        <w:rPr>
          <w:rStyle w:val="FootnoteReference"/>
          <w:rFonts w:ascii="Times New Roman" w:hAnsi="Times New Roman" w:cs="Times New Roman"/>
          <w:b/>
          <w:sz w:val="24"/>
          <w:szCs w:val="24"/>
          <w:lang w:val="en-US"/>
        </w:rPr>
        <w:footnoteReference w:id="29"/>
      </w:r>
      <w:r w:rsidR="0046744D">
        <w:rPr>
          <w:rFonts w:ascii="Times New Roman" w:hAnsi="Times New Roman" w:cs="Times New Roman"/>
          <w:sz w:val="24"/>
          <w:szCs w:val="24"/>
          <w:lang w:val="en-US"/>
        </w:rPr>
        <w:t xml:space="preserve">, due to </w:t>
      </w:r>
      <w:r w:rsidR="00167815">
        <w:rPr>
          <w:rFonts w:ascii="Times New Roman" w:hAnsi="Times New Roman" w:cs="Times New Roman"/>
          <w:sz w:val="24"/>
          <w:szCs w:val="24"/>
          <w:lang w:val="en-US"/>
        </w:rPr>
        <w:t xml:space="preserve">the </w:t>
      </w:r>
      <w:r w:rsidR="00412289" w:rsidRPr="00C10F0B">
        <w:rPr>
          <w:rFonts w:ascii="Times New Roman" w:hAnsi="Times New Roman" w:cs="Times New Roman"/>
          <w:sz w:val="24"/>
          <w:szCs w:val="24"/>
          <w:lang w:val="en-US"/>
        </w:rPr>
        <w:t xml:space="preserve">practice </w:t>
      </w:r>
      <w:r w:rsidR="00167815">
        <w:rPr>
          <w:rFonts w:ascii="Times New Roman" w:hAnsi="Times New Roman" w:cs="Times New Roman"/>
          <w:sz w:val="24"/>
          <w:szCs w:val="24"/>
          <w:lang w:val="en-US"/>
        </w:rPr>
        <w:t>that the group uses</w:t>
      </w:r>
      <w:r w:rsidR="0046744D">
        <w:rPr>
          <w:rFonts w:ascii="Times New Roman" w:hAnsi="Times New Roman" w:cs="Times New Roman"/>
          <w:sz w:val="24"/>
          <w:szCs w:val="24"/>
          <w:lang w:val="en-US"/>
        </w:rPr>
        <w:t>,</w:t>
      </w:r>
      <w:r w:rsidR="00167815">
        <w:rPr>
          <w:rFonts w:ascii="Times New Roman" w:hAnsi="Times New Roman" w:cs="Times New Roman"/>
          <w:sz w:val="24"/>
          <w:szCs w:val="24"/>
          <w:lang w:val="en-US"/>
        </w:rPr>
        <w:t xml:space="preserve"> </w:t>
      </w:r>
      <w:r w:rsidR="00412289" w:rsidRPr="00C10F0B">
        <w:rPr>
          <w:rFonts w:ascii="Times New Roman" w:hAnsi="Times New Roman" w:cs="Times New Roman"/>
          <w:sz w:val="24"/>
          <w:szCs w:val="24"/>
          <w:lang w:val="en-US"/>
        </w:rPr>
        <w:t>and</w:t>
      </w:r>
      <w:r w:rsidR="00167815">
        <w:rPr>
          <w:rFonts w:ascii="Times New Roman" w:hAnsi="Times New Roman" w:cs="Times New Roman"/>
          <w:sz w:val="24"/>
          <w:szCs w:val="24"/>
          <w:lang w:val="en-US"/>
        </w:rPr>
        <w:t xml:space="preserve"> the proclivity </w:t>
      </w:r>
      <w:r w:rsidR="00412289" w:rsidRPr="00C10F0B">
        <w:rPr>
          <w:rFonts w:ascii="Times New Roman" w:hAnsi="Times New Roman" w:cs="Times New Roman"/>
          <w:sz w:val="24"/>
          <w:szCs w:val="24"/>
          <w:lang w:val="en-US"/>
        </w:rPr>
        <w:t>of the subjects</w:t>
      </w:r>
      <w:r w:rsidR="00167815">
        <w:rPr>
          <w:rFonts w:ascii="Times New Roman" w:hAnsi="Times New Roman" w:cs="Times New Roman"/>
          <w:sz w:val="24"/>
          <w:szCs w:val="24"/>
          <w:lang w:val="en-US"/>
        </w:rPr>
        <w:t xml:space="preserve"> to those practices</w:t>
      </w:r>
      <w:r w:rsidR="00412289" w:rsidRPr="00C10F0B">
        <w:rPr>
          <w:rStyle w:val="FootnoteReference"/>
          <w:rFonts w:ascii="Times New Roman" w:hAnsi="Times New Roman" w:cs="Times New Roman"/>
          <w:sz w:val="24"/>
          <w:szCs w:val="24"/>
          <w:lang w:val="en-US"/>
        </w:rPr>
        <w:footnoteReference w:id="30"/>
      </w:r>
      <w:r w:rsidR="00412289" w:rsidRPr="00C10F0B">
        <w:rPr>
          <w:rFonts w:ascii="Times New Roman" w:hAnsi="Times New Roman" w:cs="Times New Roman"/>
          <w:sz w:val="24"/>
          <w:szCs w:val="24"/>
          <w:lang w:val="en-US"/>
        </w:rPr>
        <w:t xml:space="preserve">. </w:t>
      </w:r>
    </w:p>
    <w:p w:rsidR="00FF087F" w:rsidRPr="00C10F0B" w:rsidRDefault="00FF087F"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I</w:t>
      </w:r>
      <w:r w:rsidR="00A63E84">
        <w:rPr>
          <w:rFonts w:ascii="Times New Roman" w:hAnsi="Times New Roman" w:cs="Times New Roman"/>
          <w:sz w:val="24"/>
          <w:szCs w:val="24"/>
          <w:lang w:val="en-US"/>
        </w:rPr>
        <w:t>n the following, I</w:t>
      </w:r>
      <w:r w:rsidRPr="00C10F0B">
        <w:rPr>
          <w:rFonts w:ascii="Times New Roman" w:hAnsi="Times New Roman" w:cs="Times New Roman"/>
          <w:sz w:val="24"/>
          <w:szCs w:val="24"/>
          <w:lang w:val="en-US"/>
        </w:rPr>
        <w:t xml:space="preserve"> will follow </w:t>
      </w:r>
      <w:proofErr w:type="spellStart"/>
      <w:r w:rsidRPr="00C10F0B">
        <w:rPr>
          <w:rFonts w:ascii="Times New Roman" w:hAnsi="Times New Roman" w:cs="Times New Roman"/>
          <w:sz w:val="24"/>
          <w:szCs w:val="24"/>
          <w:lang w:val="en-US"/>
        </w:rPr>
        <w:t>Luhrm</w:t>
      </w:r>
      <w:r w:rsidR="00A63E84">
        <w:rPr>
          <w:rFonts w:ascii="Times New Roman" w:hAnsi="Times New Roman" w:cs="Times New Roman"/>
          <w:sz w:val="24"/>
          <w:szCs w:val="24"/>
          <w:lang w:val="en-US"/>
        </w:rPr>
        <w:t>ann</w:t>
      </w:r>
      <w:proofErr w:type="spellEnd"/>
      <w:r w:rsidR="00A63E84">
        <w:rPr>
          <w:rFonts w:ascii="Times New Roman" w:hAnsi="Times New Roman" w:cs="Times New Roman"/>
          <w:sz w:val="24"/>
          <w:szCs w:val="24"/>
          <w:lang w:val="en-US"/>
        </w:rPr>
        <w:t xml:space="preserve"> in describing ‘absorption’ </w:t>
      </w:r>
      <w:r w:rsidRPr="00C10F0B">
        <w:rPr>
          <w:rFonts w:ascii="Times New Roman" w:hAnsi="Times New Roman" w:cs="Times New Roman"/>
          <w:sz w:val="24"/>
          <w:szCs w:val="24"/>
          <w:lang w:val="en-US"/>
        </w:rPr>
        <w:t xml:space="preserve">as a mental capacity for being easily drawn into internal imaginary worlds. In the words of </w:t>
      </w:r>
      <w:proofErr w:type="spellStart"/>
      <w:r w:rsidRPr="00C10F0B">
        <w:rPr>
          <w:rFonts w:ascii="Times New Roman" w:hAnsi="Times New Roman" w:cs="Times New Roman"/>
          <w:sz w:val="24"/>
          <w:szCs w:val="24"/>
          <w:lang w:val="en-US"/>
        </w:rPr>
        <w:t>Luhrmann</w:t>
      </w:r>
      <w:proofErr w:type="spellEnd"/>
      <w:r w:rsidRPr="00C10F0B">
        <w:rPr>
          <w:rFonts w:ascii="Times New Roman" w:hAnsi="Times New Roman" w:cs="Times New Roman"/>
          <w:sz w:val="24"/>
          <w:szCs w:val="24"/>
          <w:lang w:val="en-US"/>
        </w:rPr>
        <w:t>, absorption is</w:t>
      </w:r>
    </w:p>
    <w:p w:rsidR="00FF087F" w:rsidRPr="00C10F0B" w:rsidRDefault="00FF087F"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the mental capacity common to trance, hypnosis, dissociation, and much other spiritual experience in which the individual becomes caught up in ideas or images or fascinations”.</w:t>
      </w:r>
      <w:r w:rsidR="004E1855">
        <w:rPr>
          <w:rStyle w:val="FootnoteReference"/>
          <w:rFonts w:ascii="Times New Roman" w:hAnsi="Times New Roman" w:cs="Times New Roman"/>
          <w:sz w:val="24"/>
          <w:szCs w:val="24"/>
          <w:lang w:val="en-US"/>
        </w:rPr>
        <w:footnoteReference w:id="31"/>
      </w:r>
    </w:p>
    <w:p w:rsidR="00FF087F" w:rsidRPr="00C10F0B" w:rsidRDefault="00312942" w:rsidP="00C10F0B">
      <w:pPr>
        <w:jc w:val="both"/>
        <w:rPr>
          <w:rFonts w:ascii="Times New Roman" w:hAnsi="Times New Roman" w:cs="Times New Roman"/>
          <w:sz w:val="24"/>
          <w:szCs w:val="24"/>
          <w:lang w:val="en-US"/>
        </w:rPr>
      </w:pPr>
      <w:proofErr w:type="spellStart"/>
      <w:r w:rsidRPr="00C10F0B">
        <w:rPr>
          <w:rFonts w:ascii="Times New Roman" w:hAnsi="Times New Roman" w:cs="Times New Roman"/>
          <w:sz w:val="24"/>
          <w:szCs w:val="24"/>
          <w:lang w:val="en-US"/>
        </w:rPr>
        <w:t>Hypnotizability</w:t>
      </w:r>
      <w:proofErr w:type="spellEnd"/>
      <w:r w:rsidRPr="00C10F0B">
        <w:rPr>
          <w:rFonts w:ascii="Times New Roman" w:hAnsi="Times New Roman" w:cs="Times New Roman"/>
          <w:sz w:val="24"/>
          <w:szCs w:val="24"/>
          <w:lang w:val="en-US"/>
        </w:rPr>
        <w:t xml:space="preserve"> can be defined as:</w:t>
      </w:r>
    </w:p>
    <w:p w:rsidR="00412289" w:rsidRPr="00C10F0B" w:rsidRDefault="00FF087F"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the capacity to experience a transition into a hypnotic state and to perform hypnotic tasks (…)</w:t>
      </w:r>
      <w:r w:rsidR="004E1855">
        <w:rPr>
          <w:rFonts w:ascii="Times New Roman" w:hAnsi="Times New Roman" w:cs="Times New Roman"/>
          <w:sz w:val="24"/>
          <w:szCs w:val="24"/>
          <w:lang w:val="en-US"/>
        </w:rPr>
        <w:t>.</w:t>
      </w:r>
      <w:r w:rsidRPr="00C10F0B">
        <w:rPr>
          <w:rFonts w:ascii="Times New Roman" w:hAnsi="Times New Roman" w:cs="Times New Roman"/>
          <w:sz w:val="24"/>
          <w:szCs w:val="24"/>
          <w:lang w:val="en-US"/>
        </w:rPr>
        <w:t>”</w:t>
      </w:r>
      <w:r w:rsidR="004E1855">
        <w:rPr>
          <w:rStyle w:val="FootnoteReference"/>
          <w:rFonts w:ascii="Times New Roman" w:hAnsi="Times New Roman" w:cs="Times New Roman"/>
          <w:sz w:val="24"/>
          <w:szCs w:val="24"/>
          <w:lang w:val="en-US"/>
        </w:rPr>
        <w:footnoteReference w:id="32"/>
      </w:r>
    </w:p>
    <w:p w:rsidR="00312942" w:rsidRPr="00C10F0B" w:rsidRDefault="00EA6CBD" w:rsidP="00C10F0B">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Lastly, the ability to experience sensory</w:t>
      </w:r>
      <w:r w:rsidR="00312942" w:rsidRPr="00C10F0B">
        <w:rPr>
          <w:rFonts w:ascii="Times New Roman" w:hAnsi="Times New Roman" w:cs="Times New Roman"/>
          <w:sz w:val="24"/>
          <w:szCs w:val="24"/>
          <w:lang w:val="en-US"/>
        </w:rPr>
        <w:t xml:space="preserve"> hallucination</w:t>
      </w:r>
      <w:r>
        <w:rPr>
          <w:rFonts w:ascii="Times New Roman" w:hAnsi="Times New Roman" w:cs="Times New Roman"/>
          <w:sz w:val="24"/>
          <w:szCs w:val="24"/>
          <w:lang w:val="en-US"/>
        </w:rPr>
        <w:t>s</w:t>
      </w:r>
      <w:r w:rsidR="00312942" w:rsidRPr="00C10F0B">
        <w:rPr>
          <w:rFonts w:ascii="Times New Roman" w:hAnsi="Times New Roman" w:cs="Times New Roman"/>
          <w:sz w:val="24"/>
          <w:szCs w:val="24"/>
          <w:lang w:val="en-US"/>
        </w:rPr>
        <w:t xml:space="preserve"> can be referred to what is sometimes called the </w:t>
      </w:r>
      <w:r>
        <w:rPr>
          <w:rFonts w:ascii="Times New Roman" w:hAnsi="Times New Roman" w:cs="Times New Roman"/>
          <w:sz w:val="24"/>
          <w:szCs w:val="24"/>
          <w:lang w:val="en-US"/>
        </w:rPr>
        <w:t>‘</w:t>
      </w:r>
      <w:r w:rsidR="00312942" w:rsidRPr="00C10F0B">
        <w:rPr>
          <w:rFonts w:ascii="Times New Roman" w:hAnsi="Times New Roman" w:cs="Times New Roman"/>
          <w:sz w:val="24"/>
          <w:szCs w:val="24"/>
          <w:lang w:val="en-US"/>
        </w:rPr>
        <w:t>Psychosis continuum</w:t>
      </w:r>
      <w:r>
        <w:rPr>
          <w:rFonts w:ascii="Times New Roman" w:hAnsi="Times New Roman" w:cs="Times New Roman"/>
          <w:sz w:val="24"/>
          <w:szCs w:val="24"/>
          <w:lang w:val="en-US"/>
        </w:rPr>
        <w:t>’</w:t>
      </w:r>
      <w:r w:rsidR="00312942" w:rsidRPr="00C10F0B">
        <w:rPr>
          <w:rFonts w:ascii="Times New Roman" w:hAnsi="Times New Roman" w:cs="Times New Roman"/>
          <w:sz w:val="24"/>
          <w:szCs w:val="24"/>
          <w:lang w:val="en-US"/>
        </w:rPr>
        <w:t>.</w:t>
      </w:r>
    </w:p>
    <w:p w:rsidR="00312942" w:rsidRPr="00C10F0B" w:rsidRDefault="00312942"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In contrast to approaches that saw hallucinations as a deviation from the everyday experiences that mentally healthy people have, the ‘New paradigm’ in psychosis research sees those clear cuts between ‘normality, spirituality, and pathology as untenable.</w:t>
      </w:r>
      <w:r w:rsidRPr="00C10F0B">
        <w:rPr>
          <w:rStyle w:val="FootnoteReference"/>
          <w:rFonts w:ascii="Times New Roman" w:hAnsi="Times New Roman" w:cs="Times New Roman"/>
          <w:sz w:val="24"/>
          <w:szCs w:val="24"/>
          <w:lang w:val="en-US"/>
        </w:rPr>
        <w:footnoteReference w:id="33"/>
      </w:r>
      <w:r w:rsidRPr="00C10F0B">
        <w:rPr>
          <w:rFonts w:ascii="Times New Roman" w:hAnsi="Times New Roman" w:cs="Times New Roman"/>
          <w:sz w:val="24"/>
          <w:szCs w:val="24"/>
          <w:lang w:val="en-US"/>
        </w:rPr>
        <w:t xml:space="preserve"> </w:t>
      </w:r>
    </w:p>
    <w:p w:rsidR="00312942" w:rsidRPr="00C10F0B" w:rsidRDefault="00312942"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Various researchers now confirm that hallucinations are a widespread phenomenon of well-adjusted people and should rather be seen as a specific cognitive capacity.</w:t>
      </w:r>
    </w:p>
    <w:p w:rsidR="00EE5898" w:rsidRPr="00C10F0B" w:rsidRDefault="00560CDD" w:rsidP="00C10F0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major </w:t>
      </w:r>
      <w:r w:rsidR="00EE5898" w:rsidRPr="00C10F0B">
        <w:rPr>
          <w:rFonts w:ascii="Times New Roman" w:hAnsi="Times New Roman" w:cs="Times New Roman"/>
          <w:sz w:val="24"/>
          <w:szCs w:val="24"/>
          <w:lang w:val="en-US"/>
        </w:rPr>
        <w:t xml:space="preserve">collection </w:t>
      </w:r>
      <w:r>
        <w:rPr>
          <w:rFonts w:ascii="Times New Roman" w:hAnsi="Times New Roman" w:cs="Times New Roman"/>
          <w:sz w:val="24"/>
          <w:szCs w:val="24"/>
          <w:lang w:val="en-US"/>
        </w:rPr>
        <w:t>of cases of hallucination was made</w:t>
      </w:r>
      <w:r w:rsidR="00EE5898" w:rsidRPr="00C10F0B">
        <w:rPr>
          <w:rFonts w:ascii="Times New Roman" w:hAnsi="Times New Roman" w:cs="Times New Roman"/>
          <w:sz w:val="24"/>
          <w:szCs w:val="24"/>
          <w:lang w:val="en-US"/>
        </w:rPr>
        <w:t xml:space="preserve"> by the Society for Psychical Research in 1886. The investigation of 17,000 people resulted </w:t>
      </w:r>
      <w:r>
        <w:rPr>
          <w:rFonts w:ascii="Times New Roman" w:hAnsi="Times New Roman" w:cs="Times New Roman"/>
          <w:sz w:val="24"/>
          <w:szCs w:val="24"/>
          <w:lang w:val="en-US"/>
        </w:rPr>
        <w:t xml:space="preserve">in </w:t>
      </w:r>
      <w:r w:rsidR="00EE5898" w:rsidRPr="00C10F0B">
        <w:rPr>
          <w:rFonts w:ascii="Times New Roman" w:hAnsi="Times New Roman" w:cs="Times New Roman"/>
          <w:sz w:val="24"/>
          <w:szCs w:val="24"/>
          <w:lang w:val="en-US"/>
        </w:rPr>
        <w:t xml:space="preserve">10% </w:t>
      </w:r>
      <w:r>
        <w:rPr>
          <w:rFonts w:ascii="Times New Roman" w:hAnsi="Times New Roman" w:cs="Times New Roman"/>
          <w:sz w:val="24"/>
          <w:szCs w:val="24"/>
          <w:lang w:val="en-US"/>
        </w:rPr>
        <w:t>of those reporting</w:t>
      </w:r>
      <w:r w:rsidR="00A63E84">
        <w:rPr>
          <w:rFonts w:ascii="Times New Roman" w:hAnsi="Times New Roman" w:cs="Times New Roman"/>
          <w:sz w:val="24"/>
          <w:szCs w:val="24"/>
          <w:lang w:val="en-US"/>
        </w:rPr>
        <w:t xml:space="preserve"> to have had</w:t>
      </w:r>
      <w:r w:rsidR="00EE5898" w:rsidRPr="00C10F0B">
        <w:rPr>
          <w:rFonts w:ascii="Times New Roman" w:hAnsi="Times New Roman" w:cs="Times New Roman"/>
          <w:sz w:val="24"/>
          <w:szCs w:val="24"/>
          <w:lang w:val="en-US"/>
        </w:rPr>
        <w:t xml:space="preserve"> hall</w:t>
      </w:r>
      <w:r w:rsidR="00A63E84">
        <w:rPr>
          <w:rFonts w:ascii="Times New Roman" w:hAnsi="Times New Roman" w:cs="Times New Roman"/>
          <w:sz w:val="24"/>
          <w:szCs w:val="24"/>
          <w:lang w:val="en-US"/>
        </w:rPr>
        <w:t>ucinations. 5% of all these</w:t>
      </w:r>
      <w:r w:rsidR="00EE5898" w:rsidRPr="00C10F0B">
        <w:rPr>
          <w:rFonts w:ascii="Times New Roman" w:hAnsi="Times New Roman" w:cs="Times New Roman"/>
          <w:sz w:val="24"/>
          <w:szCs w:val="24"/>
          <w:lang w:val="en-US"/>
        </w:rPr>
        <w:t xml:space="preserve"> people (830) reported realistic apparitions</w:t>
      </w:r>
      <w:r w:rsidR="00A63E84">
        <w:rPr>
          <w:rFonts w:ascii="Times New Roman" w:hAnsi="Times New Roman" w:cs="Times New Roman"/>
          <w:sz w:val="24"/>
          <w:szCs w:val="24"/>
          <w:lang w:val="en-US"/>
        </w:rPr>
        <w:t>. Only 20% of those</w:t>
      </w:r>
      <w:r w:rsidR="00EE5898" w:rsidRPr="00C10F0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apparitions </w:t>
      </w:r>
      <w:r w:rsidR="00EE5898" w:rsidRPr="00C10F0B">
        <w:rPr>
          <w:rFonts w:ascii="Times New Roman" w:hAnsi="Times New Roman" w:cs="Times New Roman"/>
          <w:sz w:val="24"/>
          <w:szCs w:val="24"/>
          <w:lang w:val="en-US"/>
        </w:rPr>
        <w:t>where described as ghosts of dead people</w:t>
      </w:r>
      <w:r w:rsidR="00EE5898" w:rsidRPr="00C10F0B">
        <w:rPr>
          <w:rStyle w:val="FootnoteReference"/>
          <w:rFonts w:ascii="Times New Roman" w:hAnsi="Times New Roman" w:cs="Times New Roman"/>
          <w:sz w:val="24"/>
          <w:szCs w:val="24"/>
          <w:lang w:val="en-US"/>
        </w:rPr>
        <w:footnoteReference w:id="34"/>
      </w:r>
      <w:r w:rsidR="00EE5898" w:rsidRPr="00C10F0B">
        <w:rPr>
          <w:rFonts w:ascii="Times New Roman" w:hAnsi="Times New Roman" w:cs="Times New Roman"/>
          <w:sz w:val="24"/>
          <w:szCs w:val="24"/>
          <w:lang w:val="en-US"/>
        </w:rPr>
        <w:t xml:space="preserve">. </w:t>
      </w:r>
    </w:p>
    <w:p w:rsidR="00312942" w:rsidRPr="00C10F0B" w:rsidRDefault="00560CDD" w:rsidP="00C10F0B">
      <w:pPr>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Pr="00560CDD">
        <w:rPr>
          <w:rFonts w:ascii="Times New Roman" w:hAnsi="Times New Roman" w:cs="Times New Roman"/>
          <w:sz w:val="24"/>
          <w:szCs w:val="24"/>
          <w:lang w:val="en-US"/>
        </w:rPr>
        <w:t>epending on context and background</w:t>
      </w:r>
      <w:r>
        <w:rPr>
          <w:rFonts w:ascii="Times New Roman" w:hAnsi="Times New Roman" w:cs="Times New Roman"/>
          <w:sz w:val="24"/>
          <w:szCs w:val="24"/>
          <w:lang w:val="en-US"/>
        </w:rPr>
        <w:t>,</w:t>
      </w:r>
      <w:r w:rsidRPr="00560CDD">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00334714" w:rsidRPr="00C10F0B">
        <w:rPr>
          <w:rFonts w:ascii="Times New Roman" w:hAnsi="Times New Roman" w:cs="Times New Roman"/>
          <w:sz w:val="24"/>
          <w:szCs w:val="24"/>
          <w:lang w:val="en-US"/>
        </w:rPr>
        <w:t>his</w:t>
      </w:r>
      <w:r>
        <w:rPr>
          <w:rFonts w:ascii="Times New Roman" w:hAnsi="Times New Roman" w:cs="Times New Roman"/>
          <w:sz w:val="24"/>
          <w:szCs w:val="24"/>
          <w:lang w:val="en-US"/>
        </w:rPr>
        <w:t xml:space="preserve"> capacity to hallucinate can</w:t>
      </w:r>
      <w:r w:rsidR="00312942" w:rsidRPr="00C10F0B">
        <w:rPr>
          <w:rFonts w:ascii="Times New Roman" w:hAnsi="Times New Roman" w:cs="Times New Roman"/>
          <w:sz w:val="24"/>
          <w:szCs w:val="24"/>
          <w:lang w:val="en-US"/>
        </w:rPr>
        <w:t xml:space="preserve"> either develop into psychosis or spirituality, and can be experienced positively or negatively</w:t>
      </w:r>
      <w:r w:rsidR="00312942" w:rsidRPr="00C10F0B">
        <w:rPr>
          <w:rStyle w:val="FootnoteReference"/>
          <w:rFonts w:ascii="Times New Roman" w:hAnsi="Times New Roman" w:cs="Times New Roman"/>
          <w:sz w:val="24"/>
          <w:szCs w:val="24"/>
          <w:lang w:val="en-US"/>
        </w:rPr>
        <w:footnoteReference w:id="35"/>
      </w:r>
      <w:r w:rsidR="00312942" w:rsidRPr="00C10F0B">
        <w:rPr>
          <w:rFonts w:ascii="Times New Roman" w:hAnsi="Times New Roman" w:cs="Times New Roman"/>
          <w:sz w:val="24"/>
          <w:szCs w:val="24"/>
          <w:lang w:val="en-US"/>
        </w:rPr>
        <w:t>.</w:t>
      </w:r>
    </w:p>
    <w:p w:rsidR="00312942" w:rsidRPr="00C10F0B" w:rsidRDefault="00312942"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After investigating the quantitative similarity and qualitative differences of hallucinations in psychopathology and spirituality, Peter</w:t>
      </w:r>
      <w:r w:rsidR="001F301A">
        <w:rPr>
          <w:rFonts w:ascii="Times New Roman" w:hAnsi="Times New Roman" w:cs="Times New Roman"/>
          <w:sz w:val="24"/>
          <w:szCs w:val="24"/>
          <w:lang w:val="en-US"/>
        </w:rPr>
        <w:t>s</w:t>
      </w:r>
      <w:r w:rsidRPr="00C10F0B">
        <w:rPr>
          <w:rFonts w:ascii="Times New Roman" w:hAnsi="Times New Roman" w:cs="Times New Roman"/>
          <w:sz w:val="24"/>
          <w:szCs w:val="24"/>
          <w:lang w:val="en-US"/>
        </w:rPr>
        <w:t xml:space="preserve">, for examples, concludes that it is </w:t>
      </w:r>
      <w:r w:rsidRPr="00C10F0B">
        <w:rPr>
          <w:rFonts w:ascii="Times New Roman" w:hAnsi="Times New Roman" w:cs="Times New Roman"/>
          <w:i/>
          <w:sz w:val="24"/>
          <w:szCs w:val="24"/>
          <w:lang w:val="en-US"/>
        </w:rPr>
        <w:t>how</w:t>
      </w:r>
      <w:r w:rsidRPr="00C10F0B">
        <w:rPr>
          <w:rFonts w:ascii="Times New Roman" w:hAnsi="Times New Roman" w:cs="Times New Roman"/>
          <w:sz w:val="24"/>
          <w:szCs w:val="24"/>
          <w:lang w:val="en-US"/>
        </w:rPr>
        <w:t xml:space="preserve"> we believe that makes the difference</w:t>
      </w:r>
      <w:r w:rsidRPr="00C10F0B">
        <w:rPr>
          <w:rStyle w:val="FootnoteReference"/>
          <w:rFonts w:ascii="Times New Roman" w:hAnsi="Times New Roman" w:cs="Times New Roman"/>
          <w:sz w:val="24"/>
          <w:szCs w:val="24"/>
          <w:lang w:val="en-US"/>
        </w:rPr>
        <w:footnoteReference w:id="36"/>
      </w:r>
      <w:r w:rsidRPr="00C10F0B">
        <w:rPr>
          <w:rFonts w:ascii="Times New Roman" w:hAnsi="Times New Roman" w:cs="Times New Roman"/>
          <w:sz w:val="24"/>
          <w:szCs w:val="24"/>
          <w:lang w:val="en-US"/>
        </w:rPr>
        <w:t xml:space="preserve">. The continuity of cognitive mechanism that Peters </w:t>
      </w:r>
      <w:proofErr w:type="gramStart"/>
      <w:r w:rsidRPr="00C10F0B">
        <w:rPr>
          <w:rFonts w:ascii="Times New Roman" w:hAnsi="Times New Roman" w:cs="Times New Roman"/>
          <w:sz w:val="24"/>
          <w:szCs w:val="24"/>
          <w:lang w:val="en-US"/>
        </w:rPr>
        <w:t>proclaims</w:t>
      </w:r>
      <w:r w:rsidR="00560CDD">
        <w:rPr>
          <w:rFonts w:ascii="Times New Roman" w:hAnsi="Times New Roman" w:cs="Times New Roman"/>
          <w:sz w:val="24"/>
          <w:szCs w:val="24"/>
          <w:lang w:val="en-US"/>
        </w:rPr>
        <w:t>,</w:t>
      </w:r>
      <w:proofErr w:type="gramEnd"/>
      <w:r w:rsidR="00560CDD">
        <w:rPr>
          <w:rFonts w:ascii="Times New Roman" w:hAnsi="Times New Roman" w:cs="Times New Roman"/>
          <w:sz w:val="24"/>
          <w:szCs w:val="24"/>
          <w:lang w:val="en-US"/>
        </w:rPr>
        <w:t xml:space="preserve"> sees normality</w:t>
      </w:r>
      <w:r w:rsidRPr="00C10F0B">
        <w:rPr>
          <w:rFonts w:ascii="Times New Roman" w:hAnsi="Times New Roman" w:cs="Times New Roman"/>
          <w:sz w:val="24"/>
          <w:szCs w:val="24"/>
          <w:lang w:val="en-US"/>
        </w:rPr>
        <w:t xml:space="preserve"> and psychopathology as two extremes, with spiritua</w:t>
      </w:r>
      <w:r w:rsidR="00560CDD">
        <w:rPr>
          <w:rFonts w:ascii="Times New Roman" w:hAnsi="Times New Roman" w:cs="Times New Roman"/>
          <w:sz w:val="24"/>
          <w:szCs w:val="24"/>
          <w:lang w:val="en-US"/>
        </w:rPr>
        <w:t>l experience somewhere in between</w:t>
      </w:r>
      <w:r w:rsidRPr="00C10F0B">
        <w:rPr>
          <w:rStyle w:val="FootnoteReference"/>
          <w:rFonts w:ascii="Times New Roman" w:hAnsi="Times New Roman" w:cs="Times New Roman"/>
          <w:sz w:val="24"/>
          <w:szCs w:val="24"/>
          <w:lang w:val="en-US"/>
        </w:rPr>
        <w:footnoteReference w:id="37"/>
      </w:r>
      <w:r w:rsidRPr="00C10F0B">
        <w:rPr>
          <w:rFonts w:ascii="Times New Roman" w:hAnsi="Times New Roman" w:cs="Times New Roman"/>
          <w:sz w:val="24"/>
          <w:szCs w:val="24"/>
          <w:lang w:val="en-US"/>
        </w:rPr>
        <w:t xml:space="preserve">. </w:t>
      </w:r>
    </w:p>
    <w:p w:rsidR="00A63E84" w:rsidRDefault="00560CDD" w:rsidP="00C10F0B">
      <w:pPr>
        <w:jc w:val="both"/>
        <w:rPr>
          <w:rFonts w:ascii="Times New Roman" w:hAnsi="Times New Roman" w:cs="Times New Roman"/>
          <w:sz w:val="24"/>
          <w:szCs w:val="24"/>
          <w:lang w:val="en-US"/>
        </w:rPr>
      </w:pPr>
      <w:r>
        <w:rPr>
          <w:rFonts w:ascii="Times New Roman" w:hAnsi="Times New Roman" w:cs="Times New Roman"/>
          <w:sz w:val="24"/>
          <w:szCs w:val="24"/>
          <w:lang w:val="en-US"/>
        </w:rPr>
        <w:t>With</w:t>
      </w:r>
      <w:r w:rsidR="00312942" w:rsidRPr="00C10F0B">
        <w:rPr>
          <w:rFonts w:ascii="Times New Roman" w:hAnsi="Times New Roman" w:cs="Times New Roman"/>
          <w:sz w:val="24"/>
          <w:szCs w:val="24"/>
          <w:lang w:val="en-US"/>
        </w:rPr>
        <w:t xml:space="preserve"> similar terminology</w:t>
      </w:r>
      <w:r w:rsidR="00A63E84">
        <w:rPr>
          <w:rFonts w:ascii="Times New Roman" w:hAnsi="Times New Roman" w:cs="Times New Roman"/>
          <w:sz w:val="24"/>
          <w:szCs w:val="24"/>
          <w:lang w:val="en-US"/>
        </w:rPr>
        <w:t>,</w:t>
      </w:r>
      <w:r w:rsidR="00312942" w:rsidRPr="00C10F0B">
        <w:rPr>
          <w:rFonts w:ascii="Times New Roman" w:hAnsi="Times New Roman" w:cs="Times New Roman"/>
          <w:sz w:val="24"/>
          <w:szCs w:val="24"/>
          <w:lang w:val="en-US"/>
        </w:rPr>
        <w:t xml:space="preserve"> Mick Jackson speaks of a ‘grey-zone’ on a ‘psychosis-continuum’ that has several shades of ‘sub-clinical psychotic phenotypes’</w:t>
      </w:r>
      <w:r w:rsidR="00312942" w:rsidRPr="00C10F0B">
        <w:rPr>
          <w:rStyle w:val="FootnoteReference"/>
          <w:rFonts w:ascii="Times New Roman" w:hAnsi="Times New Roman" w:cs="Times New Roman"/>
          <w:sz w:val="24"/>
          <w:szCs w:val="24"/>
          <w:lang w:val="en-US"/>
        </w:rPr>
        <w:footnoteReference w:id="38"/>
      </w:r>
      <w:r>
        <w:rPr>
          <w:rFonts w:ascii="Times New Roman" w:hAnsi="Times New Roman" w:cs="Times New Roman"/>
          <w:sz w:val="24"/>
          <w:szCs w:val="24"/>
          <w:lang w:val="en-US"/>
        </w:rPr>
        <w:t>. To</w:t>
      </w:r>
      <w:r w:rsidR="00312942" w:rsidRPr="00C10F0B">
        <w:rPr>
          <w:rFonts w:ascii="Times New Roman" w:hAnsi="Times New Roman" w:cs="Times New Roman"/>
          <w:sz w:val="24"/>
          <w:szCs w:val="24"/>
          <w:lang w:val="en-US"/>
        </w:rPr>
        <w:t xml:space="preserve"> h</w:t>
      </w:r>
      <w:r>
        <w:rPr>
          <w:rFonts w:ascii="Times New Roman" w:hAnsi="Times New Roman" w:cs="Times New Roman"/>
          <w:sz w:val="24"/>
          <w:szCs w:val="24"/>
          <w:lang w:val="en-US"/>
        </w:rPr>
        <w:t xml:space="preserve">im, an important factor for the </w:t>
      </w:r>
      <w:r w:rsidR="00312942" w:rsidRPr="00C10F0B">
        <w:rPr>
          <w:rFonts w:ascii="Times New Roman" w:hAnsi="Times New Roman" w:cs="Times New Roman"/>
          <w:sz w:val="24"/>
          <w:szCs w:val="24"/>
          <w:lang w:val="en-US"/>
        </w:rPr>
        <w:t>switch</w:t>
      </w:r>
      <w:r>
        <w:rPr>
          <w:rFonts w:ascii="Times New Roman" w:hAnsi="Times New Roman" w:cs="Times New Roman"/>
          <w:sz w:val="24"/>
          <w:szCs w:val="24"/>
          <w:lang w:val="en-US"/>
        </w:rPr>
        <w:t>ing</w:t>
      </w:r>
      <w:r w:rsidR="00312942" w:rsidRPr="00C10F0B">
        <w:rPr>
          <w:rFonts w:ascii="Times New Roman" w:hAnsi="Times New Roman" w:cs="Times New Roman"/>
          <w:sz w:val="24"/>
          <w:szCs w:val="24"/>
          <w:lang w:val="en-US"/>
        </w:rPr>
        <w:t xml:space="preserve"> between benign and pathologic</w:t>
      </w:r>
      <w:r w:rsidR="00A63E84">
        <w:rPr>
          <w:rFonts w:ascii="Times New Roman" w:hAnsi="Times New Roman" w:cs="Times New Roman"/>
          <w:sz w:val="24"/>
          <w:szCs w:val="24"/>
          <w:lang w:val="en-US"/>
        </w:rPr>
        <w:t>al experiences</w:t>
      </w:r>
      <w:r w:rsidR="00312942" w:rsidRPr="00C10F0B">
        <w:rPr>
          <w:rFonts w:ascii="Times New Roman" w:hAnsi="Times New Roman" w:cs="Times New Roman"/>
          <w:sz w:val="24"/>
          <w:szCs w:val="24"/>
          <w:lang w:val="en-US"/>
        </w:rPr>
        <w:t xml:space="preserve"> </w:t>
      </w:r>
      <w:r w:rsidR="00A63E84">
        <w:rPr>
          <w:rFonts w:ascii="Times New Roman" w:hAnsi="Times New Roman" w:cs="Times New Roman"/>
          <w:sz w:val="24"/>
          <w:szCs w:val="24"/>
          <w:lang w:val="en-US"/>
        </w:rPr>
        <w:t xml:space="preserve">in that continuum </w:t>
      </w:r>
      <w:r>
        <w:rPr>
          <w:rFonts w:ascii="Times New Roman" w:hAnsi="Times New Roman" w:cs="Times New Roman"/>
          <w:sz w:val="24"/>
          <w:szCs w:val="24"/>
          <w:lang w:val="en-US"/>
        </w:rPr>
        <w:t>is</w:t>
      </w:r>
      <w:r w:rsidR="00312942" w:rsidRPr="00C10F0B">
        <w:rPr>
          <w:rFonts w:ascii="Times New Roman" w:hAnsi="Times New Roman" w:cs="Times New Roman"/>
          <w:sz w:val="24"/>
          <w:szCs w:val="24"/>
          <w:lang w:val="en-US"/>
        </w:rPr>
        <w:t xml:space="preserve"> childhood trauma</w:t>
      </w:r>
      <w:r w:rsidR="00312942" w:rsidRPr="00C10F0B">
        <w:rPr>
          <w:rStyle w:val="FootnoteReference"/>
          <w:rFonts w:ascii="Times New Roman" w:hAnsi="Times New Roman" w:cs="Times New Roman"/>
          <w:sz w:val="24"/>
          <w:szCs w:val="24"/>
          <w:lang w:val="en-US"/>
        </w:rPr>
        <w:footnoteReference w:id="39"/>
      </w:r>
      <w:r>
        <w:rPr>
          <w:rFonts w:ascii="Times New Roman" w:hAnsi="Times New Roman" w:cs="Times New Roman"/>
          <w:sz w:val="24"/>
          <w:szCs w:val="24"/>
          <w:lang w:val="en-US"/>
        </w:rPr>
        <w:t>. I</w:t>
      </w:r>
      <w:r w:rsidR="00312942" w:rsidRPr="00C10F0B">
        <w:rPr>
          <w:rFonts w:ascii="Times New Roman" w:hAnsi="Times New Roman" w:cs="Times New Roman"/>
          <w:sz w:val="24"/>
          <w:szCs w:val="24"/>
          <w:lang w:val="en-US"/>
        </w:rPr>
        <w:t xml:space="preserve">n other words, the grey-area </w:t>
      </w:r>
      <w:r w:rsidR="00A63E84">
        <w:rPr>
          <w:rFonts w:ascii="Times New Roman" w:hAnsi="Times New Roman" w:cs="Times New Roman"/>
          <w:sz w:val="24"/>
          <w:szCs w:val="24"/>
          <w:lang w:val="en-US"/>
        </w:rPr>
        <w:t>of a potential for hallucinatory-like phenomena</w:t>
      </w:r>
      <w:r w:rsidR="00312942" w:rsidRPr="00C10F0B">
        <w:rPr>
          <w:rFonts w:ascii="Times New Roman" w:hAnsi="Times New Roman" w:cs="Times New Roman"/>
          <w:sz w:val="24"/>
          <w:szCs w:val="24"/>
          <w:lang w:val="en-US"/>
        </w:rPr>
        <w:t xml:space="preserve"> can be influenced towards psychosis or benign experience i</w:t>
      </w:r>
      <w:r w:rsidR="00A63E84">
        <w:rPr>
          <w:rFonts w:ascii="Times New Roman" w:hAnsi="Times New Roman" w:cs="Times New Roman"/>
          <w:sz w:val="24"/>
          <w:szCs w:val="24"/>
          <w:lang w:val="en-US"/>
        </w:rPr>
        <w:t>f the person either</w:t>
      </w:r>
      <w:r>
        <w:rPr>
          <w:rFonts w:ascii="Times New Roman" w:hAnsi="Times New Roman" w:cs="Times New Roman"/>
          <w:sz w:val="24"/>
          <w:szCs w:val="24"/>
          <w:lang w:val="en-US"/>
        </w:rPr>
        <w:t xml:space="preserve"> has previously experienced</w:t>
      </w:r>
      <w:r w:rsidR="00A63E84">
        <w:rPr>
          <w:rFonts w:ascii="Times New Roman" w:hAnsi="Times New Roman" w:cs="Times New Roman"/>
          <w:sz w:val="24"/>
          <w:szCs w:val="24"/>
          <w:lang w:val="en-US"/>
        </w:rPr>
        <w:t xml:space="preserve"> care, or </w:t>
      </w:r>
      <w:r>
        <w:rPr>
          <w:rFonts w:ascii="Times New Roman" w:hAnsi="Times New Roman" w:cs="Times New Roman"/>
          <w:sz w:val="24"/>
          <w:szCs w:val="24"/>
          <w:lang w:val="en-US"/>
        </w:rPr>
        <w:t xml:space="preserve">some kind of </w:t>
      </w:r>
      <w:r w:rsidR="00A63E84">
        <w:rPr>
          <w:rFonts w:ascii="Times New Roman" w:hAnsi="Times New Roman" w:cs="Times New Roman"/>
          <w:sz w:val="24"/>
          <w:szCs w:val="24"/>
          <w:lang w:val="en-US"/>
        </w:rPr>
        <w:t xml:space="preserve">trauma. </w:t>
      </w:r>
    </w:p>
    <w:p w:rsidR="00915197" w:rsidRDefault="00312942"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However, Peter</w:t>
      </w:r>
      <w:r w:rsidR="001F301A">
        <w:rPr>
          <w:rFonts w:ascii="Times New Roman" w:hAnsi="Times New Roman" w:cs="Times New Roman"/>
          <w:sz w:val="24"/>
          <w:szCs w:val="24"/>
          <w:lang w:val="en-US"/>
        </w:rPr>
        <w:t>s</w:t>
      </w:r>
      <w:r w:rsidRPr="00C10F0B">
        <w:rPr>
          <w:rFonts w:ascii="Times New Roman" w:hAnsi="Times New Roman" w:cs="Times New Roman"/>
          <w:sz w:val="24"/>
          <w:szCs w:val="24"/>
          <w:lang w:val="en-US"/>
        </w:rPr>
        <w:t xml:space="preserve"> and </w:t>
      </w:r>
      <w:proofErr w:type="spellStart"/>
      <w:r w:rsidRPr="00C10F0B">
        <w:rPr>
          <w:rFonts w:ascii="Times New Roman" w:hAnsi="Times New Roman" w:cs="Times New Roman"/>
          <w:sz w:val="24"/>
          <w:szCs w:val="24"/>
          <w:lang w:val="en-US"/>
        </w:rPr>
        <w:t>Luhrmann</w:t>
      </w:r>
      <w:proofErr w:type="spellEnd"/>
      <w:r w:rsidRPr="00C10F0B">
        <w:rPr>
          <w:rFonts w:ascii="Times New Roman" w:hAnsi="Times New Roman" w:cs="Times New Roman"/>
          <w:sz w:val="24"/>
          <w:szCs w:val="24"/>
          <w:lang w:val="en-US"/>
        </w:rPr>
        <w:t xml:space="preserve"> also mention the possibility </w:t>
      </w:r>
      <w:r w:rsidR="00A63E84">
        <w:rPr>
          <w:rFonts w:ascii="Times New Roman" w:hAnsi="Times New Roman" w:cs="Times New Roman"/>
          <w:sz w:val="24"/>
          <w:szCs w:val="24"/>
          <w:lang w:val="en-US"/>
        </w:rPr>
        <w:t xml:space="preserve">of influencing this grey-zone </w:t>
      </w:r>
      <w:r w:rsidRPr="00C10F0B">
        <w:rPr>
          <w:rFonts w:ascii="Times New Roman" w:hAnsi="Times New Roman" w:cs="Times New Roman"/>
          <w:sz w:val="24"/>
          <w:szCs w:val="24"/>
          <w:lang w:val="en-US"/>
        </w:rPr>
        <w:t>to a negative extreme</w:t>
      </w:r>
      <w:r w:rsidR="00560CDD">
        <w:rPr>
          <w:rFonts w:ascii="Times New Roman" w:hAnsi="Times New Roman" w:cs="Times New Roman"/>
          <w:sz w:val="24"/>
          <w:szCs w:val="24"/>
          <w:lang w:val="en-US"/>
        </w:rPr>
        <w:t xml:space="preserve"> at a later point in a person’s life</w:t>
      </w:r>
      <w:r w:rsidRPr="00C10F0B">
        <w:rPr>
          <w:rStyle w:val="FootnoteReference"/>
          <w:rFonts w:ascii="Times New Roman" w:hAnsi="Times New Roman" w:cs="Times New Roman"/>
          <w:sz w:val="24"/>
          <w:szCs w:val="24"/>
          <w:lang w:val="en-US"/>
        </w:rPr>
        <w:footnoteReference w:id="40"/>
      </w:r>
      <w:r w:rsidR="00915197">
        <w:rPr>
          <w:rFonts w:ascii="Times New Roman" w:hAnsi="Times New Roman" w:cs="Times New Roman"/>
          <w:sz w:val="24"/>
          <w:szCs w:val="24"/>
          <w:lang w:val="en-US"/>
        </w:rPr>
        <w:t>.</w:t>
      </w:r>
    </w:p>
    <w:p w:rsidR="00560CDD" w:rsidRDefault="00560CDD" w:rsidP="00C10F0B">
      <w:pPr>
        <w:jc w:val="both"/>
        <w:rPr>
          <w:rFonts w:ascii="Times New Roman" w:hAnsi="Times New Roman" w:cs="Times New Roman"/>
          <w:sz w:val="24"/>
          <w:szCs w:val="24"/>
          <w:lang w:val="en-US"/>
        </w:rPr>
      </w:pPr>
    </w:p>
    <w:p w:rsidR="00FC0304" w:rsidRPr="00D442AF" w:rsidRDefault="004A514E" w:rsidP="001C1669">
      <w:pPr>
        <w:pStyle w:val="ListParagraph"/>
        <w:numPr>
          <w:ilvl w:val="0"/>
          <w:numId w:val="17"/>
        </w:num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creation </w:t>
      </w:r>
      <w:r w:rsidR="00D442AF">
        <w:rPr>
          <w:rFonts w:ascii="Times New Roman" w:hAnsi="Times New Roman" w:cs="Times New Roman"/>
          <w:sz w:val="24"/>
          <w:szCs w:val="24"/>
          <w:lang w:val="en-US"/>
        </w:rPr>
        <w:t>process</w:t>
      </w:r>
      <w:r>
        <w:rPr>
          <w:rFonts w:ascii="Times New Roman" w:hAnsi="Times New Roman" w:cs="Times New Roman"/>
          <w:sz w:val="24"/>
          <w:szCs w:val="24"/>
          <w:lang w:val="en-US"/>
        </w:rPr>
        <w:t xml:space="preserve"> of </w:t>
      </w:r>
      <w:r w:rsidR="00DE0A2B">
        <w:rPr>
          <w:rFonts w:ascii="Times New Roman" w:hAnsi="Times New Roman" w:cs="Times New Roman"/>
          <w:sz w:val="24"/>
          <w:szCs w:val="24"/>
          <w:lang w:val="en-US"/>
        </w:rPr>
        <w:t xml:space="preserve">a </w:t>
      </w:r>
      <w:proofErr w:type="spellStart"/>
      <w:r w:rsidR="00DE0A2B">
        <w:rPr>
          <w:rFonts w:ascii="Times New Roman" w:hAnsi="Times New Roman" w:cs="Times New Roman"/>
          <w:sz w:val="24"/>
          <w:szCs w:val="24"/>
          <w:lang w:val="en-US"/>
        </w:rPr>
        <w:t>tulpa</w:t>
      </w:r>
      <w:proofErr w:type="spellEnd"/>
    </w:p>
    <w:p w:rsidR="00D66E0A" w:rsidRPr="00C10F0B" w:rsidRDefault="004A514E" w:rsidP="00C10F0B">
      <w:pPr>
        <w:jc w:val="both"/>
        <w:rPr>
          <w:rFonts w:ascii="Times New Roman" w:hAnsi="Times New Roman" w:cs="Times New Roman"/>
          <w:sz w:val="24"/>
          <w:szCs w:val="24"/>
          <w:lang w:val="en-US"/>
        </w:rPr>
      </w:pPr>
      <w:r>
        <w:rPr>
          <w:rFonts w:ascii="Times New Roman" w:hAnsi="Times New Roman" w:cs="Times New Roman"/>
          <w:sz w:val="24"/>
          <w:szCs w:val="24"/>
          <w:lang w:val="en-US"/>
        </w:rPr>
        <w:t>Since Irish</w:t>
      </w:r>
      <w:r w:rsidR="00CD2120">
        <w:rPr>
          <w:rFonts w:ascii="Times New Roman" w:hAnsi="Times New Roman" w:cs="Times New Roman"/>
          <w:sz w:val="24"/>
          <w:szCs w:val="24"/>
          <w:lang w:val="en-US"/>
        </w:rPr>
        <w:t xml:space="preserve"> and </w:t>
      </w:r>
      <w:proofErr w:type="spellStart"/>
      <w:r w:rsidR="00CD2120">
        <w:rPr>
          <w:rFonts w:ascii="Times New Roman" w:hAnsi="Times New Roman" w:cs="Times New Roman"/>
          <w:sz w:val="24"/>
          <w:szCs w:val="24"/>
          <w:lang w:val="en-US"/>
        </w:rPr>
        <w:t>FAQ_Man</w:t>
      </w:r>
      <w:proofErr w:type="spellEnd"/>
      <w:r w:rsidR="00CD2120">
        <w:rPr>
          <w:rFonts w:ascii="Times New Roman" w:hAnsi="Times New Roman" w:cs="Times New Roman"/>
          <w:sz w:val="24"/>
          <w:szCs w:val="24"/>
          <w:lang w:val="en-US"/>
        </w:rPr>
        <w:t xml:space="preserve"> created the first g</w:t>
      </w:r>
      <w:r w:rsidR="00E31523" w:rsidRPr="00C10F0B">
        <w:rPr>
          <w:rFonts w:ascii="Times New Roman" w:hAnsi="Times New Roman" w:cs="Times New Roman"/>
          <w:sz w:val="24"/>
          <w:szCs w:val="24"/>
          <w:lang w:val="en-US"/>
        </w:rPr>
        <w:t xml:space="preserve">uides to creating a </w:t>
      </w:r>
      <w:proofErr w:type="spellStart"/>
      <w:r w:rsidR="00E31523" w:rsidRPr="00C10F0B">
        <w:rPr>
          <w:rFonts w:ascii="Times New Roman" w:hAnsi="Times New Roman" w:cs="Times New Roman"/>
          <w:sz w:val="24"/>
          <w:szCs w:val="24"/>
          <w:lang w:val="en-US"/>
        </w:rPr>
        <w:t>tulpa</w:t>
      </w:r>
      <w:proofErr w:type="spellEnd"/>
      <w:r w:rsidR="00E31523" w:rsidRPr="00C10F0B">
        <w:rPr>
          <w:rFonts w:ascii="Times New Roman" w:hAnsi="Times New Roman" w:cs="Times New Roman"/>
          <w:sz w:val="24"/>
          <w:szCs w:val="24"/>
          <w:lang w:val="en-US"/>
        </w:rPr>
        <w:t xml:space="preserve"> in 2012, hundreds </w:t>
      </w:r>
      <w:r w:rsidR="00FC0304" w:rsidRPr="00C10F0B">
        <w:rPr>
          <w:rFonts w:ascii="Times New Roman" w:hAnsi="Times New Roman" w:cs="Times New Roman"/>
          <w:sz w:val="24"/>
          <w:szCs w:val="24"/>
          <w:lang w:val="en-US"/>
        </w:rPr>
        <w:t xml:space="preserve">of </w:t>
      </w:r>
      <w:r w:rsidR="00E31523" w:rsidRPr="00C10F0B">
        <w:rPr>
          <w:rFonts w:ascii="Times New Roman" w:hAnsi="Times New Roman" w:cs="Times New Roman"/>
          <w:sz w:val="24"/>
          <w:szCs w:val="24"/>
          <w:lang w:val="en-US"/>
        </w:rPr>
        <w:t>written descriptions have emerged that are</w:t>
      </w:r>
      <w:r w:rsidR="00FC0304" w:rsidRPr="00C10F0B">
        <w:rPr>
          <w:rFonts w:ascii="Times New Roman" w:hAnsi="Times New Roman" w:cs="Times New Roman"/>
          <w:sz w:val="24"/>
          <w:szCs w:val="24"/>
          <w:lang w:val="en-US"/>
        </w:rPr>
        <w:t xml:space="preserve"> available on various </w:t>
      </w:r>
      <w:r w:rsidR="00DA5422" w:rsidRPr="00C10F0B">
        <w:rPr>
          <w:rFonts w:ascii="Times New Roman" w:hAnsi="Times New Roman" w:cs="Times New Roman"/>
          <w:sz w:val="24"/>
          <w:szCs w:val="24"/>
          <w:lang w:val="en-US"/>
        </w:rPr>
        <w:t>boards</w:t>
      </w:r>
      <w:r w:rsidR="00A63E84">
        <w:rPr>
          <w:rFonts w:ascii="Times New Roman" w:hAnsi="Times New Roman" w:cs="Times New Roman"/>
          <w:sz w:val="24"/>
          <w:szCs w:val="24"/>
          <w:lang w:val="en-US"/>
        </w:rPr>
        <w:t xml:space="preserve">. </w:t>
      </w:r>
      <w:r w:rsidR="00412289" w:rsidRPr="00C10F0B">
        <w:rPr>
          <w:rFonts w:ascii="Times New Roman" w:hAnsi="Times New Roman" w:cs="Times New Roman"/>
          <w:sz w:val="24"/>
          <w:szCs w:val="24"/>
          <w:lang w:val="en-US"/>
        </w:rPr>
        <w:t xml:space="preserve">In 2013, the user </w:t>
      </w:r>
      <w:proofErr w:type="spellStart"/>
      <w:r w:rsidR="00412289" w:rsidRPr="00C10F0B">
        <w:rPr>
          <w:rFonts w:ascii="Times New Roman" w:hAnsi="Times New Roman" w:cs="Times New Roman"/>
          <w:sz w:val="24"/>
          <w:szCs w:val="24"/>
          <w:lang w:val="en-US"/>
        </w:rPr>
        <w:t>Derp</w:t>
      </w:r>
      <w:proofErr w:type="spellEnd"/>
      <w:r w:rsidR="00412289" w:rsidRPr="00C10F0B">
        <w:rPr>
          <w:rFonts w:ascii="Times New Roman" w:hAnsi="Times New Roman" w:cs="Times New Roman"/>
          <w:sz w:val="24"/>
          <w:szCs w:val="24"/>
          <w:lang w:val="en-US"/>
        </w:rPr>
        <w:t xml:space="preserve"> </w:t>
      </w:r>
      <w:r w:rsidR="00A63E84">
        <w:rPr>
          <w:rFonts w:ascii="Times New Roman" w:hAnsi="Times New Roman" w:cs="Times New Roman"/>
          <w:sz w:val="24"/>
          <w:szCs w:val="24"/>
          <w:lang w:val="en-US"/>
        </w:rPr>
        <w:t xml:space="preserve">collected </w:t>
      </w:r>
      <w:r w:rsidR="00D66E0A" w:rsidRPr="00C10F0B">
        <w:rPr>
          <w:rFonts w:ascii="Times New Roman" w:hAnsi="Times New Roman" w:cs="Times New Roman"/>
          <w:sz w:val="24"/>
          <w:szCs w:val="24"/>
          <w:lang w:val="en-US"/>
        </w:rPr>
        <w:t xml:space="preserve">147 of those </w:t>
      </w:r>
      <w:r w:rsidR="00BF365D" w:rsidRPr="00C10F0B">
        <w:rPr>
          <w:rFonts w:ascii="Times New Roman" w:hAnsi="Times New Roman" w:cs="Times New Roman"/>
          <w:sz w:val="24"/>
          <w:szCs w:val="24"/>
          <w:lang w:val="en-US"/>
        </w:rPr>
        <w:t>guides</w:t>
      </w:r>
      <w:r w:rsidR="00D66E0A" w:rsidRPr="00C10F0B">
        <w:rPr>
          <w:rFonts w:ascii="Times New Roman" w:hAnsi="Times New Roman" w:cs="Times New Roman"/>
          <w:sz w:val="24"/>
          <w:szCs w:val="24"/>
          <w:lang w:val="en-US"/>
        </w:rPr>
        <w:t xml:space="preserve"> and short advice</w:t>
      </w:r>
      <w:r w:rsidR="00A63E84">
        <w:rPr>
          <w:rFonts w:ascii="Times New Roman" w:hAnsi="Times New Roman" w:cs="Times New Roman"/>
          <w:sz w:val="24"/>
          <w:szCs w:val="24"/>
          <w:lang w:val="en-US"/>
        </w:rPr>
        <w:t xml:space="preserve"> that he</w:t>
      </w:r>
      <w:r w:rsidR="00CD2120">
        <w:rPr>
          <w:rFonts w:ascii="Times New Roman" w:hAnsi="Times New Roman" w:cs="Times New Roman"/>
          <w:sz w:val="24"/>
          <w:szCs w:val="24"/>
          <w:lang w:val="en-US"/>
        </w:rPr>
        <w:t xml:space="preserve"> perceived as </w:t>
      </w:r>
      <w:r w:rsidR="00514BEE">
        <w:rPr>
          <w:rFonts w:ascii="Times New Roman" w:hAnsi="Times New Roman" w:cs="Times New Roman"/>
          <w:sz w:val="24"/>
          <w:szCs w:val="24"/>
          <w:lang w:val="en-US"/>
        </w:rPr>
        <w:t>useful. His</w:t>
      </w:r>
      <w:r w:rsidR="00BF365D" w:rsidRPr="00C10F0B">
        <w:rPr>
          <w:rFonts w:ascii="Times New Roman" w:hAnsi="Times New Roman" w:cs="Times New Roman"/>
          <w:sz w:val="24"/>
          <w:szCs w:val="24"/>
          <w:lang w:val="en-US"/>
        </w:rPr>
        <w:t xml:space="preserve"> link at tulpa.info is with 125,866 views </w:t>
      </w:r>
      <w:r w:rsidR="00D66E0A" w:rsidRPr="00C10F0B">
        <w:rPr>
          <w:rFonts w:ascii="Times New Roman" w:hAnsi="Times New Roman" w:cs="Times New Roman"/>
          <w:sz w:val="24"/>
          <w:szCs w:val="24"/>
          <w:lang w:val="en-US"/>
        </w:rPr>
        <w:t>(</w:t>
      </w:r>
      <w:r w:rsidR="00E31523" w:rsidRPr="00C10F0B">
        <w:rPr>
          <w:rFonts w:ascii="Times New Roman" w:hAnsi="Times New Roman" w:cs="Times New Roman"/>
          <w:sz w:val="24"/>
          <w:szCs w:val="24"/>
          <w:lang w:val="en-US"/>
        </w:rPr>
        <w:t>2.5.2017</w:t>
      </w:r>
      <w:r w:rsidR="00D66E0A" w:rsidRPr="00C10F0B">
        <w:rPr>
          <w:rFonts w:ascii="Times New Roman" w:hAnsi="Times New Roman" w:cs="Times New Roman"/>
          <w:sz w:val="24"/>
          <w:szCs w:val="24"/>
          <w:lang w:val="en-US"/>
        </w:rPr>
        <w:t>)</w:t>
      </w:r>
      <w:r w:rsidR="00BF365D" w:rsidRPr="00C10F0B">
        <w:rPr>
          <w:rFonts w:ascii="Times New Roman" w:hAnsi="Times New Roman" w:cs="Times New Roman"/>
          <w:sz w:val="24"/>
          <w:szCs w:val="24"/>
          <w:lang w:val="en-US"/>
        </w:rPr>
        <w:t xml:space="preserve"> by far the most </w:t>
      </w:r>
      <w:r w:rsidR="00514BEE">
        <w:rPr>
          <w:rFonts w:ascii="Times New Roman" w:hAnsi="Times New Roman" w:cs="Times New Roman"/>
          <w:sz w:val="24"/>
          <w:szCs w:val="24"/>
          <w:lang w:val="en-US"/>
        </w:rPr>
        <w:t xml:space="preserve">visited </w:t>
      </w:r>
      <w:r w:rsidR="00BF365D" w:rsidRPr="00C10F0B">
        <w:rPr>
          <w:rFonts w:ascii="Times New Roman" w:hAnsi="Times New Roman" w:cs="Times New Roman"/>
          <w:sz w:val="24"/>
          <w:szCs w:val="24"/>
          <w:lang w:val="en-US"/>
        </w:rPr>
        <w:t>reservoir of ideas</w:t>
      </w:r>
      <w:r w:rsidR="00CD2120">
        <w:rPr>
          <w:rFonts w:ascii="Times New Roman" w:hAnsi="Times New Roman" w:cs="Times New Roman"/>
          <w:sz w:val="24"/>
          <w:szCs w:val="24"/>
          <w:lang w:val="en-US"/>
        </w:rPr>
        <w:t xml:space="preserve"> on that site</w:t>
      </w:r>
      <w:r w:rsidR="00BF365D" w:rsidRPr="00C10F0B">
        <w:rPr>
          <w:rFonts w:ascii="Times New Roman" w:hAnsi="Times New Roman" w:cs="Times New Roman"/>
          <w:sz w:val="24"/>
          <w:szCs w:val="24"/>
          <w:lang w:val="en-US"/>
        </w:rPr>
        <w:t>. Most</w:t>
      </w:r>
      <w:r w:rsidR="00E31523" w:rsidRPr="00C10F0B">
        <w:rPr>
          <w:rFonts w:ascii="Times New Roman" w:hAnsi="Times New Roman" w:cs="Times New Roman"/>
          <w:sz w:val="24"/>
          <w:szCs w:val="24"/>
          <w:lang w:val="en-US"/>
        </w:rPr>
        <w:t xml:space="preserve"> of the</w:t>
      </w:r>
      <w:r w:rsidR="00BF365D" w:rsidRPr="00C10F0B">
        <w:rPr>
          <w:rFonts w:ascii="Times New Roman" w:hAnsi="Times New Roman" w:cs="Times New Roman"/>
          <w:sz w:val="24"/>
          <w:szCs w:val="24"/>
          <w:lang w:val="en-US"/>
        </w:rPr>
        <w:t xml:space="preserve"> guides </w:t>
      </w:r>
      <w:r w:rsidR="00E31523" w:rsidRPr="00C10F0B">
        <w:rPr>
          <w:rFonts w:ascii="Times New Roman" w:hAnsi="Times New Roman" w:cs="Times New Roman"/>
          <w:sz w:val="24"/>
          <w:szCs w:val="24"/>
          <w:lang w:val="en-US"/>
        </w:rPr>
        <w:t>that were used to</w:t>
      </w:r>
      <w:r w:rsidR="00CD2120">
        <w:rPr>
          <w:rFonts w:ascii="Times New Roman" w:hAnsi="Times New Roman" w:cs="Times New Roman"/>
          <w:sz w:val="24"/>
          <w:szCs w:val="24"/>
          <w:lang w:val="en-US"/>
        </w:rPr>
        <w:t xml:space="preserve"> describe the creation </w:t>
      </w:r>
      <w:r w:rsidR="00514BEE">
        <w:rPr>
          <w:rFonts w:ascii="Times New Roman" w:hAnsi="Times New Roman" w:cs="Times New Roman"/>
          <w:sz w:val="24"/>
          <w:szCs w:val="24"/>
          <w:lang w:val="en-US"/>
        </w:rPr>
        <w:t xml:space="preserve">process of a </w:t>
      </w:r>
      <w:proofErr w:type="spellStart"/>
      <w:r w:rsidR="00514BEE">
        <w:rPr>
          <w:rFonts w:ascii="Times New Roman" w:hAnsi="Times New Roman" w:cs="Times New Roman"/>
          <w:sz w:val="24"/>
          <w:szCs w:val="24"/>
          <w:lang w:val="en-US"/>
        </w:rPr>
        <w:t>tulpa</w:t>
      </w:r>
      <w:proofErr w:type="spellEnd"/>
      <w:r w:rsidR="00514BEE">
        <w:rPr>
          <w:rFonts w:ascii="Times New Roman" w:hAnsi="Times New Roman" w:cs="Times New Roman"/>
          <w:sz w:val="24"/>
          <w:szCs w:val="24"/>
          <w:lang w:val="en-US"/>
        </w:rPr>
        <w:t xml:space="preserve"> are tak</w:t>
      </w:r>
      <w:r w:rsidR="00CD2120">
        <w:rPr>
          <w:rFonts w:ascii="Times New Roman" w:hAnsi="Times New Roman" w:cs="Times New Roman"/>
          <w:sz w:val="24"/>
          <w:szCs w:val="24"/>
          <w:lang w:val="en-US"/>
        </w:rPr>
        <w:t>en from his site</w:t>
      </w:r>
      <w:r w:rsidR="00BF365D" w:rsidRPr="00C10F0B">
        <w:rPr>
          <w:rFonts w:ascii="Times New Roman" w:hAnsi="Times New Roman" w:cs="Times New Roman"/>
          <w:sz w:val="24"/>
          <w:szCs w:val="24"/>
          <w:lang w:val="en-US"/>
        </w:rPr>
        <w:t>.</w:t>
      </w:r>
      <w:r w:rsidR="00850ED1" w:rsidRPr="00C10F0B">
        <w:rPr>
          <w:rFonts w:ascii="Times New Roman" w:hAnsi="Times New Roman" w:cs="Times New Roman"/>
          <w:sz w:val="24"/>
          <w:szCs w:val="24"/>
          <w:lang w:val="en-US"/>
        </w:rPr>
        <w:t xml:space="preserve"> </w:t>
      </w:r>
    </w:p>
    <w:p w:rsidR="00BF365D" w:rsidRPr="00C10F0B" w:rsidRDefault="00A157F6"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The creation of a </w:t>
      </w:r>
      <w:proofErr w:type="spellStart"/>
      <w:r w:rsidRPr="00C10F0B">
        <w:rPr>
          <w:rFonts w:ascii="Times New Roman" w:hAnsi="Times New Roman" w:cs="Times New Roman"/>
          <w:sz w:val="24"/>
          <w:szCs w:val="24"/>
          <w:lang w:val="en-US"/>
        </w:rPr>
        <w:t>tulpa</w:t>
      </w:r>
      <w:proofErr w:type="spellEnd"/>
      <w:r w:rsidRPr="00C10F0B">
        <w:rPr>
          <w:rFonts w:ascii="Times New Roman" w:hAnsi="Times New Roman" w:cs="Times New Roman"/>
          <w:sz w:val="24"/>
          <w:szCs w:val="24"/>
          <w:lang w:val="en-US"/>
        </w:rPr>
        <w:t xml:space="preserve"> is now promulgated as a highly individual process without a predetermined path. </w:t>
      </w:r>
      <w:r w:rsidR="007871C7" w:rsidRPr="00C10F0B">
        <w:rPr>
          <w:rFonts w:ascii="Times New Roman" w:hAnsi="Times New Roman" w:cs="Times New Roman"/>
          <w:sz w:val="24"/>
          <w:szCs w:val="24"/>
          <w:lang w:val="en-US"/>
        </w:rPr>
        <w:t>A visible example of this</w:t>
      </w:r>
      <w:r w:rsidR="00BF365D" w:rsidRPr="00C10F0B">
        <w:rPr>
          <w:rFonts w:ascii="Times New Roman" w:hAnsi="Times New Roman" w:cs="Times New Roman"/>
          <w:sz w:val="24"/>
          <w:szCs w:val="24"/>
          <w:lang w:val="en-US"/>
        </w:rPr>
        <w:t xml:space="preserve"> </w:t>
      </w:r>
      <w:r w:rsidR="00BF365D" w:rsidRPr="00CD2120">
        <w:rPr>
          <w:rFonts w:ascii="Times New Roman" w:hAnsi="Times New Roman" w:cs="Times New Roman"/>
          <w:sz w:val="24"/>
          <w:szCs w:val="24"/>
          <w:lang w:val="en-US"/>
        </w:rPr>
        <w:t>shift towards individuality</w:t>
      </w:r>
      <w:r w:rsidR="00CD2120">
        <w:rPr>
          <w:rFonts w:ascii="Times New Roman" w:hAnsi="Times New Roman" w:cs="Times New Roman"/>
          <w:sz w:val="24"/>
          <w:szCs w:val="24"/>
          <w:lang w:val="en-US"/>
        </w:rPr>
        <w:t xml:space="preserve"> is the negligence of counting the hours needed in that creation process</w:t>
      </w:r>
      <w:r w:rsidR="00BF365D" w:rsidRPr="00C10F0B">
        <w:rPr>
          <w:rFonts w:ascii="Times New Roman" w:hAnsi="Times New Roman" w:cs="Times New Roman"/>
          <w:sz w:val="24"/>
          <w:szCs w:val="24"/>
          <w:lang w:val="en-US"/>
        </w:rPr>
        <w:t>.</w:t>
      </w:r>
      <w:r w:rsidR="00CD2120">
        <w:rPr>
          <w:rFonts w:ascii="Times New Roman" w:hAnsi="Times New Roman" w:cs="Times New Roman"/>
          <w:sz w:val="24"/>
          <w:szCs w:val="24"/>
          <w:lang w:val="en-US"/>
        </w:rPr>
        <w:t xml:space="preserve"> Instead of setting time </w:t>
      </w:r>
      <w:r w:rsidR="008D155C" w:rsidRPr="00C10F0B">
        <w:rPr>
          <w:rFonts w:ascii="Times New Roman" w:hAnsi="Times New Roman" w:cs="Times New Roman"/>
          <w:sz w:val="24"/>
          <w:szCs w:val="24"/>
          <w:lang w:val="en-US"/>
        </w:rPr>
        <w:t>limits</w:t>
      </w:r>
      <w:r w:rsidR="00CD2120">
        <w:rPr>
          <w:rFonts w:ascii="Times New Roman" w:hAnsi="Times New Roman" w:cs="Times New Roman"/>
          <w:sz w:val="24"/>
          <w:szCs w:val="24"/>
          <w:lang w:val="en-US"/>
        </w:rPr>
        <w:t>,</w:t>
      </w:r>
      <w:r w:rsidR="00BF365D" w:rsidRPr="00C10F0B">
        <w:rPr>
          <w:rFonts w:ascii="Times New Roman" w:hAnsi="Times New Roman" w:cs="Times New Roman"/>
          <w:sz w:val="24"/>
          <w:szCs w:val="24"/>
          <w:lang w:val="en-US"/>
        </w:rPr>
        <w:t xml:space="preserve"> for ex</w:t>
      </w:r>
      <w:r w:rsidR="008D155C" w:rsidRPr="00C10F0B">
        <w:rPr>
          <w:rFonts w:ascii="Times New Roman" w:hAnsi="Times New Roman" w:cs="Times New Roman"/>
          <w:sz w:val="24"/>
          <w:szCs w:val="24"/>
          <w:lang w:val="en-US"/>
        </w:rPr>
        <w:t>ample</w:t>
      </w:r>
      <w:r w:rsidR="00CD2120">
        <w:rPr>
          <w:rFonts w:ascii="Times New Roman" w:hAnsi="Times New Roman" w:cs="Times New Roman"/>
          <w:sz w:val="24"/>
          <w:szCs w:val="24"/>
          <w:lang w:val="en-US"/>
        </w:rPr>
        <w:t>,</w:t>
      </w:r>
      <w:r w:rsidR="008D155C" w:rsidRPr="00C10F0B">
        <w:rPr>
          <w:rFonts w:ascii="Times New Roman" w:hAnsi="Times New Roman" w:cs="Times New Roman"/>
          <w:sz w:val="24"/>
          <w:szCs w:val="24"/>
          <w:lang w:val="en-US"/>
        </w:rPr>
        <w:t xml:space="preserve"> for every step 5-15 </w:t>
      </w:r>
      <w:proofErr w:type="gramStart"/>
      <w:r w:rsidR="008D155C" w:rsidRPr="00C10F0B">
        <w:rPr>
          <w:rFonts w:ascii="Times New Roman" w:hAnsi="Times New Roman" w:cs="Times New Roman"/>
          <w:sz w:val="24"/>
          <w:szCs w:val="24"/>
          <w:lang w:val="en-US"/>
        </w:rPr>
        <w:t>hours</w:t>
      </w:r>
      <w:r w:rsidR="00CD2120">
        <w:rPr>
          <w:rFonts w:ascii="Times New Roman" w:hAnsi="Times New Roman" w:cs="Times New Roman"/>
          <w:sz w:val="24"/>
          <w:szCs w:val="24"/>
          <w:lang w:val="en-US"/>
        </w:rPr>
        <w:t>,</w:t>
      </w:r>
      <w:proofErr w:type="gramEnd"/>
      <w:r w:rsidR="00CD2120">
        <w:rPr>
          <w:rFonts w:ascii="Times New Roman" w:hAnsi="Times New Roman" w:cs="Times New Roman"/>
          <w:sz w:val="24"/>
          <w:szCs w:val="24"/>
          <w:lang w:val="en-US"/>
        </w:rPr>
        <w:t xml:space="preserve"> and thereby increasing pressure and anxiety of </w:t>
      </w:r>
      <w:r w:rsidR="008D155C" w:rsidRPr="00C10F0B">
        <w:rPr>
          <w:rFonts w:ascii="Times New Roman" w:hAnsi="Times New Roman" w:cs="Times New Roman"/>
          <w:sz w:val="24"/>
          <w:szCs w:val="24"/>
          <w:lang w:val="en-US"/>
        </w:rPr>
        <w:t>fail</w:t>
      </w:r>
      <w:r w:rsidR="00CD2120">
        <w:rPr>
          <w:rFonts w:ascii="Times New Roman" w:hAnsi="Times New Roman" w:cs="Times New Roman"/>
          <w:sz w:val="24"/>
          <w:szCs w:val="24"/>
          <w:lang w:val="en-US"/>
        </w:rPr>
        <w:t>ing</w:t>
      </w:r>
      <w:r w:rsidR="008D155C" w:rsidRPr="00C10F0B">
        <w:rPr>
          <w:rFonts w:ascii="Times New Roman" w:hAnsi="Times New Roman" w:cs="Times New Roman"/>
          <w:sz w:val="24"/>
          <w:szCs w:val="24"/>
          <w:lang w:val="en-US"/>
        </w:rPr>
        <w:t>,</w:t>
      </w:r>
      <w:r w:rsidR="00CD2120">
        <w:rPr>
          <w:rFonts w:ascii="Times New Roman" w:hAnsi="Times New Roman" w:cs="Times New Roman"/>
          <w:sz w:val="24"/>
          <w:szCs w:val="24"/>
          <w:lang w:val="en-US"/>
        </w:rPr>
        <w:t xml:space="preserve"> the creation </w:t>
      </w:r>
      <w:r w:rsidR="00BF365D" w:rsidRPr="00C10F0B">
        <w:rPr>
          <w:rFonts w:ascii="Times New Roman" w:hAnsi="Times New Roman" w:cs="Times New Roman"/>
          <w:sz w:val="24"/>
          <w:szCs w:val="24"/>
          <w:lang w:val="en-US"/>
        </w:rPr>
        <w:t xml:space="preserve">process of a </w:t>
      </w:r>
      <w:proofErr w:type="spellStart"/>
      <w:r w:rsidR="00BF365D" w:rsidRPr="00C10F0B">
        <w:rPr>
          <w:rFonts w:ascii="Times New Roman" w:hAnsi="Times New Roman" w:cs="Times New Roman"/>
          <w:sz w:val="24"/>
          <w:szCs w:val="24"/>
          <w:lang w:val="en-US"/>
        </w:rPr>
        <w:t>tulpa</w:t>
      </w:r>
      <w:proofErr w:type="spellEnd"/>
      <w:r w:rsidR="00BF365D" w:rsidRPr="00C10F0B">
        <w:rPr>
          <w:rFonts w:ascii="Times New Roman" w:hAnsi="Times New Roman" w:cs="Times New Roman"/>
          <w:sz w:val="24"/>
          <w:szCs w:val="24"/>
          <w:lang w:val="en-US"/>
        </w:rPr>
        <w:t xml:space="preserve"> </w:t>
      </w:r>
      <w:r w:rsidR="00E31523" w:rsidRPr="00C10F0B">
        <w:rPr>
          <w:rFonts w:ascii="Times New Roman" w:hAnsi="Times New Roman" w:cs="Times New Roman"/>
          <w:sz w:val="24"/>
          <w:szCs w:val="24"/>
          <w:lang w:val="en-US"/>
        </w:rPr>
        <w:t xml:space="preserve">is </w:t>
      </w:r>
      <w:r w:rsidR="00CD2120">
        <w:rPr>
          <w:rFonts w:ascii="Times New Roman" w:hAnsi="Times New Roman" w:cs="Times New Roman"/>
          <w:sz w:val="24"/>
          <w:szCs w:val="24"/>
          <w:lang w:val="en-US"/>
        </w:rPr>
        <w:t xml:space="preserve">now </w:t>
      </w:r>
      <w:r w:rsidR="00E31523" w:rsidRPr="00C10F0B">
        <w:rPr>
          <w:rFonts w:ascii="Times New Roman" w:hAnsi="Times New Roman" w:cs="Times New Roman"/>
          <w:sz w:val="24"/>
          <w:szCs w:val="24"/>
          <w:lang w:val="en-US"/>
        </w:rPr>
        <w:t>accepted to</w:t>
      </w:r>
      <w:r w:rsidR="00CD2120">
        <w:rPr>
          <w:rFonts w:ascii="Times New Roman" w:hAnsi="Times New Roman" w:cs="Times New Roman"/>
          <w:sz w:val="24"/>
          <w:szCs w:val="24"/>
          <w:lang w:val="en-US"/>
        </w:rPr>
        <w:t xml:space="preserve"> fluctuate anywhere from a few</w:t>
      </w:r>
      <w:r w:rsidR="007871C7" w:rsidRPr="00C10F0B">
        <w:rPr>
          <w:rFonts w:ascii="Times New Roman" w:hAnsi="Times New Roman" w:cs="Times New Roman"/>
          <w:sz w:val="24"/>
          <w:szCs w:val="24"/>
          <w:lang w:val="en-US"/>
        </w:rPr>
        <w:t xml:space="preserve"> minutes to </w:t>
      </w:r>
      <w:r w:rsidR="00CD2120">
        <w:rPr>
          <w:rFonts w:ascii="Times New Roman" w:hAnsi="Times New Roman" w:cs="Times New Roman"/>
          <w:sz w:val="24"/>
          <w:szCs w:val="24"/>
          <w:lang w:val="en-US"/>
        </w:rPr>
        <w:t xml:space="preserve">several </w:t>
      </w:r>
      <w:r w:rsidR="007871C7" w:rsidRPr="00C10F0B">
        <w:rPr>
          <w:rFonts w:ascii="Times New Roman" w:hAnsi="Times New Roman" w:cs="Times New Roman"/>
          <w:sz w:val="24"/>
          <w:szCs w:val="24"/>
          <w:lang w:val="en-US"/>
        </w:rPr>
        <w:t>month</w:t>
      </w:r>
      <w:r w:rsidR="00CD2120">
        <w:rPr>
          <w:rFonts w:ascii="Times New Roman" w:hAnsi="Times New Roman" w:cs="Times New Roman"/>
          <w:sz w:val="24"/>
          <w:szCs w:val="24"/>
          <w:lang w:val="en-US"/>
        </w:rPr>
        <w:t>s</w:t>
      </w:r>
      <w:r w:rsidR="00BF365D" w:rsidRPr="00C10F0B">
        <w:rPr>
          <w:rStyle w:val="FootnoteReference"/>
          <w:rFonts w:ascii="Times New Roman" w:hAnsi="Times New Roman" w:cs="Times New Roman"/>
          <w:sz w:val="24"/>
          <w:szCs w:val="24"/>
          <w:lang w:val="en-US"/>
        </w:rPr>
        <w:footnoteReference w:id="41"/>
      </w:r>
      <w:r w:rsidR="00BF365D" w:rsidRPr="00C10F0B">
        <w:rPr>
          <w:rFonts w:ascii="Times New Roman" w:hAnsi="Times New Roman" w:cs="Times New Roman"/>
          <w:sz w:val="24"/>
          <w:szCs w:val="24"/>
          <w:lang w:val="en-US"/>
        </w:rPr>
        <w:t xml:space="preserve">. </w:t>
      </w:r>
    </w:p>
    <w:p w:rsidR="00A157F6" w:rsidRPr="00C10F0B" w:rsidRDefault="00A157F6"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Nevertheless, people who call themselves </w:t>
      </w:r>
      <w:proofErr w:type="spellStart"/>
      <w:r w:rsidRPr="00C10F0B">
        <w:rPr>
          <w:rFonts w:ascii="Times New Roman" w:hAnsi="Times New Roman" w:cs="Times New Roman"/>
          <w:sz w:val="24"/>
          <w:szCs w:val="24"/>
          <w:lang w:val="en-US"/>
        </w:rPr>
        <w:t>tulpamancers</w:t>
      </w:r>
      <w:proofErr w:type="spellEnd"/>
      <w:r w:rsidRPr="00C10F0B">
        <w:rPr>
          <w:rFonts w:ascii="Times New Roman" w:hAnsi="Times New Roman" w:cs="Times New Roman"/>
          <w:sz w:val="24"/>
          <w:szCs w:val="24"/>
          <w:lang w:val="en-US"/>
        </w:rPr>
        <w:t xml:space="preserve"> have developed a specific terminology and a definable reservoir of ideas th</w:t>
      </w:r>
      <w:r w:rsidR="008D155C" w:rsidRPr="00C10F0B">
        <w:rPr>
          <w:rFonts w:ascii="Times New Roman" w:hAnsi="Times New Roman" w:cs="Times New Roman"/>
          <w:sz w:val="24"/>
          <w:szCs w:val="24"/>
          <w:lang w:val="en-US"/>
        </w:rPr>
        <w:t>at are used in online reports.</w:t>
      </w:r>
    </w:p>
    <w:p w:rsidR="003551E8" w:rsidRPr="00C10F0B" w:rsidRDefault="003551E8"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Before the actual application of any</w:t>
      </w:r>
      <w:r w:rsidR="007871C7" w:rsidRPr="00C10F0B">
        <w:rPr>
          <w:rFonts w:ascii="Times New Roman" w:hAnsi="Times New Roman" w:cs="Times New Roman"/>
          <w:sz w:val="24"/>
          <w:szCs w:val="24"/>
          <w:lang w:val="en-US"/>
        </w:rPr>
        <w:t xml:space="preserve"> of those</w:t>
      </w:r>
      <w:r w:rsidRPr="00C10F0B">
        <w:rPr>
          <w:rFonts w:ascii="Times New Roman" w:hAnsi="Times New Roman" w:cs="Times New Roman"/>
          <w:sz w:val="24"/>
          <w:szCs w:val="24"/>
          <w:lang w:val="en-US"/>
        </w:rPr>
        <w:t xml:space="preserve"> t</w:t>
      </w:r>
      <w:r w:rsidR="007871C7" w:rsidRPr="00C10F0B">
        <w:rPr>
          <w:rFonts w:ascii="Times New Roman" w:hAnsi="Times New Roman" w:cs="Times New Roman"/>
          <w:sz w:val="24"/>
          <w:szCs w:val="24"/>
          <w:lang w:val="en-US"/>
        </w:rPr>
        <w:t>echnique</w:t>
      </w:r>
      <w:r w:rsidR="00CD2120">
        <w:rPr>
          <w:rFonts w:ascii="Times New Roman" w:hAnsi="Times New Roman" w:cs="Times New Roman"/>
          <w:sz w:val="24"/>
          <w:szCs w:val="24"/>
          <w:lang w:val="en-US"/>
        </w:rPr>
        <w:t>s</w:t>
      </w:r>
      <w:r w:rsidR="007871C7" w:rsidRPr="00C10F0B">
        <w:rPr>
          <w:rFonts w:ascii="Times New Roman" w:hAnsi="Times New Roman" w:cs="Times New Roman"/>
          <w:sz w:val="24"/>
          <w:szCs w:val="24"/>
          <w:lang w:val="en-US"/>
        </w:rPr>
        <w:t>, guides</w:t>
      </w:r>
      <w:r w:rsidR="00CD2120">
        <w:rPr>
          <w:rFonts w:ascii="Times New Roman" w:hAnsi="Times New Roman" w:cs="Times New Roman"/>
          <w:sz w:val="24"/>
          <w:szCs w:val="24"/>
          <w:lang w:val="en-US"/>
        </w:rPr>
        <w:t xml:space="preserve"> sometimes recommend to practicing meditating</w:t>
      </w:r>
      <w:r w:rsidR="0003035F" w:rsidRPr="00CD2120">
        <w:rPr>
          <w:rFonts w:ascii="Times New Roman" w:hAnsi="Times New Roman" w:cs="Times New Roman"/>
          <w:sz w:val="24"/>
          <w:szCs w:val="24"/>
          <w:lang w:val="en-US"/>
        </w:rPr>
        <w:t>,</w:t>
      </w:r>
      <w:r w:rsidR="002D17FB" w:rsidRPr="00CD2120">
        <w:rPr>
          <w:rFonts w:ascii="Times New Roman" w:hAnsi="Times New Roman" w:cs="Times New Roman"/>
          <w:sz w:val="24"/>
          <w:szCs w:val="24"/>
          <w:lang w:val="en-US"/>
        </w:rPr>
        <w:t xml:space="preserve"> in</w:t>
      </w:r>
      <w:r w:rsidR="002D17FB" w:rsidRPr="00C10F0B">
        <w:rPr>
          <w:rFonts w:ascii="Times New Roman" w:hAnsi="Times New Roman" w:cs="Times New Roman"/>
          <w:sz w:val="24"/>
          <w:szCs w:val="24"/>
          <w:lang w:val="en-US"/>
        </w:rPr>
        <w:t xml:space="preserve"> order to c</w:t>
      </w:r>
      <w:r w:rsidR="00E31523" w:rsidRPr="00C10F0B">
        <w:rPr>
          <w:rFonts w:ascii="Times New Roman" w:hAnsi="Times New Roman" w:cs="Times New Roman"/>
          <w:sz w:val="24"/>
          <w:szCs w:val="24"/>
          <w:lang w:val="en-US"/>
        </w:rPr>
        <w:t>l</w:t>
      </w:r>
      <w:r w:rsidR="00CD2120">
        <w:rPr>
          <w:rFonts w:ascii="Times New Roman" w:hAnsi="Times New Roman" w:cs="Times New Roman"/>
          <w:sz w:val="24"/>
          <w:szCs w:val="24"/>
          <w:lang w:val="en-US"/>
        </w:rPr>
        <w:t>ear the</w:t>
      </w:r>
      <w:r w:rsidR="002D17FB" w:rsidRPr="00C10F0B">
        <w:rPr>
          <w:rFonts w:ascii="Times New Roman" w:hAnsi="Times New Roman" w:cs="Times New Roman"/>
          <w:sz w:val="24"/>
          <w:szCs w:val="24"/>
          <w:lang w:val="en-US"/>
        </w:rPr>
        <w:t xml:space="preserve"> mind,</w:t>
      </w:r>
      <w:r w:rsidR="0003035F" w:rsidRPr="00C10F0B">
        <w:rPr>
          <w:rFonts w:ascii="Times New Roman" w:hAnsi="Times New Roman" w:cs="Times New Roman"/>
          <w:sz w:val="24"/>
          <w:szCs w:val="24"/>
          <w:lang w:val="en-US"/>
        </w:rPr>
        <w:t xml:space="preserve"> </w:t>
      </w:r>
      <w:r w:rsidR="00CD2120">
        <w:rPr>
          <w:rFonts w:ascii="Times New Roman" w:hAnsi="Times New Roman" w:cs="Times New Roman"/>
          <w:sz w:val="24"/>
          <w:szCs w:val="24"/>
          <w:lang w:val="en-US"/>
        </w:rPr>
        <w:t xml:space="preserve">to </w:t>
      </w:r>
      <w:r w:rsidR="002D17FB" w:rsidRPr="00C10F0B">
        <w:rPr>
          <w:rFonts w:ascii="Times New Roman" w:hAnsi="Times New Roman" w:cs="Times New Roman"/>
          <w:sz w:val="24"/>
          <w:szCs w:val="24"/>
          <w:lang w:val="en-US"/>
        </w:rPr>
        <w:t>increase the ability to focus</w:t>
      </w:r>
      <w:r w:rsidR="0003035F" w:rsidRPr="00C10F0B">
        <w:rPr>
          <w:rFonts w:ascii="Times New Roman" w:hAnsi="Times New Roman" w:cs="Times New Roman"/>
          <w:sz w:val="24"/>
          <w:szCs w:val="24"/>
          <w:lang w:val="en-US"/>
        </w:rPr>
        <w:t>,</w:t>
      </w:r>
      <w:r w:rsidR="002D17FB" w:rsidRPr="00C10F0B">
        <w:rPr>
          <w:rFonts w:ascii="Times New Roman" w:hAnsi="Times New Roman" w:cs="Times New Roman"/>
          <w:sz w:val="24"/>
          <w:szCs w:val="24"/>
          <w:lang w:val="en-US"/>
        </w:rPr>
        <w:t xml:space="preserve"> </w:t>
      </w:r>
      <w:r w:rsidR="00CD2120">
        <w:rPr>
          <w:rFonts w:ascii="Times New Roman" w:hAnsi="Times New Roman" w:cs="Times New Roman"/>
          <w:sz w:val="24"/>
          <w:szCs w:val="24"/>
          <w:lang w:val="en-US"/>
        </w:rPr>
        <w:t xml:space="preserve">to </w:t>
      </w:r>
      <w:r w:rsidR="002D17FB" w:rsidRPr="00C10F0B">
        <w:rPr>
          <w:rFonts w:ascii="Times New Roman" w:hAnsi="Times New Roman" w:cs="Times New Roman"/>
          <w:sz w:val="24"/>
          <w:szCs w:val="24"/>
          <w:lang w:val="en-US"/>
        </w:rPr>
        <w:t>visualize</w:t>
      </w:r>
      <w:r w:rsidR="00E31523" w:rsidRPr="00C10F0B">
        <w:rPr>
          <w:rFonts w:ascii="Times New Roman" w:hAnsi="Times New Roman" w:cs="Times New Roman"/>
          <w:sz w:val="24"/>
          <w:szCs w:val="24"/>
          <w:lang w:val="en-US"/>
        </w:rPr>
        <w:t>,</w:t>
      </w:r>
      <w:r w:rsidR="002D17FB" w:rsidRPr="00C10F0B">
        <w:rPr>
          <w:rFonts w:ascii="Times New Roman" w:hAnsi="Times New Roman" w:cs="Times New Roman"/>
          <w:sz w:val="24"/>
          <w:szCs w:val="24"/>
          <w:lang w:val="en-US"/>
        </w:rPr>
        <w:t xml:space="preserve"> and </w:t>
      </w:r>
      <w:r w:rsidR="00CD2120">
        <w:rPr>
          <w:rFonts w:ascii="Times New Roman" w:hAnsi="Times New Roman" w:cs="Times New Roman"/>
          <w:sz w:val="24"/>
          <w:szCs w:val="24"/>
          <w:lang w:val="en-US"/>
        </w:rPr>
        <w:t xml:space="preserve">to </w:t>
      </w:r>
      <w:r w:rsidRPr="00C10F0B">
        <w:rPr>
          <w:rFonts w:ascii="Times New Roman" w:hAnsi="Times New Roman" w:cs="Times New Roman"/>
          <w:sz w:val="24"/>
          <w:szCs w:val="24"/>
          <w:lang w:val="en-US"/>
        </w:rPr>
        <w:t>relax</w:t>
      </w:r>
      <w:r w:rsidR="00C7230E">
        <w:rPr>
          <w:rFonts w:ascii="Times New Roman" w:hAnsi="Times New Roman" w:cs="Times New Roman"/>
          <w:sz w:val="24"/>
          <w:szCs w:val="24"/>
          <w:lang w:val="en-US"/>
        </w:rPr>
        <w:t xml:space="preserve">. </w:t>
      </w:r>
      <w:r w:rsidR="00651F6F">
        <w:rPr>
          <w:rFonts w:ascii="Times New Roman" w:hAnsi="Times New Roman" w:cs="Times New Roman"/>
          <w:sz w:val="24"/>
          <w:szCs w:val="24"/>
          <w:lang w:val="en-US"/>
        </w:rPr>
        <w:t xml:space="preserve">They sometimes recommend also </w:t>
      </w:r>
      <w:r w:rsidR="00CD2120">
        <w:rPr>
          <w:rFonts w:ascii="Times New Roman" w:hAnsi="Times New Roman" w:cs="Times New Roman"/>
          <w:sz w:val="24"/>
          <w:szCs w:val="24"/>
          <w:lang w:val="en-US"/>
        </w:rPr>
        <w:t>using ‘</w:t>
      </w:r>
      <w:r w:rsidR="00A157F6" w:rsidRPr="00C10F0B">
        <w:rPr>
          <w:rFonts w:ascii="Times New Roman" w:hAnsi="Times New Roman" w:cs="Times New Roman"/>
          <w:sz w:val="24"/>
          <w:szCs w:val="24"/>
          <w:lang w:val="en-US"/>
        </w:rPr>
        <w:t>white noise</w:t>
      </w:r>
      <w:r w:rsidR="00CD2120">
        <w:rPr>
          <w:rFonts w:ascii="Times New Roman" w:hAnsi="Times New Roman" w:cs="Times New Roman"/>
          <w:sz w:val="24"/>
          <w:szCs w:val="24"/>
          <w:lang w:val="en-US"/>
        </w:rPr>
        <w:t>’</w:t>
      </w:r>
      <w:r w:rsidR="002D17FB" w:rsidRPr="00C10F0B">
        <w:rPr>
          <w:rStyle w:val="FootnoteReference"/>
          <w:rFonts w:ascii="Times New Roman" w:hAnsi="Times New Roman" w:cs="Times New Roman"/>
          <w:sz w:val="24"/>
          <w:szCs w:val="24"/>
          <w:lang w:val="en-US"/>
        </w:rPr>
        <w:footnoteReference w:id="42"/>
      </w:r>
      <w:r w:rsidRPr="00C10F0B">
        <w:rPr>
          <w:rFonts w:ascii="Times New Roman" w:hAnsi="Times New Roman" w:cs="Times New Roman"/>
          <w:sz w:val="24"/>
          <w:szCs w:val="24"/>
          <w:lang w:val="en-US"/>
        </w:rPr>
        <w:t xml:space="preserve">. </w:t>
      </w:r>
    </w:p>
    <w:p w:rsidR="00D442AF" w:rsidRDefault="00514BEE" w:rsidP="00C10F0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general, one can </w:t>
      </w:r>
      <w:r w:rsidR="00A157F6" w:rsidRPr="00C10F0B">
        <w:rPr>
          <w:rFonts w:ascii="Times New Roman" w:hAnsi="Times New Roman" w:cs="Times New Roman"/>
          <w:sz w:val="24"/>
          <w:szCs w:val="24"/>
          <w:lang w:val="en-US"/>
        </w:rPr>
        <w:t>different</w:t>
      </w:r>
      <w:r w:rsidR="00593F81">
        <w:rPr>
          <w:rFonts w:ascii="Times New Roman" w:hAnsi="Times New Roman" w:cs="Times New Roman"/>
          <w:sz w:val="24"/>
          <w:szCs w:val="24"/>
          <w:lang w:val="en-US"/>
        </w:rPr>
        <w:t>iate between two places where</w:t>
      </w:r>
      <w:r w:rsidR="00A157F6" w:rsidRPr="00C10F0B">
        <w:rPr>
          <w:rFonts w:ascii="Times New Roman" w:hAnsi="Times New Roman" w:cs="Times New Roman"/>
          <w:sz w:val="24"/>
          <w:szCs w:val="24"/>
          <w:lang w:val="en-US"/>
        </w:rPr>
        <w:t xml:space="preserve"> the creation of a </w:t>
      </w:r>
      <w:proofErr w:type="spellStart"/>
      <w:r w:rsidR="00A157F6" w:rsidRPr="00C10F0B">
        <w:rPr>
          <w:rFonts w:ascii="Times New Roman" w:hAnsi="Times New Roman" w:cs="Times New Roman"/>
          <w:sz w:val="24"/>
          <w:szCs w:val="24"/>
          <w:lang w:val="en-US"/>
        </w:rPr>
        <w:t>tulpa</w:t>
      </w:r>
      <w:proofErr w:type="spellEnd"/>
      <w:r w:rsidR="00A157F6" w:rsidRPr="00C10F0B">
        <w:rPr>
          <w:rFonts w:ascii="Times New Roman" w:hAnsi="Times New Roman" w:cs="Times New Roman"/>
          <w:sz w:val="24"/>
          <w:szCs w:val="24"/>
          <w:lang w:val="en-US"/>
        </w:rPr>
        <w:t xml:space="preserve"> </w:t>
      </w:r>
      <w:r w:rsidR="00593F81">
        <w:rPr>
          <w:rFonts w:ascii="Times New Roman" w:hAnsi="Times New Roman" w:cs="Times New Roman"/>
          <w:sz w:val="24"/>
          <w:szCs w:val="24"/>
          <w:lang w:val="en-US"/>
        </w:rPr>
        <w:t>takes place, namely in a person’s</w:t>
      </w:r>
      <w:r w:rsidR="00A157F6" w:rsidRPr="00C10F0B">
        <w:rPr>
          <w:rFonts w:ascii="Times New Roman" w:hAnsi="Times New Roman" w:cs="Times New Roman"/>
          <w:sz w:val="24"/>
          <w:szCs w:val="24"/>
          <w:lang w:val="en-US"/>
        </w:rPr>
        <w:t xml:space="preserve"> internal world and in the external world</w:t>
      </w:r>
      <w:r w:rsidR="00B1435A" w:rsidRPr="00C10F0B">
        <w:rPr>
          <w:rFonts w:ascii="Times New Roman" w:hAnsi="Times New Roman" w:cs="Times New Roman"/>
          <w:sz w:val="24"/>
          <w:szCs w:val="24"/>
          <w:lang w:val="en-US"/>
        </w:rPr>
        <w:t>.</w:t>
      </w:r>
      <w:r w:rsidR="00B16859" w:rsidRPr="00C10F0B">
        <w:rPr>
          <w:rFonts w:ascii="Times New Roman" w:hAnsi="Times New Roman" w:cs="Times New Roman"/>
          <w:sz w:val="24"/>
          <w:szCs w:val="24"/>
          <w:lang w:val="en-US"/>
        </w:rPr>
        <w:t xml:space="preserve"> </w:t>
      </w:r>
    </w:p>
    <w:p w:rsidR="00915197" w:rsidRPr="00C10F0B" w:rsidRDefault="00915197" w:rsidP="00C10F0B">
      <w:pPr>
        <w:jc w:val="both"/>
        <w:rPr>
          <w:rFonts w:ascii="Times New Roman" w:hAnsi="Times New Roman" w:cs="Times New Roman"/>
          <w:sz w:val="24"/>
          <w:szCs w:val="24"/>
          <w:lang w:val="en-US"/>
        </w:rPr>
      </w:pPr>
    </w:p>
    <w:p w:rsidR="00E8558F" w:rsidRPr="00C7230E" w:rsidRDefault="001C1669" w:rsidP="00D442AF">
      <w:pPr>
        <w:jc w:val="both"/>
        <w:rPr>
          <w:rFonts w:ascii="Times New Roman" w:hAnsi="Times New Roman" w:cs="Times New Roman"/>
          <w:sz w:val="24"/>
          <w:szCs w:val="24"/>
          <w:lang w:val="en-US"/>
        </w:rPr>
      </w:pPr>
      <w:r>
        <w:rPr>
          <w:rFonts w:ascii="Times New Roman" w:hAnsi="Times New Roman" w:cs="Times New Roman"/>
          <w:sz w:val="24"/>
          <w:szCs w:val="24"/>
          <w:u w:val="single"/>
          <w:lang w:val="en-US"/>
        </w:rPr>
        <w:t>Methods</w:t>
      </w:r>
      <w:r w:rsidR="00D442AF">
        <w:rPr>
          <w:rFonts w:ascii="Times New Roman" w:hAnsi="Times New Roman" w:cs="Times New Roman"/>
          <w:sz w:val="24"/>
          <w:szCs w:val="24"/>
          <w:u w:val="single"/>
          <w:lang w:val="en-US"/>
        </w:rPr>
        <w:t xml:space="preserve">: </w:t>
      </w:r>
      <w:r w:rsidR="00593F81">
        <w:rPr>
          <w:rFonts w:ascii="Times New Roman" w:hAnsi="Times New Roman" w:cs="Times New Roman"/>
          <w:sz w:val="24"/>
          <w:szCs w:val="24"/>
          <w:u w:val="single"/>
          <w:lang w:val="en-US"/>
        </w:rPr>
        <w:t>Internal world</w:t>
      </w:r>
    </w:p>
    <w:p w:rsidR="00990E0C" w:rsidRPr="00C10F0B" w:rsidRDefault="00990E0C" w:rsidP="00C10F0B">
      <w:pPr>
        <w:jc w:val="both"/>
        <w:rPr>
          <w:rFonts w:ascii="Times New Roman" w:hAnsi="Times New Roman" w:cs="Times New Roman"/>
          <w:sz w:val="24"/>
          <w:szCs w:val="24"/>
          <w:lang w:val="en-US"/>
        </w:rPr>
      </w:pPr>
      <w:r w:rsidRPr="00C7230E">
        <w:rPr>
          <w:rFonts w:ascii="Times New Roman" w:hAnsi="Times New Roman" w:cs="Times New Roman"/>
          <w:sz w:val="24"/>
          <w:szCs w:val="24"/>
          <w:lang w:val="en-US"/>
        </w:rPr>
        <w:t>To crea</w:t>
      </w:r>
      <w:r w:rsidR="00593F81" w:rsidRPr="00C7230E">
        <w:rPr>
          <w:rFonts w:ascii="Times New Roman" w:hAnsi="Times New Roman" w:cs="Times New Roman"/>
          <w:sz w:val="24"/>
          <w:szCs w:val="24"/>
          <w:lang w:val="en-US"/>
        </w:rPr>
        <w:t xml:space="preserve">te a </w:t>
      </w:r>
      <w:proofErr w:type="spellStart"/>
      <w:r w:rsidR="00593F81" w:rsidRPr="00C7230E">
        <w:rPr>
          <w:rFonts w:ascii="Times New Roman" w:hAnsi="Times New Roman" w:cs="Times New Roman"/>
          <w:sz w:val="24"/>
          <w:szCs w:val="24"/>
          <w:lang w:val="en-US"/>
        </w:rPr>
        <w:t>tulpa</w:t>
      </w:r>
      <w:proofErr w:type="spellEnd"/>
      <w:r w:rsidR="00593F81" w:rsidRPr="00C7230E">
        <w:rPr>
          <w:rFonts w:ascii="Times New Roman" w:hAnsi="Times New Roman" w:cs="Times New Roman"/>
          <w:sz w:val="24"/>
          <w:szCs w:val="24"/>
          <w:lang w:val="en-US"/>
        </w:rPr>
        <w:t xml:space="preserve"> in the internal world</w:t>
      </w:r>
      <w:r w:rsidRPr="00C7230E">
        <w:rPr>
          <w:rFonts w:ascii="Times New Roman" w:hAnsi="Times New Roman" w:cs="Times New Roman"/>
          <w:sz w:val="24"/>
          <w:szCs w:val="24"/>
          <w:lang w:val="en-US"/>
        </w:rPr>
        <w:t>, guides of</w:t>
      </w:r>
      <w:r w:rsidR="00593F81" w:rsidRPr="00C7230E">
        <w:rPr>
          <w:rFonts w:ascii="Times New Roman" w:hAnsi="Times New Roman" w:cs="Times New Roman"/>
          <w:sz w:val="24"/>
          <w:szCs w:val="24"/>
          <w:lang w:val="en-US"/>
        </w:rPr>
        <w:t xml:space="preserve">ten refer to the concept of </w:t>
      </w:r>
      <w:r w:rsidR="00412289" w:rsidRPr="00C7230E">
        <w:rPr>
          <w:rFonts w:ascii="Times New Roman" w:hAnsi="Times New Roman" w:cs="Times New Roman"/>
          <w:sz w:val="24"/>
          <w:szCs w:val="24"/>
          <w:lang w:val="en-US"/>
        </w:rPr>
        <w:t>w</w:t>
      </w:r>
      <w:r w:rsidRPr="00C7230E">
        <w:rPr>
          <w:rFonts w:ascii="Times New Roman" w:hAnsi="Times New Roman" w:cs="Times New Roman"/>
          <w:sz w:val="24"/>
          <w:szCs w:val="24"/>
          <w:lang w:val="en-US"/>
        </w:rPr>
        <w:t>onderland,</w:t>
      </w:r>
      <w:r w:rsidRPr="00C10F0B">
        <w:rPr>
          <w:rFonts w:ascii="Times New Roman" w:hAnsi="Times New Roman" w:cs="Times New Roman"/>
          <w:sz w:val="24"/>
          <w:szCs w:val="24"/>
          <w:lang w:val="en-US"/>
        </w:rPr>
        <w:t xml:space="preserve"> an ‘i</w:t>
      </w:r>
      <w:r w:rsidR="00593F81">
        <w:rPr>
          <w:rFonts w:ascii="Times New Roman" w:hAnsi="Times New Roman" w:cs="Times New Roman"/>
          <w:sz w:val="24"/>
          <w:szCs w:val="24"/>
          <w:lang w:val="en-US"/>
        </w:rPr>
        <w:t>maginary landscape’ inside a person’s mind that can be used in</w:t>
      </w:r>
      <w:r w:rsidRPr="00C10F0B">
        <w:rPr>
          <w:rFonts w:ascii="Times New Roman" w:hAnsi="Times New Roman" w:cs="Times New Roman"/>
          <w:sz w:val="24"/>
          <w:szCs w:val="24"/>
          <w:lang w:val="en-US"/>
        </w:rPr>
        <w:t xml:space="preserve"> different ways to interact with the </w:t>
      </w:r>
      <w:proofErr w:type="spellStart"/>
      <w:r w:rsidRPr="00C10F0B">
        <w:rPr>
          <w:rFonts w:ascii="Times New Roman" w:hAnsi="Times New Roman" w:cs="Times New Roman"/>
          <w:sz w:val="24"/>
          <w:szCs w:val="24"/>
          <w:lang w:val="en-US"/>
        </w:rPr>
        <w:t>tulpa</w:t>
      </w:r>
      <w:proofErr w:type="spellEnd"/>
      <w:r w:rsidRPr="00C10F0B">
        <w:rPr>
          <w:rStyle w:val="FootnoteReference"/>
          <w:rFonts w:ascii="Times New Roman" w:hAnsi="Times New Roman" w:cs="Times New Roman"/>
          <w:sz w:val="24"/>
          <w:szCs w:val="24"/>
          <w:lang w:val="en-US"/>
        </w:rPr>
        <w:footnoteReference w:id="43"/>
      </w:r>
      <w:r w:rsidR="00EB00EA" w:rsidRPr="00C10F0B">
        <w:rPr>
          <w:rFonts w:ascii="Times New Roman" w:hAnsi="Times New Roman" w:cs="Times New Roman"/>
          <w:sz w:val="24"/>
          <w:szCs w:val="24"/>
          <w:lang w:val="en-US"/>
        </w:rPr>
        <w:t xml:space="preserve">, or </w:t>
      </w:r>
      <w:r w:rsidR="00E72EC9" w:rsidRPr="00C10F0B">
        <w:rPr>
          <w:rFonts w:ascii="Times New Roman" w:hAnsi="Times New Roman" w:cs="Times New Roman"/>
          <w:sz w:val="24"/>
          <w:szCs w:val="24"/>
          <w:lang w:val="en-US"/>
        </w:rPr>
        <w:t xml:space="preserve">to give the </w:t>
      </w:r>
      <w:proofErr w:type="spellStart"/>
      <w:r w:rsidR="00E72EC9" w:rsidRPr="00C10F0B">
        <w:rPr>
          <w:rFonts w:ascii="Times New Roman" w:hAnsi="Times New Roman" w:cs="Times New Roman"/>
          <w:sz w:val="24"/>
          <w:szCs w:val="24"/>
          <w:lang w:val="en-US"/>
        </w:rPr>
        <w:t>tulpa</w:t>
      </w:r>
      <w:proofErr w:type="spellEnd"/>
      <w:r w:rsidR="00E72EC9" w:rsidRPr="00C10F0B">
        <w:rPr>
          <w:rFonts w:ascii="Times New Roman" w:hAnsi="Times New Roman" w:cs="Times New Roman"/>
          <w:sz w:val="24"/>
          <w:szCs w:val="24"/>
          <w:lang w:val="en-US"/>
        </w:rPr>
        <w:t xml:space="preserve"> a place to live</w:t>
      </w:r>
      <w:r w:rsidR="00412289" w:rsidRPr="00C10F0B">
        <w:rPr>
          <w:rFonts w:ascii="Times New Roman" w:hAnsi="Times New Roman" w:cs="Times New Roman"/>
          <w:sz w:val="24"/>
          <w:szCs w:val="24"/>
          <w:lang w:val="en-US"/>
        </w:rPr>
        <w:t>.</w:t>
      </w:r>
      <w:r w:rsidR="00E31523" w:rsidRPr="00C10F0B">
        <w:rPr>
          <w:rStyle w:val="FootnoteReference"/>
          <w:rFonts w:ascii="Times New Roman" w:hAnsi="Times New Roman" w:cs="Times New Roman"/>
          <w:sz w:val="24"/>
          <w:szCs w:val="24"/>
          <w:lang w:val="en-US"/>
        </w:rPr>
        <w:footnoteReference w:id="44"/>
      </w:r>
    </w:p>
    <w:p w:rsidR="00444A56" w:rsidRPr="00C10F0B" w:rsidRDefault="00EB00EA"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The dimension of th</w:t>
      </w:r>
      <w:r w:rsidR="00593F81">
        <w:rPr>
          <w:rFonts w:ascii="Times New Roman" w:hAnsi="Times New Roman" w:cs="Times New Roman"/>
          <w:sz w:val="24"/>
          <w:szCs w:val="24"/>
          <w:lang w:val="en-US"/>
        </w:rPr>
        <w:t>ese</w:t>
      </w:r>
      <w:r w:rsidRPr="00C10F0B">
        <w:rPr>
          <w:rFonts w:ascii="Times New Roman" w:hAnsi="Times New Roman" w:cs="Times New Roman"/>
          <w:sz w:val="24"/>
          <w:szCs w:val="24"/>
          <w:lang w:val="en-US"/>
        </w:rPr>
        <w:t xml:space="preserve"> wonderland</w:t>
      </w:r>
      <w:r w:rsidR="00593F81">
        <w:rPr>
          <w:rFonts w:ascii="Times New Roman" w:hAnsi="Times New Roman" w:cs="Times New Roman"/>
          <w:sz w:val="24"/>
          <w:szCs w:val="24"/>
          <w:lang w:val="en-US"/>
        </w:rPr>
        <w:t>s can vary</w:t>
      </w:r>
      <w:r w:rsidRPr="00C10F0B">
        <w:rPr>
          <w:rFonts w:ascii="Times New Roman" w:hAnsi="Times New Roman" w:cs="Times New Roman"/>
          <w:sz w:val="24"/>
          <w:szCs w:val="24"/>
          <w:lang w:val="en-US"/>
        </w:rPr>
        <w:t xml:space="preserve"> from a tiny </w:t>
      </w:r>
      <w:r w:rsidR="004B4805" w:rsidRPr="00C10F0B">
        <w:rPr>
          <w:rFonts w:ascii="Times New Roman" w:hAnsi="Times New Roman" w:cs="Times New Roman"/>
          <w:sz w:val="24"/>
          <w:szCs w:val="24"/>
          <w:lang w:val="en-US"/>
        </w:rPr>
        <w:t>spot to a</w:t>
      </w:r>
      <w:r w:rsidR="00514BEE">
        <w:rPr>
          <w:rFonts w:ascii="Times New Roman" w:hAnsi="Times New Roman" w:cs="Times New Roman"/>
          <w:sz w:val="24"/>
          <w:szCs w:val="24"/>
          <w:lang w:val="en-US"/>
        </w:rPr>
        <w:t xml:space="preserve"> full planet. Similar to that, </w:t>
      </w:r>
      <w:r w:rsidRPr="00C10F0B">
        <w:rPr>
          <w:rFonts w:ascii="Times New Roman" w:hAnsi="Times New Roman" w:cs="Times New Roman"/>
          <w:sz w:val="24"/>
          <w:szCs w:val="24"/>
          <w:lang w:val="en-US"/>
        </w:rPr>
        <w:t xml:space="preserve">the content </w:t>
      </w:r>
      <w:r w:rsidR="00006310" w:rsidRPr="00C10F0B">
        <w:rPr>
          <w:rFonts w:ascii="Times New Roman" w:hAnsi="Times New Roman" w:cs="Times New Roman"/>
          <w:sz w:val="24"/>
          <w:szCs w:val="24"/>
          <w:lang w:val="en-US"/>
        </w:rPr>
        <w:t xml:space="preserve">of the wonderland </w:t>
      </w:r>
      <w:r w:rsidR="00514BEE">
        <w:rPr>
          <w:rFonts w:ascii="Times New Roman" w:hAnsi="Times New Roman" w:cs="Times New Roman"/>
          <w:sz w:val="24"/>
          <w:szCs w:val="24"/>
          <w:lang w:val="en-US"/>
        </w:rPr>
        <w:t xml:space="preserve">can be </w:t>
      </w:r>
      <w:r w:rsidRPr="00C10F0B">
        <w:rPr>
          <w:rFonts w:ascii="Times New Roman" w:hAnsi="Times New Roman" w:cs="Times New Roman"/>
          <w:sz w:val="24"/>
          <w:szCs w:val="24"/>
          <w:lang w:val="en-US"/>
        </w:rPr>
        <w:t>inspired</w:t>
      </w:r>
      <w:r w:rsidR="00514BEE">
        <w:rPr>
          <w:rFonts w:ascii="Times New Roman" w:hAnsi="Times New Roman" w:cs="Times New Roman"/>
          <w:sz w:val="24"/>
          <w:szCs w:val="24"/>
          <w:lang w:val="en-US"/>
        </w:rPr>
        <w:t>,</w:t>
      </w:r>
      <w:r w:rsidRPr="00C10F0B">
        <w:rPr>
          <w:rFonts w:ascii="Times New Roman" w:hAnsi="Times New Roman" w:cs="Times New Roman"/>
          <w:sz w:val="24"/>
          <w:szCs w:val="24"/>
          <w:lang w:val="en-US"/>
        </w:rPr>
        <w:t xml:space="preserve"> </w:t>
      </w:r>
      <w:r w:rsidR="004B4805" w:rsidRPr="00C10F0B">
        <w:rPr>
          <w:rFonts w:ascii="Times New Roman" w:hAnsi="Times New Roman" w:cs="Times New Roman"/>
          <w:sz w:val="24"/>
          <w:szCs w:val="24"/>
          <w:lang w:val="en-US"/>
        </w:rPr>
        <w:t>for example</w:t>
      </w:r>
      <w:r w:rsidR="00514BEE">
        <w:rPr>
          <w:rFonts w:ascii="Times New Roman" w:hAnsi="Times New Roman" w:cs="Times New Roman"/>
          <w:sz w:val="24"/>
          <w:szCs w:val="24"/>
          <w:lang w:val="en-US"/>
        </w:rPr>
        <w:t>,</w:t>
      </w:r>
      <w:r w:rsidR="00593F81">
        <w:rPr>
          <w:rFonts w:ascii="Times New Roman" w:hAnsi="Times New Roman" w:cs="Times New Roman"/>
          <w:sz w:val="24"/>
          <w:szCs w:val="24"/>
          <w:lang w:val="en-US"/>
        </w:rPr>
        <w:t xml:space="preserve"> by</w:t>
      </w:r>
      <w:r w:rsidR="004B4805" w:rsidRPr="00C10F0B">
        <w:rPr>
          <w:rFonts w:ascii="Times New Roman" w:hAnsi="Times New Roman" w:cs="Times New Roman"/>
          <w:sz w:val="24"/>
          <w:szCs w:val="24"/>
          <w:lang w:val="en-US"/>
        </w:rPr>
        <w:t xml:space="preserve"> </w:t>
      </w:r>
      <w:r w:rsidRPr="00C10F0B">
        <w:rPr>
          <w:rFonts w:ascii="Times New Roman" w:hAnsi="Times New Roman" w:cs="Times New Roman"/>
          <w:sz w:val="24"/>
          <w:szCs w:val="24"/>
          <w:lang w:val="en-US"/>
        </w:rPr>
        <w:t xml:space="preserve">childhood memories, </w:t>
      </w:r>
      <w:r w:rsidRPr="00C10F0B">
        <w:rPr>
          <w:rFonts w:ascii="Times New Roman" w:hAnsi="Times New Roman" w:cs="Times New Roman"/>
          <w:sz w:val="24"/>
          <w:szCs w:val="24"/>
          <w:lang w:val="en-US"/>
        </w:rPr>
        <w:lastRenderedPageBreak/>
        <w:t>landscape</w:t>
      </w:r>
      <w:r w:rsidR="004B4805" w:rsidRPr="00C10F0B">
        <w:rPr>
          <w:rFonts w:ascii="Times New Roman" w:hAnsi="Times New Roman" w:cs="Times New Roman"/>
          <w:sz w:val="24"/>
          <w:szCs w:val="24"/>
          <w:lang w:val="en-US"/>
        </w:rPr>
        <w:t>s</w:t>
      </w:r>
      <w:r w:rsidRPr="00C10F0B">
        <w:rPr>
          <w:rFonts w:ascii="Times New Roman" w:hAnsi="Times New Roman" w:cs="Times New Roman"/>
          <w:sz w:val="24"/>
          <w:szCs w:val="24"/>
          <w:lang w:val="en-US"/>
        </w:rPr>
        <w:t xml:space="preserve"> visited during vacation, or paintings. </w:t>
      </w:r>
      <w:r w:rsidR="00444A56" w:rsidRPr="00C10F0B">
        <w:rPr>
          <w:rFonts w:ascii="Times New Roman" w:hAnsi="Times New Roman" w:cs="Times New Roman"/>
          <w:sz w:val="24"/>
          <w:szCs w:val="24"/>
          <w:lang w:val="en-US"/>
        </w:rPr>
        <w:t xml:space="preserve">The involuntary changes than can occur, either in wonderland or </w:t>
      </w:r>
      <w:r w:rsidR="00593F81">
        <w:rPr>
          <w:rFonts w:ascii="Times New Roman" w:hAnsi="Times New Roman" w:cs="Times New Roman"/>
          <w:sz w:val="24"/>
          <w:szCs w:val="24"/>
          <w:lang w:val="en-US"/>
        </w:rPr>
        <w:t xml:space="preserve">in the </w:t>
      </w:r>
      <w:r w:rsidR="00820D2B" w:rsidRPr="00C10F0B">
        <w:rPr>
          <w:rFonts w:ascii="Times New Roman" w:hAnsi="Times New Roman" w:cs="Times New Roman"/>
          <w:sz w:val="24"/>
          <w:szCs w:val="24"/>
          <w:lang w:val="en-US"/>
        </w:rPr>
        <w:t>appearance of</w:t>
      </w:r>
      <w:r w:rsidR="00006310" w:rsidRPr="00C10F0B">
        <w:rPr>
          <w:rFonts w:ascii="Times New Roman" w:hAnsi="Times New Roman" w:cs="Times New Roman"/>
          <w:sz w:val="24"/>
          <w:szCs w:val="24"/>
          <w:lang w:val="en-US"/>
        </w:rPr>
        <w:t xml:space="preserve"> the </w:t>
      </w:r>
      <w:proofErr w:type="spellStart"/>
      <w:r w:rsidR="00006310" w:rsidRPr="00C10F0B">
        <w:rPr>
          <w:rFonts w:ascii="Times New Roman" w:hAnsi="Times New Roman" w:cs="Times New Roman"/>
          <w:sz w:val="24"/>
          <w:szCs w:val="24"/>
          <w:lang w:val="en-US"/>
        </w:rPr>
        <w:t>tulpa</w:t>
      </w:r>
      <w:proofErr w:type="spellEnd"/>
      <w:r w:rsidR="00593F81">
        <w:rPr>
          <w:rFonts w:ascii="Times New Roman" w:hAnsi="Times New Roman" w:cs="Times New Roman"/>
          <w:sz w:val="24"/>
          <w:szCs w:val="24"/>
          <w:lang w:val="en-US"/>
        </w:rPr>
        <w:t>,</w:t>
      </w:r>
      <w:r w:rsidR="00006310" w:rsidRPr="00C10F0B">
        <w:rPr>
          <w:rFonts w:ascii="Times New Roman" w:hAnsi="Times New Roman" w:cs="Times New Roman"/>
          <w:sz w:val="24"/>
          <w:szCs w:val="24"/>
          <w:lang w:val="en-US"/>
        </w:rPr>
        <w:t xml:space="preserve"> </w:t>
      </w:r>
      <w:r w:rsidR="00444A56" w:rsidRPr="00C10F0B">
        <w:rPr>
          <w:rFonts w:ascii="Times New Roman" w:hAnsi="Times New Roman" w:cs="Times New Roman"/>
          <w:sz w:val="24"/>
          <w:szCs w:val="24"/>
          <w:lang w:val="en-US"/>
        </w:rPr>
        <w:t xml:space="preserve">are </w:t>
      </w:r>
      <w:r w:rsidR="00444A56" w:rsidRPr="00593F81">
        <w:rPr>
          <w:rFonts w:ascii="Times New Roman" w:hAnsi="Times New Roman" w:cs="Times New Roman"/>
          <w:sz w:val="24"/>
          <w:szCs w:val="24"/>
          <w:lang w:val="en-US"/>
        </w:rPr>
        <w:t>called deviations</w:t>
      </w:r>
      <w:r w:rsidR="00444A56" w:rsidRPr="00C10F0B">
        <w:rPr>
          <w:rStyle w:val="FootnoteReference"/>
          <w:rFonts w:ascii="Times New Roman" w:hAnsi="Times New Roman" w:cs="Times New Roman"/>
          <w:sz w:val="24"/>
          <w:szCs w:val="24"/>
          <w:lang w:val="en-US"/>
        </w:rPr>
        <w:footnoteReference w:id="45"/>
      </w:r>
      <w:r w:rsidR="00444A56" w:rsidRPr="00C10F0B">
        <w:rPr>
          <w:rFonts w:ascii="Times New Roman" w:hAnsi="Times New Roman" w:cs="Times New Roman"/>
          <w:sz w:val="24"/>
          <w:szCs w:val="24"/>
          <w:lang w:val="en-US"/>
        </w:rPr>
        <w:t xml:space="preserve">. </w:t>
      </w:r>
    </w:p>
    <w:p w:rsidR="00E72EC9" w:rsidRPr="00C10F0B" w:rsidRDefault="00E72EC9"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To give an example</w:t>
      </w:r>
      <w:r w:rsidR="00006310" w:rsidRPr="00C10F0B">
        <w:rPr>
          <w:rFonts w:ascii="Times New Roman" w:hAnsi="Times New Roman" w:cs="Times New Roman"/>
          <w:sz w:val="24"/>
          <w:szCs w:val="24"/>
          <w:lang w:val="en-US"/>
        </w:rPr>
        <w:t xml:space="preserve"> of a wonderland</w:t>
      </w:r>
      <w:r w:rsidRPr="00C10F0B">
        <w:rPr>
          <w:rFonts w:ascii="Times New Roman" w:hAnsi="Times New Roman" w:cs="Times New Roman"/>
          <w:sz w:val="24"/>
          <w:szCs w:val="24"/>
          <w:lang w:val="en-US"/>
        </w:rPr>
        <w:t>, t</w:t>
      </w:r>
      <w:r w:rsidR="00EB00EA" w:rsidRPr="00C10F0B">
        <w:rPr>
          <w:rFonts w:ascii="Times New Roman" w:hAnsi="Times New Roman" w:cs="Times New Roman"/>
          <w:sz w:val="24"/>
          <w:szCs w:val="24"/>
          <w:lang w:val="en-US"/>
        </w:rPr>
        <w:t xml:space="preserve">he users </w:t>
      </w:r>
      <w:r w:rsidRPr="00C10F0B">
        <w:rPr>
          <w:rFonts w:ascii="Times New Roman" w:hAnsi="Times New Roman" w:cs="Times New Roman"/>
          <w:sz w:val="24"/>
          <w:szCs w:val="24"/>
          <w:lang w:val="en-US"/>
        </w:rPr>
        <w:t>‘</w:t>
      </w:r>
      <w:proofErr w:type="spellStart"/>
      <w:r w:rsidR="00EB00EA" w:rsidRPr="00C10F0B">
        <w:rPr>
          <w:rFonts w:ascii="Times New Roman" w:hAnsi="Times New Roman" w:cs="Times New Roman"/>
          <w:sz w:val="24"/>
          <w:szCs w:val="24"/>
          <w:lang w:val="en-US"/>
        </w:rPr>
        <w:t>tulpa</w:t>
      </w:r>
      <w:proofErr w:type="spellEnd"/>
      <w:r w:rsidR="00EB00EA" w:rsidRPr="00C10F0B">
        <w:rPr>
          <w:rFonts w:ascii="Times New Roman" w:hAnsi="Times New Roman" w:cs="Times New Roman"/>
          <w:sz w:val="24"/>
          <w:szCs w:val="24"/>
          <w:lang w:val="en-US"/>
        </w:rPr>
        <w:t>-couple</w:t>
      </w:r>
      <w:r w:rsidRPr="00C10F0B">
        <w:rPr>
          <w:rFonts w:ascii="Times New Roman" w:hAnsi="Times New Roman" w:cs="Times New Roman"/>
          <w:sz w:val="24"/>
          <w:szCs w:val="24"/>
          <w:lang w:val="en-US"/>
        </w:rPr>
        <w:t>’</w:t>
      </w:r>
      <w:r w:rsidR="00EB00EA" w:rsidRPr="00C10F0B">
        <w:rPr>
          <w:rStyle w:val="FootnoteReference"/>
          <w:rFonts w:ascii="Times New Roman" w:hAnsi="Times New Roman" w:cs="Times New Roman"/>
          <w:sz w:val="24"/>
          <w:szCs w:val="24"/>
          <w:lang w:val="en-US"/>
        </w:rPr>
        <w:footnoteReference w:id="46"/>
      </w:r>
      <w:r w:rsidR="00EB00EA" w:rsidRPr="00C10F0B">
        <w:rPr>
          <w:rFonts w:ascii="Times New Roman" w:hAnsi="Times New Roman" w:cs="Times New Roman"/>
          <w:sz w:val="24"/>
          <w:szCs w:val="24"/>
          <w:lang w:val="en-US"/>
        </w:rPr>
        <w:t xml:space="preserve"> chose a tropical resort </w:t>
      </w:r>
      <w:r w:rsidR="00D1071C" w:rsidRPr="00C10F0B">
        <w:rPr>
          <w:rFonts w:ascii="Times New Roman" w:hAnsi="Times New Roman" w:cs="Times New Roman"/>
          <w:sz w:val="24"/>
          <w:szCs w:val="24"/>
          <w:lang w:val="en-US"/>
        </w:rPr>
        <w:t>surrounded by tropical plants and noises</w:t>
      </w:r>
      <w:r w:rsidR="00593F81">
        <w:rPr>
          <w:rFonts w:ascii="Times New Roman" w:hAnsi="Times New Roman" w:cs="Times New Roman"/>
          <w:sz w:val="24"/>
          <w:szCs w:val="24"/>
          <w:lang w:val="en-US"/>
        </w:rPr>
        <w:t xml:space="preserve">, to offer the </w:t>
      </w:r>
      <w:proofErr w:type="spellStart"/>
      <w:r w:rsidR="00593F81">
        <w:rPr>
          <w:rFonts w:ascii="Times New Roman" w:hAnsi="Times New Roman" w:cs="Times New Roman"/>
          <w:sz w:val="24"/>
          <w:szCs w:val="24"/>
          <w:lang w:val="en-US"/>
        </w:rPr>
        <w:t>tulpa</w:t>
      </w:r>
      <w:proofErr w:type="spellEnd"/>
      <w:r w:rsidR="00593F81">
        <w:rPr>
          <w:rFonts w:ascii="Times New Roman" w:hAnsi="Times New Roman" w:cs="Times New Roman"/>
          <w:sz w:val="24"/>
          <w:szCs w:val="24"/>
          <w:lang w:val="en-US"/>
        </w:rPr>
        <w:t xml:space="preserve"> and themselves</w:t>
      </w:r>
      <w:r w:rsidR="00D1071C" w:rsidRPr="00C10F0B">
        <w:rPr>
          <w:rFonts w:ascii="Times New Roman" w:hAnsi="Times New Roman" w:cs="Times New Roman"/>
          <w:sz w:val="24"/>
          <w:szCs w:val="24"/>
          <w:lang w:val="en-US"/>
        </w:rPr>
        <w:t xml:space="preserve"> a place for adventure</w:t>
      </w:r>
      <w:r w:rsidRPr="00C10F0B">
        <w:rPr>
          <w:rFonts w:ascii="Times New Roman" w:hAnsi="Times New Roman" w:cs="Times New Roman"/>
          <w:sz w:val="24"/>
          <w:szCs w:val="24"/>
          <w:lang w:val="en-US"/>
        </w:rPr>
        <w:t xml:space="preserve">, </w:t>
      </w:r>
      <w:r w:rsidR="00D1071C" w:rsidRPr="00C10F0B">
        <w:rPr>
          <w:rFonts w:ascii="Times New Roman" w:hAnsi="Times New Roman" w:cs="Times New Roman"/>
          <w:sz w:val="24"/>
          <w:szCs w:val="24"/>
          <w:lang w:val="en-US"/>
        </w:rPr>
        <w:t>art</w:t>
      </w:r>
      <w:r w:rsidR="00593F81">
        <w:rPr>
          <w:rFonts w:ascii="Times New Roman" w:hAnsi="Times New Roman" w:cs="Times New Roman"/>
          <w:sz w:val="24"/>
          <w:szCs w:val="24"/>
          <w:lang w:val="en-US"/>
        </w:rPr>
        <w:t>,</w:t>
      </w:r>
      <w:r w:rsidRPr="00C10F0B">
        <w:rPr>
          <w:rFonts w:ascii="Times New Roman" w:hAnsi="Times New Roman" w:cs="Times New Roman"/>
          <w:sz w:val="24"/>
          <w:szCs w:val="24"/>
          <w:lang w:val="en-US"/>
        </w:rPr>
        <w:t xml:space="preserve"> and relaxa</w:t>
      </w:r>
      <w:r w:rsidR="00593F81">
        <w:rPr>
          <w:rFonts w:ascii="Times New Roman" w:hAnsi="Times New Roman" w:cs="Times New Roman"/>
          <w:sz w:val="24"/>
          <w:szCs w:val="24"/>
          <w:lang w:val="en-US"/>
        </w:rPr>
        <w:t>tion. Center of or this resort was</w:t>
      </w:r>
      <w:r w:rsidRPr="00C10F0B">
        <w:rPr>
          <w:rFonts w:ascii="Times New Roman" w:hAnsi="Times New Roman" w:cs="Times New Roman"/>
          <w:sz w:val="24"/>
          <w:szCs w:val="24"/>
          <w:lang w:val="en-US"/>
        </w:rPr>
        <w:t xml:space="preserve"> a hut, which interior decoration was inspired by</w:t>
      </w:r>
      <w:r w:rsidR="00D1071C" w:rsidRPr="00C10F0B">
        <w:rPr>
          <w:rFonts w:ascii="Times New Roman" w:hAnsi="Times New Roman" w:cs="Times New Roman"/>
          <w:sz w:val="24"/>
          <w:szCs w:val="24"/>
          <w:lang w:val="en-US"/>
        </w:rPr>
        <w:t xml:space="preserve"> </w:t>
      </w:r>
      <w:r w:rsidRPr="00C10F0B">
        <w:rPr>
          <w:rFonts w:ascii="Times New Roman" w:hAnsi="Times New Roman" w:cs="Times New Roman"/>
          <w:sz w:val="24"/>
          <w:szCs w:val="24"/>
          <w:lang w:val="en-US"/>
        </w:rPr>
        <w:t xml:space="preserve">a </w:t>
      </w:r>
      <w:r w:rsidR="00CA0699">
        <w:rPr>
          <w:rFonts w:ascii="Times New Roman" w:hAnsi="Times New Roman" w:cs="Times New Roman"/>
          <w:sz w:val="24"/>
          <w:szCs w:val="24"/>
          <w:lang w:val="en-US"/>
        </w:rPr>
        <w:t xml:space="preserve">Thailand’s </w:t>
      </w:r>
      <w:r w:rsidRPr="00C10F0B">
        <w:rPr>
          <w:rFonts w:ascii="Times New Roman" w:hAnsi="Times New Roman" w:cs="Times New Roman"/>
          <w:sz w:val="24"/>
          <w:szCs w:val="24"/>
          <w:lang w:val="en-US"/>
        </w:rPr>
        <w:t>Beach resort</w:t>
      </w:r>
      <w:r w:rsidR="00D1071C" w:rsidRPr="00C10F0B">
        <w:rPr>
          <w:rStyle w:val="FootnoteReference"/>
          <w:rFonts w:ascii="Times New Roman" w:hAnsi="Times New Roman" w:cs="Times New Roman"/>
          <w:sz w:val="24"/>
          <w:szCs w:val="24"/>
          <w:lang w:val="en-US"/>
        </w:rPr>
        <w:footnoteReference w:id="47"/>
      </w:r>
      <w:r w:rsidR="00D442AF">
        <w:rPr>
          <w:rFonts w:ascii="Times New Roman" w:hAnsi="Times New Roman" w:cs="Times New Roman"/>
          <w:sz w:val="24"/>
          <w:szCs w:val="24"/>
          <w:lang w:val="en-US"/>
        </w:rPr>
        <w:t>.</w:t>
      </w:r>
    </w:p>
    <w:p w:rsidR="00542FDB" w:rsidRPr="00C10F0B" w:rsidRDefault="0003035F"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A further step is to </w:t>
      </w:r>
      <w:r w:rsidRPr="00D442AF">
        <w:rPr>
          <w:rFonts w:ascii="Times New Roman" w:hAnsi="Times New Roman" w:cs="Times New Roman"/>
          <w:sz w:val="24"/>
          <w:szCs w:val="24"/>
          <w:lang w:val="en-US"/>
        </w:rPr>
        <w:t>develop ideas</w:t>
      </w:r>
      <w:r w:rsidRPr="00C10F0B">
        <w:rPr>
          <w:rFonts w:ascii="Times New Roman" w:hAnsi="Times New Roman" w:cs="Times New Roman"/>
          <w:sz w:val="24"/>
          <w:szCs w:val="24"/>
          <w:lang w:val="en-US"/>
        </w:rPr>
        <w:t xml:space="preserve"> how the </w:t>
      </w:r>
      <w:proofErr w:type="spellStart"/>
      <w:r w:rsidRPr="00C10F0B">
        <w:rPr>
          <w:rFonts w:ascii="Times New Roman" w:hAnsi="Times New Roman" w:cs="Times New Roman"/>
          <w:sz w:val="24"/>
          <w:szCs w:val="24"/>
          <w:lang w:val="en-US"/>
        </w:rPr>
        <w:t>tulpa</w:t>
      </w:r>
      <w:proofErr w:type="spellEnd"/>
      <w:r w:rsidRPr="00C10F0B">
        <w:rPr>
          <w:rFonts w:ascii="Times New Roman" w:hAnsi="Times New Roman" w:cs="Times New Roman"/>
          <w:sz w:val="24"/>
          <w:szCs w:val="24"/>
          <w:lang w:val="en-US"/>
        </w:rPr>
        <w:t xml:space="preserve"> should be. The process can</w:t>
      </w:r>
      <w:r w:rsidR="00593F81">
        <w:rPr>
          <w:rFonts w:ascii="Times New Roman" w:hAnsi="Times New Roman" w:cs="Times New Roman"/>
          <w:sz w:val="24"/>
          <w:szCs w:val="24"/>
          <w:lang w:val="en-US"/>
        </w:rPr>
        <w:t xml:space="preserve"> include any combination of </w:t>
      </w:r>
      <w:r w:rsidRPr="00C10F0B">
        <w:rPr>
          <w:rFonts w:ascii="Times New Roman" w:hAnsi="Times New Roman" w:cs="Times New Roman"/>
          <w:sz w:val="24"/>
          <w:szCs w:val="24"/>
          <w:lang w:val="en-US"/>
        </w:rPr>
        <w:t>imaginary possibi</w:t>
      </w:r>
      <w:r w:rsidR="00593F81">
        <w:rPr>
          <w:rFonts w:ascii="Times New Roman" w:hAnsi="Times New Roman" w:cs="Times New Roman"/>
          <w:sz w:val="24"/>
          <w:szCs w:val="24"/>
          <w:lang w:val="en-US"/>
        </w:rPr>
        <w:t>lities how they</w:t>
      </w:r>
      <w:r w:rsidRPr="00C10F0B">
        <w:rPr>
          <w:rFonts w:ascii="Times New Roman" w:hAnsi="Times New Roman" w:cs="Times New Roman"/>
          <w:sz w:val="24"/>
          <w:szCs w:val="24"/>
          <w:lang w:val="en-US"/>
        </w:rPr>
        <w:t xml:space="preserve"> should look, feel, smell, sound, act</w:t>
      </w:r>
      <w:r w:rsidR="00593F81">
        <w:rPr>
          <w:rFonts w:ascii="Times New Roman" w:hAnsi="Times New Roman" w:cs="Times New Roman"/>
          <w:sz w:val="24"/>
          <w:szCs w:val="24"/>
          <w:lang w:val="en-US"/>
        </w:rPr>
        <w:t>, or character traits they</w:t>
      </w:r>
      <w:r w:rsidRPr="00C10F0B">
        <w:rPr>
          <w:rFonts w:ascii="Times New Roman" w:hAnsi="Times New Roman" w:cs="Times New Roman"/>
          <w:sz w:val="24"/>
          <w:szCs w:val="24"/>
          <w:lang w:val="en-US"/>
        </w:rPr>
        <w:t xml:space="preserve"> should have</w:t>
      </w:r>
      <w:r w:rsidR="00886480" w:rsidRPr="00C10F0B">
        <w:rPr>
          <w:rStyle w:val="FootnoteReference"/>
          <w:rFonts w:ascii="Times New Roman" w:hAnsi="Times New Roman" w:cs="Times New Roman"/>
          <w:sz w:val="24"/>
          <w:szCs w:val="24"/>
          <w:lang w:val="en-US"/>
        </w:rPr>
        <w:footnoteReference w:id="48"/>
      </w:r>
      <w:r w:rsidRPr="00C10F0B">
        <w:rPr>
          <w:rFonts w:ascii="Times New Roman" w:hAnsi="Times New Roman" w:cs="Times New Roman"/>
          <w:sz w:val="24"/>
          <w:szCs w:val="24"/>
          <w:lang w:val="en-US"/>
        </w:rPr>
        <w:t>.</w:t>
      </w:r>
      <w:r w:rsidR="00094D18" w:rsidRPr="00C10F0B">
        <w:rPr>
          <w:rFonts w:ascii="Times New Roman" w:hAnsi="Times New Roman" w:cs="Times New Roman"/>
          <w:sz w:val="24"/>
          <w:szCs w:val="24"/>
          <w:lang w:val="en-US"/>
        </w:rPr>
        <w:t xml:space="preserve"> This</w:t>
      </w:r>
      <w:r w:rsidR="00006310" w:rsidRPr="00C10F0B">
        <w:rPr>
          <w:rFonts w:ascii="Times New Roman" w:hAnsi="Times New Roman" w:cs="Times New Roman"/>
          <w:sz w:val="24"/>
          <w:szCs w:val="24"/>
          <w:lang w:val="en-US"/>
        </w:rPr>
        <w:t xml:space="preserve"> process is sometimes</w:t>
      </w:r>
      <w:r w:rsidR="00094D18" w:rsidRPr="00C10F0B">
        <w:rPr>
          <w:rFonts w:ascii="Times New Roman" w:hAnsi="Times New Roman" w:cs="Times New Roman"/>
          <w:sz w:val="24"/>
          <w:szCs w:val="24"/>
          <w:lang w:val="en-US"/>
        </w:rPr>
        <w:t xml:space="preserve"> extended by </w:t>
      </w:r>
      <w:r w:rsidR="002D17FB" w:rsidRPr="00C10F0B">
        <w:rPr>
          <w:rFonts w:ascii="Times New Roman" w:hAnsi="Times New Roman" w:cs="Times New Roman"/>
          <w:sz w:val="24"/>
          <w:szCs w:val="24"/>
          <w:lang w:val="en-US"/>
        </w:rPr>
        <w:t xml:space="preserve">drawing the </w:t>
      </w:r>
      <w:proofErr w:type="spellStart"/>
      <w:r w:rsidR="002D17FB" w:rsidRPr="00C10F0B">
        <w:rPr>
          <w:rFonts w:ascii="Times New Roman" w:hAnsi="Times New Roman" w:cs="Times New Roman"/>
          <w:sz w:val="24"/>
          <w:szCs w:val="24"/>
          <w:lang w:val="en-US"/>
        </w:rPr>
        <w:t>tulpa</w:t>
      </w:r>
      <w:proofErr w:type="spellEnd"/>
      <w:r w:rsidR="002D17FB" w:rsidRPr="00C10F0B">
        <w:rPr>
          <w:rFonts w:ascii="Times New Roman" w:hAnsi="Times New Roman" w:cs="Times New Roman"/>
          <w:sz w:val="24"/>
          <w:szCs w:val="24"/>
          <w:lang w:val="en-US"/>
        </w:rPr>
        <w:t xml:space="preserve">, </w:t>
      </w:r>
      <w:r w:rsidR="00094D18" w:rsidRPr="00C10F0B">
        <w:rPr>
          <w:rFonts w:ascii="Times New Roman" w:hAnsi="Times New Roman" w:cs="Times New Roman"/>
          <w:sz w:val="24"/>
          <w:szCs w:val="24"/>
          <w:lang w:val="en-US"/>
        </w:rPr>
        <w:t>writing</w:t>
      </w:r>
      <w:r w:rsidR="002D17FB" w:rsidRPr="00C10F0B">
        <w:rPr>
          <w:rFonts w:ascii="Times New Roman" w:hAnsi="Times New Roman" w:cs="Times New Roman"/>
          <w:sz w:val="24"/>
          <w:szCs w:val="24"/>
          <w:lang w:val="en-US"/>
        </w:rPr>
        <w:t xml:space="preserve"> stories </w:t>
      </w:r>
      <w:r w:rsidR="00593F81">
        <w:rPr>
          <w:rFonts w:ascii="Times New Roman" w:hAnsi="Times New Roman" w:cs="Times New Roman"/>
          <w:sz w:val="24"/>
          <w:szCs w:val="24"/>
          <w:lang w:val="en-US"/>
        </w:rPr>
        <w:t xml:space="preserve">about them </w:t>
      </w:r>
      <w:r w:rsidR="002D17FB" w:rsidRPr="00C10F0B">
        <w:rPr>
          <w:rFonts w:ascii="Times New Roman" w:hAnsi="Times New Roman" w:cs="Times New Roman"/>
          <w:sz w:val="24"/>
          <w:szCs w:val="24"/>
          <w:lang w:val="en-US"/>
        </w:rPr>
        <w:t>or</w:t>
      </w:r>
      <w:r w:rsidR="005436F8" w:rsidRPr="00C10F0B">
        <w:rPr>
          <w:rFonts w:ascii="Times New Roman" w:hAnsi="Times New Roman" w:cs="Times New Roman"/>
          <w:sz w:val="24"/>
          <w:szCs w:val="24"/>
          <w:lang w:val="en-US"/>
        </w:rPr>
        <w:t xml:space="preserve"> letters</w:t>
      </w:r>
      <w:r w:rsidR="00593F81">
        <w:rPr>
          <w:rFonts w:ascii="Times New Roman" w:hAnsi="Times New Roman" w:cs="Times New Roman"/>
          <w:sz w:val="24"/>
          <w:szCs w:val="24"/>
          <w:lang w:val="en-US"/>
        </w:rPr>
        <w:t xml:space="preserve"> to them</w:t>
      </w:r>
      <w:r w:rsidR="002D17FB" w:rsidRPr="00C10F0B">
        <w:rPr>
          <w:rFonts w:ascii="Times New Roman" w:hAnsi="Times New Roman" w:cs="Times New Roman"/>
          <w:sz w:val="24"/>
          <w:szCs w:val="24"/>
          <w:lang w:val="en-US"/>
        </w:rPr>
        <w:t>,</w:t>
      </w:r>
      <w:r w:rsidR="00094D18" w:rsidRPr="00C10F0B">
        <w:rPr>
          <w:rFonts w:ascii="Times New Roman" w:hAnsi="Times New Roman" w:cs="Times New Roman"/>
          <w:sz w:val="24"/>
          <w:szCs w:val="24"/>
          <w:lang w:val="en-US"/>
        </w:rPr>
        <w:t xml:space="preserve"> or imagining a hi</w:t>
      </w:r>
      <w:r w:rsidR="00593F81">
        <w:rPr>
          <w:rFonts w:ascii="Times New Roman" w:hAnsi="Times New Roman" w:cs="Times New Roman"/>
          <w:sz w:val="24"/>
          <w:szCs w:val="24"/>
          <w:lang w:val="en-US"/>
        </w:rPr>
        <w:t xml:space="preserve">story for their </w:t>
      </w:r>
      <w:proofErr w:type="spellStart"/>
      <w:r w:rsidR="00593F81">
        <w:rPr>
          <w:rFonts w:ascii="Times New Roman" w:hAnsi="Times New Roman" w:cs="Times New Roman"/>
          <w:sz w:val="24"/>
          <w:szCs w:val="24"/>
          <w:lang w:val="en-US"/>
        </w:rPr>
        <w:t>tulpa</w:t>
      </w:r>
      <w:proofErr w:type="spellEnd"/>
      <w:r w:rsidR="00094D18" w:rsidRPr="00C10F0B">
        <w:rPr>
          <w:rStyle w:val="FootnoteReference"/>
          <w:rFonts w:ascii="Times New Roman" w:hAnsi="Times New Roman" w:cs="Times New Roman"/>
          <w:sz w:val="24"/>
          <w:szCs w:val="24"/>
          <w:lang w:val="en-US"/>
        </w:rPr>
        <w:footnoteReference w:id="49"/>
      </w:r>
      <w:r w:rsidR="00A17E19">
        <w:rPr>
          <w:rFonts w:ascii="Times New Roman" w:hAnsi="Times New Roman" w:cs="Times New Roman"/>
          <w:sz w:val="24"/>
          <w:szCs w:val="24"/>
          <w:lang w:val="en-US"/>
        </w:rPr>
        <w:t>.</w:t>
      </w:r>
    </w:p>
    <w:p w:rsidR="00006310" w:rsidRPr="00C10F0B" w:rsidRDefault="007F0422"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The actual techniques to create the </w:t>
      </w:r>
      <w:proofErr w:type="spellStart"/>
      <w:r w:rsidRPr="00C10F0B">
        <w:rPr>
          <w:rFonts w:ascii="Times New Roman" w:hAnsi="Times New Roman" w:cs="Times New Roman"/>
          <w:sz w:val="24"/>
          <w:szCs w:val="24"/>
          <w:lang w:val="en-US"/>
        </w:rPr>
        <w:t>tulpa</w:t>
      </w:r>
      <w:proofErr w:type="spellEnd"/>
      <w:r w:rsidRPr="00C10F0B">
        <w:rPr>
          <w:rFonts w:ascii="Times New Roman" w:hAnsi="Times New Roman" w:cs="Times New Roman"/>
          <w:sz w:val="24"/>
          <w:szCs w:val="24"/>
          <w:lang w:val="en-US"/>
        </w:rPr>
        <w:t xml:space="preserve"> are summarized </w:t>
      </w:r>
      <w:r w:rsidRPr="00D442AF">
        <w:rPr>
          <w:rFonts w:ascii="Times New Roman" w:hAnsi="Times New Roman" w:cs="Times New Roman"/>
          <w:sz w:val="24"/>
          <w:szCs w:val="24"/>
          <w:lang w:val="en-US"/>
        </w:rPr>
        <w:t>as forcing</w:t>
      </w:r>
      <w:r w:rsidR="00217D4F" w:rsidRPr="00D442AF">
        <w:rPr>
          <w:rStyle w:val="FootnoteReference"/>
          <w:rFonts w:ascii="Times New Roman" w:hAnsi="Times New Roman" w:cs="Times New Roman"/>
          <w:sz w:val="24"/>
          <w:szCs w:val="24"/>
          <w:lang w:val="en-US"/>
        </w:rPr>
        <w:footnoteReference w:id="50"/>
      </w:r>
      <w:r w:rsidRPr="00D442AF">
        <w:rPr>
          <w:rFonts w:ascii="Times New Roman" w:hAnsi="Times New Roman" w:cs="Times New Roman"/>
          <w:sz w:val="24"/>
          <w:szCs w:val="24"/>
          <w:lang w:val="en-US"/>
        </w:rPr>
        <w:t>. B</w:t>
      </w:r>
      <w:r w:rsidRPr="00C10F0B">
        <w:rPr>
          <w:rFonts w:ascii="Times New Roman" w:hAnsi="Times New Roman" w:cs="Times New Roman"/>
          <w:sz w:val="24"/>
          <w:szCs w:val="24"/>
          <w:lang w:val="en-US"/>
        </w:rPr>
        <w:t xml:space="preserve">esides spending time with and focusing on the </w:t>
      </w:r>
      <w:proofErr w:type="spellStart"/>
      <w:r w:rsidRPr="00C10F0B">
        <w:rPr>
          <w:rFonts w:ascii="Times New Roman" w:hAnsi="Times New Roman" w:cs="Times New Roman"/>
          <w:sz w:val="24"/>
          <w:szCs w:val="24"/>
          <w:lang w:val="en-US"/>
        </w:rPr>
        <w:t>tulpa</w:t>
      </w:r>
      <w:proofErr w:type="spellEnd"/>
      <w:r w:rsidRPr="00C10F0B">
        <w:rPr>
          <w:rFonts w:ascii="Times New Roman" w:hAnsi="Times New Roman" w:cs="Times New Roman"/>
          <w:sz w:val="24"/>
          <w:szCs w:val="24"/>
          <w:lang w:val="en-US"/>
        </w:rPr>
        <w:t>, forcing implies creating</w:t>
      </w:r>
      <w:r w:rsidR="00593F81">
        <w:rPr>
          <w:rFonts w:ascii="Times New Roman" w:hAnsi="Times New Roman" w:cs="Times New Roman"/>
          <w:sz w:val="24"/>
          <w:szCs w:val="24"/>
          <w:lang w:val="en-US"/>
        </w:rPr>
        <w:t xml:space="preserve"> it by giving it a part of a person’s</w:t>
      </w:r>
      <w:r w:rsidRPr="00C10F0B">
        <w:rPr>
          <w:rFonts w:ascii="Times New Roman" w:hAnsi="Times New Roman" w:cs="Times New Roman"/>
          <w:sz w:val="24"/>
          <w:szCs w:val="24"/>
          <w:lang w:val="en-US"/>
        </w:rPr>
        <w:t xml:space="preserve"> own </w:t>
      </w:r>
      <w:r w:rsidR="00593F81">
        <w:rPr>
          <w:rFonts w:ascii="Times New Roman" w:hAnsi="Times New Roman" w:cs="Times New Roman"/>
          <w:sz w:val="24"/>
          <w:szCs w:val="24"/>
          <w:lang w:val="en-US"/>
        </w:rPr>
        <w:t>(</w:t>
      </w:r>
      <w:r w:rsidRPr="00C10F0B">
        <w:rPr>
          <w:rFonts w:ascii="Times New Roman" w:hAnsi="Times New Roman" w:cs="Times New Roman"/>
          <w:sz w:val="24"/>
          <w:szCs w:val="24"/>
          <w:lang w:val="en-US"/>
        </w:rPr>
        <w:t>life</w:t>
      </w:r>
      <w:r w:rsidR="00593F81">
        <w:rPr>
          <w:rFonts w:ascii="Times New Roman" w:hAnsi="Times New Roman" w:cs="Times New Roman"/>
          <w:sz w:val="24"/>
          <w:szCs w:val="24"/>
          <w:lang w:val="en-US"/>
        </w:rPr>
        <w:t>)</w:t>
      </w:r>
      <w:r w:rsidRPr="00C10F0B">
        <w:rPr>
          <w:rFonts w:ascii="Times New Roman" w:hAnsi="Times New Roman" w:cs="Times New Roman"/>
          <w:sz w:val="24"/>
          <w:szCs w:val="24"/>
          <w:lang w:val="en-US"/>
        </w:rPr>
        <w:t xml:space="preserve"> energy. The most important techniques that are used in this process are visualization and narration</w:t>
      </w:r>
      <w:r w:rsidR="00542FDB" w:rsidRPr="00C10F0B">
        <w:rPr>
          <w:rStyle w:val="FootnoteReference"/>
          <w:rFonts w:ascii="Times New Roman" w:hAnsi="Times New Roman" w:cs="Times New Roman"/>
          <w:sz w:val="24"/>
          <w:szCs w:val="24"/>
          <w:lang w:val="en-US"/>
        </w:rPr>
        <w:footnoteReference w:id="51"/>
      </w:r>
      <w:r w:rsidR="00542FDB" w:rsidRPr="00C10F0B">
        <w:rPr>
          <w:rFonts w:ascii="Times New Roman" w:hAnsi="Times New Roman" w:cs="Times New Roman"/>
          <w:sz w:val="24"/>
          <w:szCs w:val="24"/>
          <w:lang w:val="en-US"/>
        </w:rPr>
        <w:t>.</w:t>
      </w:r>
    </w:p>
    <w:p w:rsidR="007F0422" w:rsidRPr="00C10F0B" w:rsidRDefault="007F0422" w:rsidP="00C10F0B">
      <w:pPr>
        <w:jc w:val="both"/>
        <w:rPr>
          <w:rFonts w:ascii="Times New Roman" w:hAnsi="Times New Roman" w:cs="Times New Roman"/>
          <w:sz w:val="24"/>
          <w:szCs w:val="24"/>
          <w:lang w:val="en-US"/>
        </w:rPr>
      </w:pPr>
      <w:r w:rsidRPr="00D442AF">
        <w:rPr>
          <w:rFonts w:ascii="Times New Roman" w:hAnsi="Times New Roman" w:cs="Times New Roman"/>
          <w:sz w:val="24"/>
          <w:szCs w:val="24"/>
          <w:lang w:val="en-US"/>
        </w:rPr>
        <w:t xml:space="preserve">Visualization </w:t>
      </w:r>
      <w:r w:rsidRPr="00C10F0B">
        <w:rPr>
          <w:rFonts w:ascii="Times New Roman" w:hAnsi="Times New Roman" w:cs="Times New Roman"/>
          <w:sz w:val="24"/>
          <w:szCs w:val="24"/>
          <w:lang w:val="en-US"/>
        </w:rPr>
        <w:t xml:space="preserve">is the focused and detailed imagination of the </w:t>
      </w:r>
      <w:proofErr w:type="spellStart"/>
      <w:r w:rsidRPr="00C10F0B">
        <w:rPr>
          <w:rFonts w:ascii="Times New Roman" w:hAnsi="Times New Roman" w:cs="Times New Roman"/>
          <w:sz w:val="24"/>
          <w:szCs w:val="24"/>
          <w:lang w:val="en-US"/>
        </w:rPr>
        <w:t>tulpa’s</w:t>
      </w:r>
      <w:proofErr w:type="spellEnd"/>
      <w:r w:rsidRPr="00C10F0B">
        <w:rPr>
          <w:rFonts w:ascii="Times New Roman" w:hAnsi="Times New Roman" w:cs="Times New Roman"/>
          <w:sz w:val="24"/>
          <w:szCs w:val="24"/>
          <w:lang w:val="en-US"/>
        </w:rPr>
        <w:t xml:space="preserve"> appearance</w:t>
      </w:r>
      <w:r w:rsidR="005436F8" w:rsidRPr="00C10F0B">
        <w:rPr>
          <w:rFonts w:ascii="Times New Roman" w:hAnsi="Times New Roman" w:cs="Times New Roman"/>
          <w:sz w:val="24"/>
          <w:szCs w:val="24"/>
          <w:lang w:val="en-US"/>
        </w:rPr>
        <w:t>. While some users built</w:t>
      </w:r>
      <w:r w:rsidR="00343B29">
        <w:rPr>
          <w:rFonts w:ascii="Times New Roman" w:hAnsi="Times New Roman" w:cs="Times New Roman"/>
          <w:sz w:val="24"/>
          <w:szCs w:val="24"/>
          <w:lang w:val="en-US"/>
        </w:rPr>
        <w:t xml:space="preserve"> their </w:t>
      </w:r>
      <w:proofErr w:type="spellStart"/>
      <w:r w:rsidR="00343B29">
        <w:rPr>
          <w:rFonts w:ascii="Times New Roman" w:hAnsi="Times New Roman" w:cs="Times New Roman"/>
          <w:sz w:val="24"/>
          <w:szCs w:val="24"/>
          <w:lang w:val="en-US"/>
        </w:rPr>
        <w:t>tulpa</w:t>
      </w:r>
      <w:proofErr w:type="spellEnd"/>
      <w:r w:rsidR="00343B29">
        <w:rPr>
          <w:rFonts w:ascii="Times New Roman" w:hAnsi="Times New Roman" w:cs="Times New Roman"/>
          <w:sz w:val="24"/>
          <w:szCs w:val="24"/>
          <w:lang w:val="en-US"/>
        </w:rPr>
        <w:t xml:space="preserve"> from skeleton</w:t>
      </w:r>
      <w:r w:rsidR="008F3EB5" w:rsidRPr="00C10F0B">
        <w:rPr>
          <w:rFonts w:ascii="Times New Roman" w:hAnsi="Times New Roman" w:cs="Times New Roman"/>
          <w:sz w:val="24"/>
          <w:szCs w:val="24"/>
          <w:lang w:val="en-US"/>
        </w:rPr>
        <w:t xml:space="preserve"> to skin, other start by clearly concentrating on parts of </w:t>
      </w:r>
      <w:r w:rsidR="0023682C" w:rsidRPr="00C10F0B">
        <w:rPr>
          <w:rFonts w:ascii="Times New Roman" w:hAnsi="Times New Roman" w:cs="Times New Roman"/>
          <w:sz w:val="24"/>
          <w:szCs w:val="24"/>
          <w:lang w:val="en-US"/>
        </w:rPr>
        <w:t xml:space="preserve">the </w:t>
      </w:r>
      <w:r w:rsidR="008F3EB5" w:rsidRPr="00C10F0B">
        <w:rPr>
          <w:rFonts w:ascii="Times New Roman" w:hAnsi="Times New Roman" w:cs="Times New Roman"/>
          <w:sz w:val="24"/>
          <w:szCs w:val="24"/>
          <w:lang w:val="en-US"/>
        </w:rPr>
        <w:t>body</w:t>
      </w:r>
      <w:r w:rsidR="00886480" w:rsidRPr="00C10F0B">
        <w:rPr>
          <w:rFonts w:ascii="Times New Roman" w:hAnsi="Times New Roman" w:cs="Times New Roman"/>
          <w:sz w:val="24"/>
          <w:szCs w:val="24"/>
          <w:lang w:val="en-US"/>
        </w:rPr>
        <w:t xml:space="preserve">, </w:t>
      </w:r>
      <w:r w:rsidR="008F3EB5" w:rsidRPr="00C10F0B">
        <w:rPr>
          <w:rFonts w:ascii="Times New Roman" w:hAnsi="Times New Roman" w:cs="Times New Roman"/>
          <w:sz w:val="24"/>
          <w:szCs w:val="24"/>
          <w:lang w:val="en-US"/>
        </w:rPr>
        <w:t>cloth</w:t>
      </w:r>
      <w:r w:rsidR="00343B29">
        <w:rPr>
          <w:rFonts w:ascii="Times New Roman" w:hAnsi="Times New Roman" w:cs="Times New Roman"/>
          <w:sz w:val="24"/>
          <w:szCs w:val="24"/>
          <w:lang w:val="en-US"/>
        </w:rPr>
        <w:t>es</w:t>
      </w:r>
      <w:r w:rsidR="00886480" w:rsidRPr="00C10F0B">
        <w:rPr>
          <w:rFonts w:ascii="Times New Roman" w:hAnsi="Times New Roman" w:cs="Times New Roman"/>
          <w:sz w:val="24"/>
          <w:szCs w:val="24"/>
          <w:lang w:val="en-US"/>
        </w:rPr>
        <w:t>, or mannerism</w:t>
      </w:r>
      <w:r w:rsidR="008F3EB5" w:rsidRPr="00C10F0B">
        <w:rPr>
          <w:rFonts w:ascii="Times New Roman" w:hAnsi="Times New Roman" w:cs="Times New Roman"/>
          <w:sz w:val="24"/>
          <w:szCs w:val="24"/>
          <w:lang w:val="en-US"/>
        </w:rPr>
        <w:t xml:space="preserve">. This process can be accompanied by </w:t>
      </w:r>
      <w:r w:rsidRPr="00C10F0B">
        <w:rPr>
          <w:rFonts w:ascii="Times New Roman" w:hAnsi="Times New Roman" w:cs="Times New Roman"/>
          <w:sz w:val="24"/>
          <w:szCs w:val="24"/>
          <w:lang w:val="en-US"/>
        </w:rPr>
        <w:t xml:space="preserve">similar </w:t>
      </w:r>
      <w:r w:rsidR="008F3EB5" w:rsidRPr="00C10F0B">
        <w:rPr>
          <w:rFonts w:ascii="Times New Roman" w:hAnsi="Times New Roman" w:cs="Times New Roman"/>
          <w:sz w:val="24"/>
          <w:szCs w:val="24"/>
          <w:lang w:val="en-US"/>
        </w:rPr>
        <w:t>medi</w:t>
      </w:r>
      <w:r w:rsidR="005436F8" w:rsidRPr="00C10F0B">
        <w:rPr>
          <w:rFonts w:ascii="Times New Roman" w:hAnsi="Times New Roman" w:cs="Times New Roman"/>
          <w:sz w:val="24"/>
          <w:szCs w:val="24"/>
          <w:lang w:val="en-US"/>
        </w:rPr>
        <w:t xml:space="preserve">tations </w:t>
      </w:r>
      <w:r w:rsidR="00D1042E">
        <w:rPr>
          <w:rFonts w:ascii="Times New Roman" w:hAnsi="Times New Roman" w:cs="Times New Roman"/>
          <w:sz w:val="24"/>
          <w:szCs w:val="24"/>
          <w:lang w:val="en-US"/>
        </w:rPr>
        <w:t>that attempt</w:t>
      </w:r>
      <w:r w:rsidRPr="00C10F0B">
        <w:rPr>
          <w:rFonts w:ascii="Times New Roman" w:hAnsi="Times New Roman" w:cs="Times New Roman"/>
          <w:sz w:val="24"/>
          <w:szCs w:val="24"/>
          <w:lang w:val="en-US"/>
        </w:rPr>
        <w:t xml:space="preserve"> to give sensory </w:t>
      </w:r>
      <w:r w:rsidR="00D1042E">
        <w:rPr>
          <w:rFonts w:ascii="Times New Roman" w:hAnsi="Times New Roman" w:cs="Times New Roman"/>
          <w:sz w:val="24"/>
          <w:szCs w:val="24"/>
          <w:lang w:val="en-US"/>
        </w:rPr>
        <w:t xml:space="preserve">reality to the </w:t>
      </w:r>
      <w:proofErr w:type="spellStart"/>
      <w:r w:rsidR="00D1042E">
        <w:rPr>
          <w:rFonts w:ascii="Times New Roman" w:hAnsi="Times New Roman" w:cs="Times New Roman"/>
          <w:sz w:val="24"/>
          <w:szCs w:val="24"/>
          <w:lang w:val="en-US"/>
        </w:rPr>
        <w:t>tulpa</w:t>
      </w:r>
      <w:proofErr w:type="spellEnd"/>
      <w:r w:rsidR="00D1042E">
        <w:rPr>
          <w:rFonts w:ascii="Times New Roman" w:hAnsi="Times New Roman" w:cs="Times New Roman"/>
          <w:sz w:val="24"/>
          <w:szCs w:val="24"/>
          <w:lang w:val="en-US"/>
        </w:rPr>
        <w:t xml:space="preserve"> such as touch and smell.</w:t>
      </w:r>
      <w:r w:rsidR="005578E9" w:rsidRPr="00C10F0B">
        <w:rPr>
          <w:rStyle w:val="FootnoteReference"/>
          <w:rFonts w:ascii="Times New Roman" w:hAnsi="Times New Roman" w:cs="Times New Roman"/>
          <w:sz w:val="24"/>
          <w:szCs w:val="24"/>
          <w:lang w:val="en-US"/>
        </w:rPr>
        <w:footnoteReference w:id="52"/>
      </w:r>
      <w:r w:rsidR="008F3EB5" w:rsidRPr="00C10F0B">
        <w:rPr>
          <w:rFonts w:ascii="Times New Roman" w:hAnsi="Times New Roman" w:cs="Times New Roman"/>
          <w:sz w:val="24"/>
          <w:szCs w:val="24"/>
          <w:lang w:val="en-US"/>
        </w:rPr>
        <w:t>.</w:t>
      </w:r>
    </w:p>
    <w:p w:rsidR="007F0422" w:rsidRPr="00C10F0B" w:rsidRDefault="007F0422" w:rsidP="00C10F0B">
      <w:pPr>
        <w:tabs>
          <w:tab w:val="left" w:pos="1770"/>
        </w:tabs>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lastRenderedPageBreak/>
        <w:t xml:space="preserve">Narrating, furthermore, summarizes various attempts to consciously talk to the </w:t>
      </w:r>
      <w:proofErr w:type="spellStart"/>
      <w:r w:rsidRPr="00C10F0B">
        <w:rPr>
          <w:rFonts w:ascii="Times New Roman" w:hAnsi="Times New Roman" w:cs="Times New Roman"/>
          <w:sz w:val="24"/>
          <w:szCs w:val="24"/>
          <w:lang w:val="en-US"/>
        </w:rPr>
        <w:t>tulpa</w:t>
      </w:r>
      <w:proofErr w:type="spellEnd"/>
      <w:r w:rsidRPr="00C10F0B">
        <w:rPr>
          <w:rFonts w:ascii="Times New Roman" w:hAnsi="Times New Roman" w:cs="Times New Roman"/>
          <w:sz w:val="24"/>
          <w:szCs w:val="24"/>
          <w:lang w:val="en-US"/>
        </w:rPr>
        <w:t>, either silently by using the inner voice (‘mind-voice’), or by speaking out loud.</w:t>
      </w:r>
    </w:p>
    <w:p w:rsidR="00255957" w:rsidRPr="00C10F0B" w:rsidRDefault="00C7230E" w:rsidP="00C10F0B">
      <w:pPr>
        <w:jc w:val="both"/>
        <w:rPr>
          <w:rFonts w:ascii="Times New Roman" w:hAnsi="Times New Roman" w:cs="Times New Roman"/>
          <w:sz w:val="24"/>
          <w:szCs w:val="24"/>
          <w:u w:val="single"/>
          <w:lang w:val="en-US"/>
        </w:rPr>
      </w:pPr>
      <w:r>
        <w:rPr>
          <w:rFonts w:ascii="Times New Roman" w:hAnsi="Times New Roman" w:cs="Times New Roman"/>
          <w:sz w:val="24"/>
          <w:szCs w:val="24"/>
          <w:lang w:val="en-US"/>
        </w:rPr>
        <w:t>The n</w:t>
      </w:r>
      <w:r w:rsidR="007F0422" w:rsidRPr="00C10F0B">
        <w:rPr>
          <w:rFonts w:ascii="Times New Roman" w:hAnsi="Times New Roman" w:cs="Times New Roman"/>
          <w:sz w:val="24"/>
          <w:szCs w:val="24"/>
          <w:lang w:val="en-US"/>
        </w:rPr>
        <w:t xml:space="preserve">arration can either be centered on the </w:t>
      </w:r>
      <w:proofErr w:type="spellStart"/>
      <w:r w:rsidR="007F0422" w:rsidRPr="00C10F0B">
        <w:rPr>
          <w:rFonts w:ascii="Times New Roman" w:hAnsi="Times New Roman" w:cs="Times New Roman"/>
          <w:sz w:val="24"/>
          <w:szCs w:val="24"/>
          <w:lang w:val="en-US"/>
        </w:rPr>
        <w:t>tulpa</w:t>
      </w:r>
      <w:proofErr w:type="spellEnd"/>
      <w:r w:rsidR="007F0422" w:rsidRPr="00C10F0B">
        <w:rPr>
          <w:rFonts w:ascii="Times New Roman" w:hAnsi="Times New Roman" w:cs="Times New Roman"/>
          <w:sz w:val="24"/>
          <w:szCs w:val="24"/>
          <w:lang w:val="en-US"/>
        </w:rPr>
        <w:t>, for example</w:t>
      </w:r>
      <w:r w:rsidR="00BD440B">
        <w:rPr>
          <w:rFonts w:ascii="Times New Roman" w:hAnsi="Times New Roman" w:cs="Times New Roman"/>
          <w:sz w:val="24"/>
          <w:szCs w:val="24"/>
          <w:lang w:val="en-US"/>
        </w:rPr>
        <w:t>,</w:t>
      </w:r>
      <w:r w:rsidR="007F0422" w:rsidRPr="00C10F0B">
        <w:rPr>
          <w:rFonts w:ascii="Times New Roman" w:hAnsi="Times New Roman" w:cs="Times New Roman"/>
          <w:sz w:val="24"/>
          <w:szCs w:val="24"/>
          <w:lang w:val="en-US"/>
        </w:rPr>
        <w:t xml:space="preserve"> by explaining directly to them the personality traits they have, or it can be</w:t>
      </w:r>
      <w:r w:rsidR="00BD440B">
        <w:rPr>
          <w:rFonts w:ascii="Times New Roman" w:hAnsi="Times New Roman" w:cs="Times New Roman"/>
          <w:sz w:val="24"/>
          <w:szCs w:val="24"/>
          <w:lang w:val="en-US"/>
        </w:rPr>
        <w:t xml:space="preserve"> centered on a </w:t>
      </w:r>
      <w:proofErr w:type="spellStart"/>
      <w:r w:rsidR="00BD440B">
        <w:rPr>
          <w:rFonts w:ascii="Times New Roman" w:hAnsi="Times New Roman" w:cs="Times New Roman"/>
          <w:sz w:val="24"/>
          <w:szCs w:val="24"/>
          <w:lang w:val="en-US"/>
        </w:rPr>
        <w:t>tulpamancer</w:t>
      </w:r>
      <w:proofErr w:type="spellEnd"/>
      <w:r w:rsidR="00BD440B">
        <w:rPr>
          <w:rFonts w:ascii="Times New Roman" w:hAnsi="Times New Roman" w:cs="Times New Roman"/>
          <w:sz w:val="24"/>
          <w:szCs w:val="24"/>
          <w:lang w:val="en-US"/>
        </w:rPr>
        <w:t xml:space="preserve"> themselves</w:t>
      </w:r>
      <w:r w:rsidR="007F0422" w:rsidRPr="00C10F0B">
        <w:rPr>
          <w:rFonts w:ascii="Times New Roman" w:hAnsi="Times New Roman" w:cs="Times New Roman"/>
          <w:sz w:val="24"/>
          <w:szCs w:val="24"/>
          <w:lang w:val="en-US"/>
        </w:rPr>
        <w:t xml:space="preserve">, for example, who tells the </w:t>
      </w:r>
      <w:proofErr w:type="spellStart"/>
      <w:r w:rsidR="007F0422" w:rsidRPr="00C10F0B">
        <w:rPr>
          <w:rFonts w:ascii="Times New Roman" w:hAnsi="Times New Roman" w:cs="Times New Roman"/>
          <w:sz w:val="24"/>
          <w:szCs w:val="24"/>
          <w:lang w:val="en-US"/>
        </w:rPr>
        <w:t>tulpa</w:t>
      </w:r>
      <w:proofErr w:type="spellEnd"/>
      <w:r w:rsidR="007F0422" w:rsidRPr="00C10F0B">
        <w:rPr>
          <w:rFonts w:ascii="Times New Roman" w:hAnsi="Times New Roman" w:cs="Times New Roman"/>
          <w:sz w:val="24"/>
          <w:szCs w:val="24"/>
          <w:lang w:val="en-US"/>
        </w:rPr>
        <w:t xml:space="preserve"> about the </w:t>
      </w:r>
      <w:proofErr w:type="spellStart"/>
      <w:r w:rsidR="007F0422" w:rsidRPr="00C10F0B">
        <w:rPr>
          <w:rFonts w:ascii="Times New Roman" w:hAnsi="Times New Roman" w:cs="Times New Roman"/>
          <w:sz w:val="24"/>
          <w:szCs w:val="24"/>
          <w:lang w:val="en-US"/>
        </w:rPr>
        <w:t>mancer</w:t>
      </w:r>
      <w:r w:rsidR="00BD440B">
        <w:rPr>
          <w:rFonts w:ascii="Times New Roman" w:hAnsi="Times New Roman" w:cs="Times New Roman"/>
          <w:sz w:val="24"/>
          <w:szCs w:val="24"/>
          <w:lang w:val="en-US"/>
        </w:rPr>
        <w:t>’</w:t>
      </w:r>
      <w:r w:rsidR="007F0422" w:rsidRPr="00C10F0B">
        <w:rPr>
          <w:rFonts w:ascii="Times New Roman" w:hAnsi="Times New Roman" w:cs="Times New Roman"/>
          <w:sz w:val="24"/>
          <w:szCs w:val="24"/>
          <w:lang w:val="en-US"/>
        </w:rPr>
        <w:t>s</w:t>
      </w:r>
      <w:proofErr w:type="spellEnd"/>
      <w:r w:rsidR="007F0422" w:rsidRPr="00C10F0B">
        <w:rPr>
          <w:rFonts w:ascii="Times New Roman" w:hAnsi="Times New Roman" w:cs="Times New Roman"/>
          <w:sz w:val="24"/>
          <w:szCs w:val="24"/>
          <w:lang w:val="en-US"/>
        </w:rPr>
        <w:t xml:space="preserve"> memories</w:t>
      </w:r>
      <w:r w:rsidR="00BD440B">
        <w:rPr>
          <w:rFonts w:ascii="Times New Roman" w:hAnsi="Times New Roman" w:cs="Times New Roman"/>
          <w:sz w:val="24"/>
          <w:szCs w:val="24"/>
          <w:lang w:val="en-US"/>
        </w:rPr>
        <w:t xml:space="preserve"> of his life</w:t>
      </w:r>
      <w:r w:rsidR="007F0422" w:rsidRPr="00C10F0B">
        <w:rPr>
          <w:rStyle w:val="FootnoteReference"/>
          <w:rFonts w:ascii="Times New Roman" w:hAnsi="Times New Roman" w:cs="Times New Roman"/>
          <w:sz w:val="24"/>
          <w:szCs w:val="24"/>
          <w:lang w:val="en-US"/>
        </w:rPr>
        <w:footnoteReference w:id="53"/>
      </w:r>
      <w:r w:rsidR="007F0422" w:rsidRPr="00C10F0B">
        <w:rPr>
          <w:rFonts w:ascii="Times New Roman" w:hAnsi="Times New Roman" w:cs="Times New Roman"/>
          <w:sz w:val="24"/>
          <w:szCs w:val="24"/>
          <w:lang w:val="en-US"/>
        </w:rPr>
        <w:t xml:space="preserve"> or what the </w:t>
      </w:r>
      <w:proofErr w:type="spellStart"/>
      <w:r w:rsidR="007F0422" w:rsidRPr="00C10F0B">
        <w:rPr>
          <w:rFonts w:ascii="Times New Roman" w:hAnsi="Times New Roman" w:cs="Times New Roman"/>
          <w:sz w:val="24"/>
          <w:szCs w:val="24"/>
          <w:lang w:val="en-US"/>
        </w:rPr>
        <w:t>mancer</w:t>
      </w:r>
      <w:proofErr w:type="spellEnd"/>
      <w:r w:rsidR="007F0422" w:rsidRPr="00C10F0B">
        <w:rPr>
          <w:rFonts w:ascii="Times New Roman" w:hAnsi="Times New Roman" w:cs="Times New Roman"/>
          <w:sz w:val="24"/>
          <w:szCs w:val="24"/>
          <w:lang w:val="en-US"/>
        </w:rPr>
        <w:t xml:space="preserve"> has experienced during the day</w:t>
      </w:r>
      <w:r w:rsidR="00255957" w:rsidRPr="00C10F0B">
        <w:rPr>
          <w:rStyle w:val="FootnoteReference"/>
          <w:rFonts w:ascii="Times New Roman" w:hAnsi="Times New Roman" w:cs="Times New Roman"/>
          <w:sz w:val="24"/>
          <w:szCs w:val="24"/>
          <w:lang w:val="en-US"/>
        </w:rPr>
        <w:footnoteReference w:id="54"/>
      </w:r>
      <w:r w:rsidR="00255957" w:rsidRPr="00C10F0B">
        <w:rPr>
          <w:rFonts w:ascii="Times New Roman" w:hAnsi="Times New Roman" w:cs="Times New Roman"/>
          <w:sz w:val="24"/>
          <w:szCs w:val="24"/>
          <w:lang w:val="en-US"/>
        </w:rPr>
        <w:t>.</w:t>
      </w:r>
      <w:r w:rsidR="00FD4090" w:rsidRPr="00C10F0B">
        <w:rPr>
          <w:rFonts w:ascii="Times New Roman" w:hAnsi="Times New Roman" w:cs="Times New Roman"/>
          <w:sz w:val="24"/>
          <w:szCs w:val="24"/>
          <w:lang w:val="en-US"/>
        </w:rPr>
        <w:t xml:space="preserve"> </w:t>
      </w:r>
    </w:p>
    <w:p w:rsidR="003551E8" w:rsidRPr="00C10F0B" w:rsidRDefault="008F3EB5"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M</w:t>
      </w:r>
      <w:r w:rsidR="00255957" w:rsidRPr="00C10F0B">
        <w:rPr>
          <w:rFonts w:ascii="Times New Roman" w:hAnsi="Times New Roman" w:cs="Times New Roman"/>
          <w:sz w:val="24"/>
          <w:szCs w:val="24"/>
          <w:lang w:val="en-US"/>
        </w:rPr>
        <w:t>ore controversial technique</w:t>
      </w:r>
      <w:r w:rsidRPr="00C10F0B">
        <w:rPr>
          <w:rFonts w:ascii="Times New Roman" w:hAnsi="Times New Roman" w:cs="Times New Roman"/>
          <w:sz w:val="24"/>
          <w:szCs w:val="24"/>
          <w:lang w:val="en-US"/>
        </w:rPr>
        <w:t>s</w:t>
      </w:r>
      <w:r w:rsidR="00BD440B">
        <w:rPr>
          <w:rFonts w:ascii="Times New Roman" w:hAnsi="Times New Roman" w:cs="Times New Roman"/>
          <w:sz w:val="24"/>
          <w:szCs w:val="24"/>
          <w:lang w:val="en-US"/>
        </w:rPr>
        <w:t xml:space="preserve"> to force an</w:t>
      </w:r>
      <w:r w:rsidR="007F0422" w:rsidRPr="00C10F0B">
        <w:rPr>
          <w:rFonts w:ascii="Times New Roman" w:hAnsi="Times New Roman" w:cs="Times New Roman"/>
          <w:sz w:val="24"/>
          <w:szCs w:val="24"/>
          <w:lang w:val="en-US"/>
        </w:rPr>
        <w:t xml:space="preserve"> undeveloped </w:t>
      </w:r>
      <w:proofErr w:type="spellStart"/>
      <w:r w:rsidR="007F0422" w:rsidRPr="00C10F0B">
        <w:rPr>
          <w:rFonts w:ascii="Times New Roman" w:hAnsi="Times New Roman" w:cs="Times New Roman"/>
          <w:sz w:val="24"/>
          <w:szCs w:val="24"/>
          <w:lang w:val="en-US"/>
        </w:rPr>
        <w:t>tulpa</w:t>
      </w:r>
      <w:proofErr w:type="spellEnd"/>
      <w:r w:rsidR="007F0422" w:rsidRPr="00C10F0B">
        <w:rPr>
          <w:rFonts w:ascii="Times New Roman" w:hAnsi="Times New Roman" w:cs="Times New Roman"/>
          <w:sz w:val="24"/>
          <w:szCs w:val="24"/>
          <w:lang w:val="en-US"/>
        </w:rPr>
        <w:t xml:space="preserve"> to</w:t>
      </w:r>
      <w:r w:rsidR="00BE24CB" w:rsidRPr="00C10F0B">
        <w:rPr>
          <w:rFonts w:ascii="Times New Roman" w:hAnsi="Times New Roman" w:cs="Times New Roman"/>
          <w:sz w:val="24"/>
          <w:szCs w:val="24"/>
          <w:lang w:val="en-US"/>
        </w:rPr>
        <w:t xml:space="preserve"> </w:t>
      </w:r>
      <w:r w:rsidR="007F0422" w:rsidRPr="00C10F0B">
        <w:rPr>
          <w:rFonts w:ascii="Times New Roman" w:hAnsi="Times New Roman" w:cs="Times New Roman"/>
          <w:sz w:val="24"/>
          <w:szCs w:val="24"/>
          <w:lang w:val="en-US"/>
        </w:rPr>
        <w:t>participate</w:t>
      </w:r>
      <w:r w:rsidR="00BE24CB" w:rsidRPr="00C10F0B">
        <w:rPr>
          <w:rFonts w:ascii="Times New Roman" w:hAnsi="Times New Roman" w:cs="Times New Roman"/>
          <w:sz w:val="24"/>
          <w:szCs w:val="24"/>
          <w:lang w:val="en-US"/>
        </w:rPr>
        <w:t xml:space="preserve"> are</w:t>
      </w:r>
      <w:r w:rsidR="00444A56" w:rsidRPr="00C10F0B">
        <w:rPr>
          <w:rFonts w:ascii="Times New Roman" w:hAnsi="Times New Roman" w:cs="Times New Roman"/>
          <w:sz w:val="24"/>
          <w:szCs w:val="24"/>
          <w:lang w:val="en-US"/>
        </w:rPr>
        <w:t xml:space="preserve"> called </w:t>
      </w:r>
      <w:r w:rsidR="00BE24CB" w:rsidRPr="00D442AF">
        <w:rPr>
          <w:rFonts w:ascii="Times New Roman" w:hAnsi="Times New Roman" w:cs="Times New Roman"/>
          <w:sz w:val="24"/>
          <w:szCs w:val="24"/>
          <w:lang w:val="en-US"/>
        </w:rPr>
        <w:t>p</w:t>
      </w:r>
      <w:r w:rsidR="00444A56" w:rsidRPr="00D442AF">
        <w:rPr>
          <w:rFonts w:ascii="Times New Roman" w:hAnsi="Times New Roman" w:cs="Times New Roman"/>
          <w:sz w:val="24"/>
          <w:szCs w:val="24"/>
          <w:lang w:val="en-US"/>
        </w:rPr>
        <w:t>arroting</w:t>
      </w:r>
      <w:r w:rsidR="00BE24CB" w:rsidRPr="00D442AF">
        <w:rPr>
          <w:rFonts w:ascii="Times New Roman" w:hAnsi="Times New Roman" w:cs="Times New Roman"/>
          <w:sz w:val="24"/>
          <w:szCs w:val="24"/>
          <w:lang w:val="en-US"/>
        </w:rPr>
        <w:t xml:space="preserve">, and </w:t>
      </w:r>
      <w:proofErr w:type="spellStart"/>
      <w:r w:rsidR="00BE24CB" w:rsidRPr="00D442AF">
        <w:rPr>
          <w:rFonts w:ascii="Times New Roman" w:hAnsi="Times New Roman" w:cs="Times New Roman"/>
          <w:sz w:val="24"/>
          <w:szCs w:val="24"/>
          <w:lang w:val="en-US"/>
        </w:rPr>
        <w:t>p</w:t>
      </w:r>
      <w:r w:rsidRPr="00D442AF">
        <w:rPr>
          <w:rFonts w:ascii="Times New Roman" w:hAnsi="Times New Roman" w:cs="Times New Roman"/>
          <w:sz w:val="24"/>
          <w:szCs w:val="24"/>
          <w:lang w:val="en-US"/>
        </w:rPr>
        <w:t>uppeting</w:t>
      </w:r>
      <w:proofErr w:type="spellEnd"/>
      <w:r w:rsidR="00444A56" w:rsidRPr="00D442AF">
        <w:rPr>
          <w:rFonts w:ascii="Times New Roman" w:hAnsi="Times New Roman" w:cs="Times New Roman"/>
          <w:sz w:val="24"/>
          <w:szCs w:val="24"/>
          <w:lang w:val="en-US"/>
        </w:rPr>
        <w:t>.</w:t>
      </w:r>
      <w:r w:rsidR="00444A56" w:rsidRPr="00C10F0B">
        <w:rPr>
          <w:rFonts w:ascii="Times New Roman" w:hAnsi="Times New Roman" w:cs="Times New Roman"/>
          <w:sz w:val="24"/>
          <w:szCs w:val="24"/>
          <w:lang w:val="en-US"/>
        </w:rPr>
        <w:t xml:space="preserve"> </w:t>
      </w:r>
      <w:r w:rsidR="00AE1263" w:rsidRPr="00C10F0B">
        <w:rPr>
          <w:rFonts w:ascii="Times New Roman" w:hAnsi="Times New Roman" w:cs="Times New Roman"/>
          <w:sz w:val="24"/>
          <w:szCs w:val="24"/>
          <w:lang w:val="en-US"/>
        </w:rPr>
        <w:t>By p</w:t>
      </w:r>
      <w:r w:rsidR="005578E9" w:rsidRPr="00C10F0B">
        <w:rPr>
          <w:rFonts w:ascii="Times New Roman" w:hAnsi="Times New Roman" w:cs="Times New Roman"/>
          <w:sz w:val="24"/>
          <w:szCs w:val="24"/>
          <w:lang w:val="en-US"/>
        </w:rPr>
        <w:t>arroting, t</w:t>
      </w:r>
      <w:r w:rsidR="00444A56" w:rsidRPr="00C10F0B">
        <w:rPr>
          <w:rFonts w:ascii="Times New Roman" w:hAnsi="Times New Roman" w:cs="Times New Roman"/>
          <w:sz w:val="24"/>
          <w:szCs w:val="24"/>
          <w:lang w:val="en-US"/>
        </w:rPr>
        <w:t>he communication with a</w:t>
      </w:r>
      <w:r w:rsidR="005578E9" w:rsidRPr="00C10F0B">
        <w:rPr>
          <w:rFonts w:ascii="Times New Roman" w:hAnsi="Times New Roman" w:cs="Times New Roman"/>
          <w:sz w:val="24"/>
          <w:szCs w:val="24"/>
          <w:lang w:val="en-US"/>
        </w:rPr>
        <w:t xml:space="preserve"> </w:t>
      </w:r>
      <w:proofErr w:type="spellStart"/>
      <w:r w:rsidR="005578E9" w:rsidRPr="00C10F0B">
        <w:rPr>
          <w:rFonts w:ascii="Times New Roman" w:hAnsi="Times New Roman" w:cs="Times New Roman"/>
          <w:sz w:val="24"/>
          <w:szCs w:val="24"/>
          <w:lang w:val="en-US"/>
        </w:rPr>
        <w:t>tulpa</w:t>
      </w:r>
      <w:proofErr w:type="spellEnd"/>
      <w:r w:rsidR="003551E8" w:rsidRPr="00C10F0B">
        <w:rPr>
          <w:rFonts w:ascii="Times New Roman" w:hAnsi="Times New Roman" w:cs="Times New Roman"/>
          <w:sz w:val="24"/>
          <w:szCs w:val="24"/>
          <w:lang w:val="en-US"/>
        </w:rPr>
        <w:t xml:space="preserve"> is</w:t>
      </w:r>
      <w:r w:rsidR="00444A56" w:rsidRPr="00C10F0B">
        <w:rPr>
          <w:rFonts w:ascii="Times New Roman" w:hAnsi="Times New Roman" w:cs="Times New Roman"/>
          <w:sz w:val="24"/>
          <w:szCs w:val="24"/>
          <w:lang w:val="en-US"/>
        </w:rPr>
        <w:t xml:space="preserve"> more or l</w:t>
      </w:r>
      <w:r w:rsidR="00BD440B">
        <w:rPr>
          <w:rFonts w:ascii="Times New Roman" w:hAnsi="Times New Roman" w:cs="Times New Roman"/>
          <w:sz w:val="24"/>
          <w:szCs w:val="24"/>
          <w:lang w:val="en-US"/>
        </w:rPr>
        <w:t>ess completely in control of their</w:t>
      </w:r>
      <w:r w:rsidR="00444A56" w:rsidRPr="00C10F0B">
        <w:rPr>
          <w:rFonts w:ascii="Times New Roman" w:hAnsi="Times New Roman" w:cs="Times New Roman"/>
          <w:sz w:val="24"/>
          <w:szCs w:val="24"/>
          <w:lang w:val="en-US"/>
        </w:rPr>
        <w:t xml:space="preserve"> creator</w:t>
      </w:r>
      <w:r w:rsidR="00BD440B">
        <w:rPr>
          <w:rFonts w:ascii="Times New Roman" w:hAnsi="Times New Roman" w:cs="Times New Roman"/>
          <w:sz w:val="24"/>
          <w:szCs w:val="24"/>
          <w:lang w:val="en-US"/>
        </w:rPr>
        <w:t xml:space="preserve"> who imagines that</w:t>
      </w:r>
      <w:r w:rsidR="00BE24CB" w:rsidRPr="00C10F0B">
        <w:rPr>
          <w:rFonts w:ascii="Times New Roman" w:hAnsi="Times New Roman" w:cs="Times New Roman"/>
          <w:sz w:val="24"/>
          <w:szCs w:val="24"/>
          <w:lang w:val="en-US"/>
        </w:rPr>
        <w:t xml:space="preserve"> </w:t>
      </w:r>
      <w:r w:rsidR="00BD440B">
        <w:rPr>
          <w:rFonts w:ascii="Times New Roman" w:hAnsi="Times New Roman" w:cs="Times New Roman"/>
          <w:sz w:val="24"/>
          <w:szCs w:val="24"/>
          <w:lang w:val="en-US"/>
        </w:rPr>
        <w:t xml:space="preserve">the </w:t>
      </w:r>
      <w:proofErr w:type="spellStart"/>
      <w:r w:rsidR="00BD440B">
        <w:rPr>
          <w:rFonts w:ascii="Times New Roman" w:hAnsi="Times New Roman" w:cs="Times New Roman"/>
          <w:sz w:val="24"/>
          <w:szCs w:val="24"/>
          <w:lang w:val="en-US"/>
        </w:rPr>
        <w:t>tulpa</w:t>
      </w:r>
      <w:proofErr w:type="spellEnd"/>
      <w:r w:rsidR="00BD440B">
        <w:rPr>
          <w:rFonts w:ascii="Times New Roman" w:hAnsi="Times New Roman" w:cs="Times New Roman"/>
          <w:sz w:val="24"/>
          <w:szCs w:val="24"/>
          <w:lang w:val="en-US"/>
        </w:rPr>
        <w:t xml:space="preserve"> is </w:t>
      </w:r>
      <w:r w:rsidR="00BE24CB" w:rsidRPr="00C10F0B">
        <w:rPr>
          <w:rFonts w:ascii="Times New Roman" w:hAnsi="Times New Roman" w:cs="Times New Roman"/>
          <w:sz w:val="24"/>
          <w:szCs w:val="24"/>
          <w:lang w:val="en-US"/>
        </w:rPr>
        <w:t>speak</w:t>
      </w:r>
      <w:r w:rsidR="00BD440B">
        <w:rPr>
          <w:rFonts w:ascii="Times New Roman" w:hAnsi="Times New Roman" w:cs="Times New Roman"/>
          <w:sz w:val="24"/>
          <w:szCs w:val="24"/>
          <w:lang w:val="en-US"/>
        </w:rPr>
        <w:t>ing</w:t>
      </w:r>
      <w:r w:rsidR="00444A56" w:rsidRPr="00C10F0B">
        <w:rPr>
          <w:rFonts w:ascii="Times New Roman" w:hAnsi="Times New Roman" w:cs="Times New Roman"/>
          <w:sz w:val="24"/>
          <w:szCs w:val="24"/>
          <w:lang w:val="en-US"/>
        </w:rPr>
        <w:t xml:space="preserve">. </w:t>
      </w:r>
      <w:r w:rsidR="00AE1263" w:rsidRPr="00C10F0B">
        <w:rPr>
          <w:rFonts w:ascii="Times New Roman" w:hAnsi="Times New Roman" w:cs="Times New Roman"/>
          <w:sz w:val="24"/>
          <w:szCs w:val="24"/>
          <w:lang w:val="en-US"/>
        </w:rPr>
        <w:t xml:space="preserve">Similarly, </w:t>
      </w:r>
      <w:proofErr w:type="spellStart"/>
      <w:r w:rsidR="00AE1263" w:rsidRPr="00C10F0B">
        <w:rPr>
          <w:rFonts w:ascii="Times New Roman" w:hAnsi="Times New Roman" w:cs="Times New Roman"/>
          <w:sz w:val="24"/>
          <w:szCs w:val="24"/>
          <w:lang w:val="en-US"/>
        </w:rPr>
        <w:t>p</w:t>
      </w:r>
      <w:r w:rsidR="005578E9" w:rsidRPr="00C10F0B">
        <w:rPr>
          <w:rFonts w:ascii="Times New Roman" w:hAnsi="Times New Roman" w:cs="Times New Roman"/>
          <w:sz w:val="24"/>
          <w:szCs w:val="24"/>
          <w:lang w:val="en-US"/>
        </w:rPr>
        <w:t>uppeting</w:t>
      </w:r>
      <w:proofErr w:type="spellEnd"/>
      <w:r w:rsidR="005578E9" w:rsidRPr="00C10F0B">
        <w:rPr>
          <w:rFonts w:ascii="Times New Roman" w:hAnsi="Times New Roman" w:cs="Times New Roman"/>
          <w:sz w:val="24"/>
          <w:szCs w:val="24"/>
          <w:lang w:val="en-US"/>
        </w:rPr>
        <w:t xml:space="preserve"> is often refer</w:t>
      </w:r>
      <w:r w:rsidR="00BE24CB" w:rsidRPr="00C10F0B">
        <w:rPr>
          <w:rFonts w:ascii="Times New Roman" w:hAnsi="Times New Roman" w:cs="Times New Roman"/>
          <w:sz w:val="24"/>
          <w:szCs w:val="24"/>
          <w:lang w:val="en-US"/>
        </w:rPr>
        <w:t xml:space="preserve">red to </w:t>
      </w:r>
      <w:r w:rsidR="00AE1263" w:rsidRPr="00C10F0B">
        <w:rPr>
          <w:rFonts w:ascii="Times New Roman" w:hAnsi="Times New Roman" w:cs="Times New Roman"/>
          <w:sz w:val="24"/>
          <w:szCs w:val="24"/>
          <w:lang w:val="en-US"/>
        </w:rPr>
        <w:t xml:space="preserve">as </w:t>
      </w:r>
      <w:r w:rsidR="00BD440B">
        <w:rPr>
          <w:rFonts w:ascii="Times New Roman" w:hAnsi="Times New Roman" w:cs="Times New Roman"/>
          <w:sz w:val="24"/>
          <w:szCs w:val="24"/>
          <w:lang w:val="en-US"/>
        </w:rPr>
        <w:t xml:space="preserve">a </w:t>
      </w:r>
      <w:r w:rsidR="00AE1263" w:rsidRPr="00C10F0B">
        <w:rPr>
          <w:rFonts w:ascii="Times New Roman" w:hAnsi="Times New Roman" w:cs="Times New Roman"/>
          <w:sz w:val="24"/>
          <w:szCs w:val="24"/>
          <w:lang w:val="en-US"/>
        </w:rPr>
        <w:t>technique to visualize</w:t>
      </w:r>
      <w:r w:rsidR="005578E9" w:rsidRPr="00C10F0B">
        <w:rPr>
          <w:rFonts w:ascii="Times New Roman" w:hAnsi="Times New Roman" w:cs="Times New Roman"/>
          <w:sz w:val="24"/>
          <w:szCs w:val="24"/>
          <w:lang w:val="en-US"/>
        </w:rPr>
        <w:t xml:space="preserve"> </w:t>
      </w:r>
      <w:r w:rsidR="00BE24CB" w:rsidRPr="00C10F0B">
        <w:rPr>
          <w:rFonts w:ascii="Times New Roman" w:hAnsi="Times New Roman" w:cs="Times New Roman"/>
          <w:sz w:val="24"/>
          <w:szCs w:val="24"/>
          <w:lang w:val="en-US"/>
        </w:rPr>
        <w:t xml:space="preserve">the </w:t>
      </w:r>
      <w:proofErr w:type="spellStart"/>
      <w:r w:rsidR="00BE24CB" w:rsidRPr="00C10F0B">
        <w:rPr>
          <w:rFonts w:ascii="Times New Roman" w:hAnsi="Times New Roman" w:cs="Times New Roman"/>
          <w:sz w:val="24"/>
          <w:szCs w:val="24"/>
          <w:lang w:val="en-US"/>
        </w:rPr>
        <w:t>tulpa</w:t>
      </w:r>
      <w:proofErr w:type="spellEnd"/>
      <w:r w:rsidR="00BE24CB" w:rsidRPr="00C10F0B">
        <w:rPr>
          <w:rFonts w:ascii="Times New Roman" w:hAnsi="Times New Roman" w:cs="Times New Roman"/>
          <w:sz w:val="24"/>
          <w:szCs w:val="24"/>
          <w:lang w:val="en-US"/>
        </w:rPr>
        <w:t xml:space="preserve"> </w:t>
      </w:r>
      <w:r w:rsidR="00BD440B">
        <w:rPr>
          <w:rFonts w:ascii="Times New Roman" w:hAnsi="Times New Roman" w:cs="Times New Roman"/>
          <w:sz w:val="24"/>
          <w:szCs w:val="24"/>
          <w:lang w:val="en-US"/>
        </w:rPr>
        <w:t>moving</w:t>
      </w:r>
      <w:r w:rsidR="00AE1263" w:rsidRPr="00C10F0B">
        <w:rPr>
          <w:rFonts w:ascii="Times New Roman" w:hAnsi="Times New Roman" w:cs="Times New Roman"/>
          <w:sz w:val="24"/>
          <w:szCs w:val="24"/>
          <w:lang w:val="en-US"/>
        </w:rPr>
        <w:t xml:space="preserve"> </w:t>
      </w:r>
      <w:r w:rsidR="00BD440B">
        <w:rPr>
          <w:rFonts w:ascii="Times New Roman" w:hAnsi="Times New Roman" w:cs="Times New Roman"/>
          <w:sz w:val="24"/>
          <w:szCs w:val="24"/>
          <w:lang w:val="en-US"/>
        </w:rPr>
        <w:t>or making gestures</w:t>
      </w:r>
      <w:r w:rsidR="003551E8" w:rsidRPr="00C10F0B">
        <w:rPr>
          <w:rStyle w:val="FootnoteReference"/>
          <w:rFonts w:ascii="Times New Roman" w:hAnsi="Times New Roman" w:cs="Times New Roman"/>
          <w:sz w:val="24"/>
          <w:szCs w:val="24"/>
          <w:lang w:val="en-US"/>
        </w:rPr>
        <w:footnoteReference w:id="55"/>
      </w:r>
      <w:r w:rsidR="003551E8" w:rsidRPr="00C10F0B">
        <w:rPr>
          <w:rFonts w:ascii="Times New Roman" w:hAnsi="Times New Roman" w:cs="Times New Roman"/>
          <w:sz w:val="24"/>
          <w:szCs w:val="24"/>
          <w:lang w:val="en-US"/>
        </w:rPr>
        <w:t>.</w:t>
      </w:r>
    </w:p>
    <w:p w:rsidR="00915197" w:rsidRDefault="00915197" w:rsidP="00C10F0B">
      <w:pPr>
        <w:jc w:val="both"/>
        <w:rPr>
          <w:rFonts w:ascii="Times New Roman" w:hAnsi="Times New Roman" w:cs="Times New Roman"/>
          <w:sz w:val="24"/>
          <w:szCs w:val="24"/>
          <w:u w:val="single"/>
          <w:lang w:val="en-US"/>
        </w:rPr>
      </w:pPr>
    </w:p>
    <w:p w:rsidR="00E8558F" w:rsidRPr="00C10F0B" w:rsidRDefault="00E8558F" w:rsidP="00C10F0B">
      <w:pPr>
        <w:jc w:val="both"/>
        <w:rPr>
          <w:rFonts w:ascii="Times New Roman" w:hAnsi="Times New Roman" w:cs="Times New Roman"/>
          <w:sz w:val="24"/>
          <w:szCs w:val="24"/>
          <w:u w:val="single"/>
          <w:lang w:val="en-US"/>
        </w:rPr>
      </w:pPr>
      <w:r w:rsidRPr="00C10F0B">
        <w:rPr>
          <w:rFonts w:ascii="Times New Roman" w:hAnsi="Times New Roman" w:cs="Times New Roman"/>
          <w:sz w:val="24"/>
          <w:szCs w:val="24"/>
          <w:u w:val="single"/>
          <w:lang w:val="en-US"/>
        </w:rPr>
        <w:t>Experience</w:t>
      </w:r>
      <w:r w:rsidR="00D442AF">
        <w:rPr>
          <w:rFonts w:ascii="Times New Roman" w:hAnsi="Times New Roman" w:cs="Times New Roman"/>
          <w:sz w:val="24"/>
          <w:szCs w:val="24"/>
          <w:u w:val="single"/>
          <w:lang w:val="en-US"/>
        </w:rPr>
        <w:t>s: Inside Reality</w:t>
      </w:r>
    </w:p>
    <w:p w:rsidR="00E8558F" w:rsidRPr="00C10F0B" w:rsidRDefault="00E8558F" w:rsidP="00C10F0B">
      <w:pPr>
        <w:tabs>
          <w:tab w:val="left" w:pos="1214"/>
        </w:tabs>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The </w:t>
      </w:r>
      <w:r w:rsidR="00B5517D">
        <w:rPr>
          <w:rFonts w:ascii="Times New Roman" w:hAnsi="Times New Roman" w:cs="Times New Roman"/>
          <w:sz w:val="24"/>
          <w:szCs w:val="24"/>
          <w:lang w:val="en-US"/>
        </w:rPr>
        <w:t>reports that</w:t>
      </w:r>
      <w:r w:rsidR="00C7230E">
        <w:rPr>
          <w:rFonts w:ascii="Times New Roman" w:hAnsi="Times New Roman" w:cs="Times New Roman"/>
          <w:sz w:val="24"/>
          <w:szCs w:val="24"/>
          <w:lang w:val="en-US"/>
        </w:rPr>
        <w:t xml:space="preserve"> this researcher</w:t>
      </w:r>
      <w:r w:rsidR="00B5517D">
        <w:rPr>
          <w:rFonts w:ascii="Times New Roman" w:hAnsi="Times New Roman" w:cs="Times New Roman"/>
          <w:sz w:val="24"/>
          <w:szCs w:val="24"/>
          <w:lang w:val="en-US"/>
        </w:rPr>
        <w:t xml:space="preserve"> has collected</w:t>
      </w:r>
      <w:r w:rsidRPr="00C10F0B">
        <w:rPr>
          <w:rFonts w:ascii="Times New Roman" w:hAnsi="Times New Roman" w:cs="Times New Roman"/>
          <w:sz w:val="24"/>
          <w:szCs w:val="24"/>
          <w:lang w:val="en-US"/>
        </w:rPr>
        <w:t xml:space="preserve"> on</w:t>
      </w:r>
      <w:r w:rsidR="001E505C" w:rsidRPr="00C10F0B">
        <w:rPr>
          <w:rFonts w:ascii="Times New Roman" w:hAnsi="Times New Roman" w:cs="Times New Roman"/>
          <w:sz w:val="24"/>
          <w:szCs w:val="24"/>
          <w:lang w:val="en-US"/>
        </w:rPr>
        <w:t xml:space="preserve"> tulpa.info and comparable</w:t>
      </w:r>
      <w:r w:rsidRPr="00C10F0B">
        <w:rPr>
          <w:rFonts w:ascii="Times New Roman" w:hAnsi="Times New Roman" w:cs="Times New Roman"/>
          <w:sz w:val="24"/>
          <w:szCs w:val="24"/>
          <w:lang w:val="en-US"/>
        </w:rPr>
        <w:t xml:space="preserve"> </w:t>
      </w:r>
      <w:proofErr w:type="gramStart"/>
      <w:r w:rsidRPr="00C10F0B">
        <w:rPr>
          <w:rFonts w:ascii="Times New Roman" w:hAnsi="Times New Roman" w:cs="Times New Roman"/>
          <w:sz w:val="24"/>
          <w:szCs w:val="24"/>
          <w:lang w:val="en-US"/>
        </w:rPr>
        <w:t>sites</w:t>
      </w:r>
      <w:r w:rsidR="00B5517D">
        <w:rPr>
          <w:rFonts w:ascii="Times New Roman" w:hAnsi="Times New Roman" w:cs="Times New Roman"/>
          <w:sz w:val="24"/>
          <w:szCs w:val="24"/>
          <w:lang w:val="en-US"/>
        </w:rPr>
        <w:t>,</w:t>
      </w:r>
      <w:proofErr w:type="gramEnd"/>
      <w:r w:rsidRPr="00C10F0B">
        <w:rPr>
          <w:rFonts w:ascii="Times New Roman" w:hAnsi="Times New Roman" w:cs="Times New Roman"/>
          <w:sz w:val="24"/>
          <w:szCs w:val="24"/>
          <w:lang w:val="en-US"/>
        </w:rPr>
        <w:t xml:space="preserve"> mirror </w:t>
      </w:r>
      <w:proofErr w:type="spellStart"/>
      <w:r w:rsidRPr="00C10F0B">
        <w:rPr>
          <w:rFonts w:ascii="Times New Roman" w:hAnsi="Times New Roman" w:cs="Times New Roman"/>
          <w:sz w:val="24"/>
          <w:szCs w:val="24"/>
          <w:lang w:val="en-US"/>
        </w:rPr>
        <w:t>Veisseire’s</w:t>
      </w:r>
      <w:proofErr w:type="spellEnd"/>
      <w:r w:rsidRPr="00C10F0B">
        <w:rPr>
          <w:rFonts w:ascii="Times New Roman" w:hAnsi="Times New Roman" w:cs="Times New Roman"/>
          <w:sz w:val="24"/>
          <w:szCs w:val="24"/>
          <w:lang w:val="en-US"/>
        </w:rPr>
        <w:t xml:space="preserve"> </w:t>
      </w:r>
      <w:r w:rsidR="00B5517D">
        <w:rPr>
          <w:rFonts w:ascii="Times New Roman" w:hAnsi="Times New Roman" w:cs="Times New Roman"/>
          <w:sz w:val="24"/>
          <w:szCs w:val="24"/>
          <w:lang w:val="en-US"/>
        </w:rPr>
        <w:t xml:space="preserve">and </w:t>
      </w:r>
      <w:proofErr w:type="spellStart"/>
      <w:r w:rsidR="00B5517D">
        <w:rPr>
          <w:rFonts w:ascii="Times New Roman" w:hAnsi="Times New Roman" w:cs="Times New Roman"/>
          <w:sz w:val="24"/>
          <w:szCs w:val="24"/>
          <w:lang w:val="en-US"/>
        </w:rPr>
        <w:t>Shinyuu’s</w:t>
      </w:r>
      <w:proofErr w:type="spellEnd"/>
      <w:r w:rsidR="00B5517D">
        <w:rPr>
          <w:rFonts w:ascii="Times New Roman" w:hAnsi="Times New Roman" w:cs="Times New Roman"/>
          <w:sz w:val="24"/>
          <w:szCs w:val="24"/>
          <w:lang w:val="en-US"/>
        </w:rPr>
        <w:t xml:space="preserve"> finding that approximately</w:t>
      </w:r>
      <w:r w:rsidRPr="00C10F0B">
        <w:rPr>
          <w:rFonts w:ascii="Times New Roman" w:hAnsi="Times New Roman" w:cs="Times New Roman"/>
          <w:sz w:val="24"/>
          <w:szCs w:val="24"/>
          <w:lang w:val="en-US"/>
        </w:rPr>
        <w:t xml:space="preserve"> 2/3 </w:t>
      </w:r>
      <w:r w:rsidR="00B5517D">
        <w:rPr>
          <w:rFonts w:ascii="Times New Roman" w:hAnsi="Times New Roman" w:cs="Times New Roman"/>
          <w:sz w:val="24"/>
          <w:szCs w:val="24"/>
          <w:lang w:val="en-US"/>
        </w:rPr>
        <w:t xml:space="preserve">of the </w:t>
      </w:r>
      <w:proofErr w:type="spellStart"/>
      <w:r w:rsidR="00B5517D">
        <w:rPr>
          <w:rFonts w:ascii="Times New Roman" w:hAnsi="Times New Roman" w:cs="Times New Roman"/>
          <w:sz w:val="24"/>
          <w:szCs w:val="24"/>
          <w:lang w:val="en-US"/>
        </w:rPr>
        <w:t>tulpamancers</w:t>
      </w:r>
      <w:proofErr w:type="spellEnd"/>
      <w:r w:rsidR="00B5517D">
        <w:rPr>
          <w:rFonts w:ascii="Times New Roman" w:hAnsi="Times New Roman" w:cs="Times New Roman"/>
          <w:sz w:val="24"/>
          <w:szCs w:val="24"/>
          <w:lang w:val="en-US"/>
        </w:rPr>
        <w:t xml:space="preserve"> </w:t>
      </w:r>
      <w:r w:rsidRPr="00C10F0B">
        <w:rPr>
          <w:rFonts w:ascii="Times New Roman" w:hAnsi="Times New Roman" w:cs="Times New Roman"/>
          <w:sz w:val="24"/>
          <w:szCs w:val="24"/>
          <w:lang w:val="en-US"/>
        </w:rPr>
        <w:t xml:space="preserve">create a </w:t>
      </w:r>
      <w:proofErr w:type="spellStart"/>
      <w:r w:rsidRPr="00C10F0B">
        <w:rPr>
          <w:rFonts w:ascii="Times New Roman" w:hAnsi="Times New Roman" w:cs="Times New Roman"/>
          <w:sz w:val="24"/>
          <w:szCs w:val="24"/>
          <w:lang w:val="en-US"/>
        </w:rPr>
        <w:t>tulpa</w:t>
      </w:r>
      <w:proofErr w:type="spellEnd"/>
      <w:r w:rsidRPr="00C10F0B">
        <w:rPr>
          <w:rFonts w:ascii="Times New Roman" w:hAnsi="Times New Roman" w:cs="Times New Roman"/>
          <w:sz w:val="24"/>
          <w:szCs w:val="24"/>
          <w:lang w:val="en-US"/>
        </w:rPr>
        <w:t xml:space="preserve"> for companionship and in a time of emotional need.</w:t>
      </w:r>
      <w:r w:rsidR="001E505C" w:rsidRPr="00C10F0B">
        <w:rPr>
          <w:rFonts w:ascii="Times New Roman" w:hAnsi="Times New Roman" w:cs="Times New Roman"/>
          <w:sz w:val="24"/>
          <w:szCs w:val="24"/>
          <w:lang w:val="en-US"/>
        </w:rPr>
        <w:t xml:space="preserve"> </w:t>
      </w:r>
      <w:r w:rsidR="00AE1263" w:rsidRPr="00C10F0B">
        <w:rPr>
          <w:rFonts w:ascii="Times New Roman" w:hAnsi="Times New Roman" w:cs="Times New Roman"/>
          <w:sz w:val="24"/>
          <w:szCs w:val="24"/>
          <w:lang w:val="en-US"/>
        </w:rPr>
        <w:t>It can therefore be said t</w:t>
      </w:r>
      <w:r w:rsidR="00B5517D">
        <w:rPr>
          <w:rFonts w:ascii="Times New Roman" w:hAnsi="Times New Roman" w:cs="Times New Roman"/>
          <w:sz w:val="24"/>
          <w:szCs w:val="24"/>
          <w:lang w:val="en-US"/>
        </w:rPr>
        <w:t>hat the experiences a host has</w:t>
      </w:r>
      <w:r w:rsidR="00AE1263" w:rsidRPr="00C10F0B">
        <w:rPr>
          <w:rFonts w:ascii="Times New Roman" w:hAnsi="Times New Roman" w:cs="Times New Roman"/>
          <w:sz w:val="24"/>
          <w:szCs w:val="24"/>
          <w:lang w:val="en-US"/>
        </w:rPr>
        <w:t xml:space="preserve"> with their</w:t>
      </w:r>
      <w:r w:rsidR="00B5517D">
        <w:rPr>
          <w:rFonts w:ascii="Times New Roman" w:hAnsi="Times New Roman" w:cs="Times New Roman"/>
          <w:sz w:val="24"/>
          <w:szCs w:val="24"/>
          <w:lang w:val="en-US"/>
        </w:rPr>
        <w:t xml:space="preserve"> </w:t>
      </w:r>
      <w:proofErr w:type="spellStart"/>
      <w:r w:rsidR="00B5517D">
        <w:rPr>
          <w:rFonts w:ascii="Times New Roman" w:hAnsi="Times New Roman" w:cs="Times New Roman"/>
          <w:sz w:val="24"/>
          <w:szCs w:val="24"/>
          <w:lang w:val="en-US"/>
        </w:rPr>
        <w:t>tulpa</w:t>
      </w:r>
      <w:proofErr w:type="spellEnd"/>
      <w:r w:rsidR="00B5517D">
        <w:rPr>
          <w:rFonts w:ascii="Times New Roman" w:hAnsi="Times New Roman" w:cs="Times New Roman"/>
          <w:sz w:val="24"/>
          <w:szCs w:val="24"/>
          <w:lang w:val="en-US"/>
        </w:rPr>
        <w:t xml:space="preserve"> is</w:t>
      </w:r>
      <w:r w:rsidR="001E505C" w:rsidRPr="00C10F0B">
        <w:rPr>
          <w:rFonts w:ascii="Times New Roman" w:hAnsi="Times New Roman" w:cs="Times New Roman"/>
          <w:sz w:val="24"/>
          <w:szCs w:val="24"/>
          <w:lang w:val="en-US"/>
        </w:rPr>
        <w:t xml:space="preserve"> strongly linked </w:t>
      </w:r>
      <w:r w:rsidR="00AE1263" w:rsidRPr="00C10F0B">
        <w:rPr>
          <w:rFonts w:ascii="Times New Roman" w:hAnsi="Times New Roman" w:cs="Times New Roman"/>
          <w:sz w:val="24"/>
          <w:szCs w:val="24"/>
          <w:lang w:val="en-US"/>
        </w:rPr>
        <w:t xml:space="preserve">to </w:t>
      </w:r>
      <w:r w:rsidR="00C7230E">
        <w:rPr>
          <w:rFonts w:ascii="Times New Roman" w:hAnsi="Times New Roman" w:cs="Times New Roman"/>
          <w:sz w:val="24"/>
          <w:szCs w:val="24"/>
          <w:lang w:val="en-US"/>
        </w:rPr>
        <w:t xml:space="preserve">the motivations a </w:t>
      </w:r>
      <w:r w:rsidR="00AE1263" w:rsidRPr="00C10F0B">
        <w:rPr>
          <w:rFonts w:ascii="Times New Roman" w:hAnsi="Times New Roman" w:cs="Times New Roman"/>
          <w:sz w:val="24"/>
          <w:szCs w:val="24"/>
          <w:lang w:val="en-US"/>
        </w:rPr>
        <w:t>creator</w:t>
      </w:r>
      <w:r w:rsidR="00C7230E">
        <w:rPr>
          <w:rFonts w:ascii="Times New Roman" w:hAnsi="Times New Roman" w:cs="Times New Roman"/>
          <w:sz w:val="24"/>
          <w:szCs w:val="24"/>
          <w:lang w:val="en-US"/>
        </w:rPr>
        <w:t xml:space="preserve"> had when he</w:t>
      </w:r>
      <w:r w:rsidR="00AE1263" w:rsidRPr="00C10F0B">
        <w:rPr>
          <w:rFonts w:ascii="Times New Roman" w:hAnsi="Times New Roman" w:cs="Times New Roman"/>
          <w:sz w:val="24"/>
          <w:szCs w:val="24"/>
          <w:lang w:val="en-US"/>
        </w:rPr>
        <w:t xml:space="preserve"> </w:t>
      </w:r>
      <w:r w:rsidR="00B5517D">
        <w:rPr>
          <w:rFonts w:ascii="Times New Roman" w:hAnsi="Times New Roman" w:cs="Times New Roman"/>
          <w:sz w:val="24"/>
          <w:szCs w:val="24"/>
          <w:lang w:val="en-US"/>
        </w:rPr>
        <w:t xml:space="preserve">created the </w:t>
      </w:r>
      <w:proofErr w:type="spellStart"/>
      <w:r w:rsidR="00B5517D">
        <w:rPr>
          <w:rFonts w:ascii="Times New Roman" w:hAnsi="Times New Roman" w:cs="Times New Roman"/>
          <w:sz w:val="24"/>
          <w:szCs w:val="24"/>
          <w:lang w:val="en-US"/>
        </w:rPr>
        <w:t>tulpa</w:t>
      </w:r>
      <w:proofErr w:type="spellEnd"/>
      <w:r w:rsidR="00B5517D">
        <w:rPr>
          <w:rFonts w:ascii="Times New Roman" w:hAnsi="Times New Roman" w:cs="Times New Roman"/>
          <w:sz w:val="24"/>
          <w:szCs w:val="24"/>
          <w:lang w:val="en-US"/>
        </w:rPr>
        <w:t xml:space="preserve">, </w:t>
      </w:r>
      <w:r w:rsidR="001E505C" w:rsidRPr="00C10F0B">
        <w:rPr>
          <w:rFonts w:ascii="Times New Roman" w:hAnsi="Times New Roman" w:cs="Times New Roman"/>
          <w:sz w:val="24"/>
          <w:szCs w:val="24"/>
          <w:lang w:val="en-US"/>
        </w:rPr>
        <w:t>and the characte</w:t>
      </w:r>
      <w:r w:rsidR="00AE1263" w:rsidRPr="00C10F0B">
        <w:rPr>
          <w:rFonts w:ascii="Times New Roman" w:hAnsi="Times New Roman" w:cs="Times New Roman"/>
          <w:sz w:val="24"/>
          <w:szCs w:val="24"/>
          <w:lang w:val="en-US"/>
        </w:rPr>
        <w:t>r traits that were planned</w:t>
      </w:r>
      <w:r w:rsidR="00B5517D">
        <w:rPr>
          <w:rFonts w:ascii="Times New Roman" w:hAnsi="Times New Roman" w:cs="Times New Roman"/>
          <w:sz w:val="24"/>
          <w:szCs w:val="24"/>
          <w:lang w:val="en-US"/>
        </w:rPr>
        <w:t>, even though</w:t>
      </w:r>
      <w:r w:rsidR="001E505C" w:rsidRPr="00C10F0B">
        <w:rPr>
          <w:rFonts w:ascii="Times New Roman" w:hAnsi="Times New Roman" w:cs="Times New Roman"/>
          <w:sz w:val="24"/>
          <w:szCs w:val="24"/>
          <w:lang w:val="en-US"/>
        </w:rPr>
        <w:t xml:space="preserve"> these traits can deviate </w:t>
      </w:r>
      <w:r w:rsidR="00AE1263" w:rsidRPr="00C10F0B">
        <w:rPr>
          <w:rFonts w:ascii="Times New Roman" w:hAnsi="Times New Roman" w:cs="Times New Roman"/>
          <w:sz w:val="24"/>
          <w:szCs w:val="24"/>
          <w:lang w:val="en-US"/>
        </w:rPr>
        <w:t xml:space="preserve">strongly </w:t>
      </w:r>
      <w:r w:rsidR="001E505C" w:rsidRPr="00C10F0B">
        <w:rPr>
          <w:rFonts w:ascii="Times New Roman" w:hAnsi="Times New Roman" w:cs="Times New Roman"/>
          <w:sz w:val="24"/>
          <w:szCs w:val="24"/>
          <w:lang w:val="en-US"/>
        </w:rPr>
        <w:t>in new directions.</w:t>
      </w:r>
    </w:p>
    <w:p w:rsidR="00E8558F" w:rsidRPr="00C10F0B" w:rsidRDefault="001E505C" w:rsidP="00C10F0B">
      <w:pPr>
        <w:tabs>
          <w:tab w:val="left" w:pos="1214"/>
        </w:tabs>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Those who report</w:t>
      </w:r>
      <w:r w:rsidR="00B5517D">
        <w:rPr>
          <w:rFonts w:ascii="Times New Roman" w:hAnsi="Times New Roman" w:cs="Times New Roman"/>
          <w:sz w:val="24"/>
          <w:szCs w:val="24"/>
          <w:lang w:val="en-US"/>
        </w:rPr>
        <w:t>ed</w:t>
      </w:r>
      <w:r w:rsidR="002F47C6" w:rsidRPr="00C10F0B">
        <w:rPr>
          <w:rFonts w:ascii="Times New Roman" w:hAnsi="Times New Roman" w:cs="Times New Roman"/>
          <w:sz w:val="24"/>
          <w:szCs w:val="24"/>
          <w:lang w:val="en-US"/>
        </w:rPr>
        <w:t xml:space="preserve"> about</w:t>
      </w:r>
      <w:r w:rsidR="003736C0" w:rsidRPr="00C10F0B">
        <w:rPr>
          <w:rFonts w:ascii="Times New Roman" w:hAnsi="Times New Roman" w:cs="Times New Roman"/>
          <w:sz w:val="24"/>
          <w:szCs w:val="24"/>
          <w:lang w:val="en-US"/>
        </w:rPr>
        <w:t xml:space="preserve"> the</w:t>
      </w:r>
      <w:r w:rsidR="002F47C6" w:rsidRPr="00C10F0B">
        <w:rPr>
          <w:rFonts w:ascii="Times New Roman" w:hAnsi="Times New Roman" w:cs="Times New Roman"/>
          <w:sz w:val="24"/>
          <w:szCs w:val="24"/>
          <w:lang w:val="en-US"/>
        </w:rPr>
        <w:t xml:space="preserve"> </w:t>
      </w:r>
      <w:r w:rsidR="002F47C6" w:rsidRPr="00B5517D">
        <w:rPr>
          <w:rFonts w:ascii="Times New Roman" w:hAnsi="Times New Roman" w:cs="Times New Roman"/>
          <w:sz w:val="24"/>
          <w:szCs w:val="24"/>
          <w:lang w:val="en-US"/>
        </w:rPr>
        <w:t>creation</w:t>
      </w:r>
      <w:r w:rsidR="003736C0" w:rsidRPr="00B5517D">
        <w:rPr>
          <w:rFonts w:ascii="Times New Roman" w:hAnsi="Times New Roman" w:cs="Times New Roman"/>
          <w:sz w:val="24"/>
          <w:szCs w:val="24"/>
          <w:lang w:val="en-US"/>
        </w:rPr>
        <w:t xml:space="preserve"> process</w:t>
      </w:r>
      <w:r w:rsidR="00B5517D">
        <w:rPr>
          <w:rFonts w:ascii="Times New Roman" w:hAnsi="Times New Roman" w:cs="Times New Roman"/>
          <w:sz w:val="24"/>
          <w:szCs w:val="24"/>
          <w:lang w:val="en-US"/>
        </w:rPr>
        <w:t xml:space="preserve"> of </w:t>
      </w:r>
      <w:proofErr w:type="spellStart"/>
      <w:r w:rsidR="00B5517D">
        <w:rPr>
          <w:rFonts w:ascii="Times New Roman" w:hAnsi="Times New Roman" w:cs="Times New Roman"/>
          <w:sz w:val="24"/>
          <w:szCs w:val="24"/>
          <w:lang w:val="en-US"/>
        </w:rPr>
        <w:t>tulpas</w:t>
      </w:r>
      <w:proofErr w:type="spellEnd"/>
      <w:r w:rsidR="00E27B5F" w:rsidRPr="00C10F0B">
        <w:rPr>
          <w:rFonts w:ascii="Times New Roman" w:hAnsi="Times New Roman" w:cs="Times New Roman"/>
          <w:sz w:val="24"/>
          <w:szCs w:val="24"/>
          <w:lang w:val="en-US"/>
        </w:rPr>
        <w:t xml:space="preserve"> (</w:t>
      </w:r>
      <w:proofErr w:type="spellStart"/>
      <w:r w:rsidR="00E27B5F" w:rsidRPr="00C10F0B">
        <w:rPr>
          <w:rFonts w:ascii="Times New Roman" w:hAnsi="Times New Roman" w:cs="Times New Roman"/>
          <w:sz w:val="24"/>
          <w:szCs w:val="24"/>
          <w:lang w:val="en-US"/>
        </w:rPr>
        <w:t>Socklan</w:t>
      </w:r>
      <w:r w:rsidR="00B5517D">
        <w:rPr>
          <w:rFonts w:ascii="Times New Roman" w:hAnsi="Times New Roman" w:cs="Times New Roman"/>
          <w:sz w:val="24"/>
          <w:szCs w:val="24"/>
          <w:lang w:val="en-US"/>
        </w:rPr>
        <w:t>d</w:t>
      </w:r>
      <w:proofErr w:type="spellEnd"/>
      <w:r w:rsidR="00B5517D">
        <w:rPr>
          <w:rFonts w:ascii="Times New Roman" w:hAnsi="Times New Roman" w:cs="Times New Roman"/>
          <w:sz w:val="24"/>
          <w:szCs w:val="24"/>
          <w:lang w:val="en-US"/>
        </w:rPr>
        <w:t xml:space="preserve">, </w:t>
      </w:r>
      <w:proofErr w:type="spellStart"/>
      <w:r w:rsidR="00B5517D">
        <w:rPr>
          <w:rFonts w:ascii="Times New Roman" w:hAnsi="Times New Roman" w:cs="Times New Roman"/>
          <w:sz w:val="24"/>
          <w:szCs w:val="24"/>
          <w:lang w:val="en-US"/>
        </w:rPr>
        <w:t>Teryakiwind</w:t>
      </w:r>
      <w:proofErr w:type="spellEnd"/>
      <w:r w:rsidR="00B5517D">
        <w:rPr>
          <w:rFonts w:ascii="Times New Roman" w:hAnsi="Times New Roman" w:cs="Times New Roman"/>
          <w:sz w:val="24"/>
          <w:szCs w:val="24"/>
          <w:lang w:val="en-US"/>
        </w:rPr>
        <w:t xml:space="preserve">, </w:t>
      </w:r>
      <w:proofErr w:type="spellStart"/>
      <w:r w:rsidR="00B5517D">
        <w:rPr>
          <w:rFonts w:ascii="Times New Roman" w:hAnsi="Times New Roman" w:cs="Times New Roman"/>
          <w:sz w:val="24"/>
          <w:szCs w:val="24"/>
          <w:lang w:val="en-US"/>
        </w:rPr>
        <w:t>TulpaCouple</w:t>
      </w:r>
      <w:proofErr w:type="spellEnd"/>
      <w:r w:rsidR="00B5517D">
        <w:rPr>
          <w:rFonts w:ascii="Times New Roman" w:hAnsi="Times New Roman" w:cs="Times New Roman"/>
          <w:sz w:val="24"/>
          <w:szCs w:val="24"/>
          <w:lang w:val="en-US"/>
        </w:rPr>
        <w:t xml:space="preserve">, </w:t>
      </w:r>
      <w:proofErr w:type="spellStart"/>
      <w:r w:rsidR="00B5517D">
        <w:rPr>
          <w:rFonts w:ascii="Times New Roman" w:hAnsi="Times New Roman" w:cs="Times New Roman"/>
          <w:sz w:val="24"/>
          <w:szCs w:val="24"/>
          <w:lang w:val="en-US"/>
        </w:rPr>
        <w:t>Fe</w:t>
      </w:r>
      <w:r w:rsidR="00E27B5F" w:rsidRPr="00C10F0B">
        <w:rPr>
          <w:rFonts w:ascii="Times New Roman" w:hAnsi="Times New Roman" w:cs="Times New Roman"/>
          <w:sz w:val="24"/>
          <w:szCs w:val="24"/>
          <w:lang w:val="en-US"/>
        </w:rPr>
        <w:t>de</w:t>
      </w:r>
      <w:proofErr w:type="spellEnd"/>
      <w:r w:rsidR="00E27B5F" w:rsidRPr="00C10F0B">
        <w:rPr>
          <w:rFonts w:ascii="Times New Roman" w:hAnsi="Times New Roman" w:cs="Times New Roman"/>
          <w:sz w:val="24"/>
          <w:szCs w:val="24"/>
          <w:lang w:val="en-US"/>
        </w:rPr>
        <w:t xml:space="preserve"> </w:t>
      </w:r>
      <w:proofErr w:type="spellStart"/>
      <w:r w:rsidR="00E27B5F" w:rsidRPr="00C10F0B">
        <w:rPr>
          <w:rFonts w:ascii="Times New Roman" w:hAnsi="Times New Roman" w:cs="Times New Roman"/>
          <w:sz w:val="24"/>
          <w:szCs w:val="24"/>
          <w:lang w:val="en-US"/>
        </w:rPr>
        <w:t>Lasse</w:t>
      </w:r>
      <w:proofErr w:type="spellEnd"/>
      <w:r w:rsidR="003736C0" w:rsidRPr="00C10F0B">
        <w:rPr>
          <w:rFonts w:ascii="Times New Roman" w:hAnsi="Times New Roman" w:cs="Times New Roman"/>
          <w:sz w:val="24"/>
          <w:szCs w:val="24"/>
          <w:lang w:val="en-US"/>
        </w:rPr>
        <w:t xml:space="preserve">, </w:t>
      </w:r>
      <w:proofErr w:type="spellStart"/>
      <w:r w:rsidR="003736C0" w:rsidRPr="00C10F0B">
        <w:rPr>
          <w:rFonts w:ascii="Times New Roman" w:hAnsi="Times New Roman" w:cs="Times New Roman"/>
          <w:sz w:val="24"/>
          <w:szCs w:val="24"/>
          <w:lang w:val="en-US"/>
        </w:rPr>
        <w:t>Nightslayer</w:t>
      </w:r>
      <w:proofErr w:type="spellEnd"/>
      <w:r w:rsidRPr="00C10F0B">
        <w:rPr>
          <w:rFonts w:ascii="Times New Roman" w:hAnsi="Times New Roman" w:cs="Times New Roman"/>
          <w:sz w:val="24"/>
          <w:szCs w:val="24"/>
          <w:lang w:val="en-US"/>
        </w:rPr>
        <w:t xml:space="preserve">, </w:t>
      </w:r>
      <w:proofErr w:type="spellStart"/>
      <w:r w:rsidRPr="00C10F0B">
        <w:rPr>
          <w:rFonts w:ascii="Times New Roman" w:hAnsi="Times New Roman" w:cs="Times New Roman"/>
          <w:sz w:val="24"/>
          <w:szCs w:val="24"/>
          <w:lang w:val="en-US"/>
        </w:rPr>
        <w:t>K</w:t>
      </w:r>
      <w:r w:rsidR="003736C0" w:rsidRPr="00C10F0B">
        <w:rPr>
          <w:rFonts w:ascii="Times New Roman" w:hAnsi="Times New Roman" w:cs="Times New Roman"/>
          <w:sz w:val="24"/>
          <w:szCs w:val="24"/>
          <w:lang w:val="en-US"/>
        </w:rPr>
        <w:t>oomer</w:t>
      </w:r>
      <w:proofErr w:type="spellEnd"/>
      <w:r w:rsidR="005813AB" w:rsidRPr="00C10F0B">
        <w:rPr>
          <w:rFonts w:ascii="Times New Roman" w:hAnsi="Times New Roman" w:cs="Times New Roman"/>
          <w:sz w:val="24"/>
          <w:szCs w:val="24"/>
          <w:lang w:val="en-US"/>
        </w:rPr>
        <w:t xml:space="preserve">, </w:t>
      </w:r>
      <w:r w:rsidR="00B5517D">
        <w:rPr>
          <w:rFonts w:ascii="Times New Roman" w:hAnsi="Times New Roman" w:cs="Times New Roman"/>
          <w:sz w:val="24"/>
          <w:szCs w:val="24"/>
          <w:lang w:val="en-US"/>
        </w:rPr>
        <w:t xml:space="preserve">and </w:t>
      </w:r>
      <w:proofErr w:type="spellStart"/>
      <w:r w:rsidR="005813AB" w:rsidRPr="00C10F0B">
        <w:rPr>
          <w:rFonts w:ascii="Times New Roman" w:hAnsi="Times New Roman" w:cs="Times New Roman"/>
          <w:sz w:val="24"/>
          <w:szCs w:val="24"/>
          <w:lang w:val="en-US"/>
        </w:rPr>
        <w:t>Stanheights</w:t>
      </w:r>
      <w:proofErr w:type="spellEnd"/>
      <w:r w:rsidR="00B5517D">
        <w:rPr>
          <w:rFonts w:ascii="Times New Roman" w:hAnsi="Times New Roman" w:cs="Times New Roman"/>
          <w:sz w:val="24"/>
          <w:szCs w:val="24"/>
          <w:lang w:val="en-US"/>
        </w:rPr>
        <w:t>, to name several</w:t>
      </w:r>
      <w:r w:rsidR="00E27B5F" w:rsidRPr="00C10F0B">
        <w:rPr>
          <w:rFonts w:ascii="Times New Roman" w:hAnsi="Times New Roman" w:cs="Times New Roman"/>
          <w:sz w:val="24"/>
          <w:szCs w:val="24"/>
          <w:lang w:val="en-US"/>
        </w:rPr>
        <w:t>)</w:t>
      </w:r>
      <w:r w:rsidRPr="00C10F0B">
        <w:rPr>
          <w:rFonts w:ascii="Times New Roman" w:hAnsi="Times New Roman" w:cs="Times New Roman"/>
          <w:sz w:val="24"/>
          <w:szCs w:val="24"/>
          <w:lang w:val="en-US"/>
        </w:rPr>
        <w:t xml:space="preserve"> also report</w:t>
      </w:r>
      <w:r w:rsidR="00B5517D">
        <w:rPr>
          <w:rFonts w:ascii="Times New Roman" w:hAnsi="Times New Roman" w:cs="Times New Roman"/>
          <w:sz w:val="24"/>
          <w:szCs w:val="24"/>
          <w:lang w:val="en-US"/>
        </w:rPr>
        <w:t>ed</w:t>
      </w:r>
      <w:r w:rsidRPr="00C10F0B">
        <w:rPr>
          <w:rFonts w:ascii="Times New Roman" w:hAnsi="Times New Roman" w:cs="Times New Roman"/>
          <w:sz w:val="24"/>
          <w:szCs w:val="24"/>
          <w:lang w:val="en-US"/>
        </w:rPr>
        <w:t xml:space="preserve"> about</w:t>
      </w:r>
      <w:r w:rsidR="00E27B5F" w:rsidRPr="00C10F0B">
        <w:rPr>
          <w:rFonts w:ascii="Times New Roman" w:hAnsi="Times New Roman" w:cs="Times New Roman"/>
          <w:sz w:val="24"/>
          <w:szCs w:val="24"/>
          <w:lang w:val="en-US"/>
        </w:rPr>
        <w:t xml:space="preserve"> the first </w:t>
      </w:r>
      <w:r w:rsidRPr="00C10F0B">
        <w:rPr>
          <w:rFonts w:ascii="Times New Roman" w:hAnsi="Times New Roman" w:cs="Times New Roman"/>
          <w:sz w:val="24"/>
          <w:szCs w:val="24"/>
          <w:lang w:val="en-US"/>
        </w:rPr>
        <w:t xml:space="preserve">independent responses </w:t>
      </w:r>
      <w:r w:rsidR="00B5517D">
        <w:rPr>
          <w:rFonts w:ascii="Times New Roman" w:hAnsi="Times New Roman" w:cs="Times New Roman"/>
          <w:sz w:val="24"/>
          <w:szCs w:val="24"/>
          <w:lang w:val="en-US"/>
        </w:rPr>
        <w:t xml:space="preserve">of the </w:t>
      </w:r>
      <w:proofErr w:type="spellStart"/>
      <w:r w:rsidR="00B5517D">
        <w:rPr>
          <w:rFonts w:ascii="Times New Roman" w:hAnsi="Times New Roman" w:cs="Times New Roman"/>
          <w:sz w:val="24"/>
          <w:szCs w:val="24"/>
          <w:lang w:val="en-US"/>
        </w:rPr>
        <w:t>tulpa</w:t>
      </w:r>
      <w:r w:rsidR="00C7230E">
        <w:rPr>
          <w:rFonts w:ascii="Times New Roman" w:hAnsi="Times New Roman" w:cs="Times New Roman"/>
          <w:sz w:val="24"/>
          <w:szCs w:val="24"/>
          <w:lang w:val="en-US"/>
        </w:rPr>
        <w:t>s</w:t>
      </w:r>
      <w:proofErr w:type="spellEnd"/>
      <w:r w:rsidR="00B5517D">
        <w:rPr>
          <w:rFonts w:ascii="Times New Roman" w:hAnsi="Times New Roman" w:cs="Times New Roman"/>
          <w:sz w:val="24"/>
          <w:szCs w:val="24"/>
          <w:lang w:val="en-US"/>
        </w:rPr>
        <w:t xml:space="preserve"> </w:t>
      </w:r>
      <w:r w:rsidRPr="00C10F0B">
        <w:rPr>
          <w:rFonts w:ascii="Times New Roman" w:hAnsi="Times New Roman" w:cs="Times New Roman"/>
          <w:sz w:val="24"/>
          <w:szCs w:val="24"/>
          <w:lang w:val="en-US"/>
        </w:rPr>
        <w:t>during</w:t>
      </w:r>
      <w:r w:rsidR="00B5517D">
        <w:rPr>
          <w:rFonts w:ascii="Times New Roman" w:hAnsi="Times New Roman" w:cs="Times New Roman"/>
          <w:sz w:val="24"/>
          <w:szCs w:val="24"/>
          <w:lang w:val="en-US"/>
        </w:rPr>
        <w:t xml:space="preserve"> the</w:t>
      </w:r>
      <w:r w:rsidR="00E27B5F" w:rsidRPr="00C10F0B">
        <w:rPr>
          <w:rFonts w:ascii="Times New Roman" w:hAnsi="Times New Roman" w:cs="Times New Roman"/>
          <w:sz w:val="24"/>
          <w:szCs w:val="24"/>
          <w:lang w:val="en-US"/>
        </w:rPr>
        <w:t xml:space="preserve"> </w:t>
      </w:r>
      <w:r w:rsidR="00B5517D">
        <w:rPr>
          <w:rFonts w:ascii="Times New Roman" w:hAnsi="Times New Roman" w:cs="Times New Roman"/>
          <w:sz w:val="24"/>
          <w:szCs w:val="24"/>
          <w:lang w:val="en-US"/>
        </w:rPr>
        <w:t>period of creation</w:t>
      </w:r>
      <w:r w:rsidR="00E8558F" w:rsidRPr="00C10F0B">
        <w:rPr>
          <w:rFonts w:ascii="Times New Roman" w:hAnsi="Times New Roman" w:cs="Times New Roman"/>
          <w:sz w:val="24"/>
          <w:szCs w:val="24"/>
          <w:lang w:val="en-US"/>
        </w:rPr>
        <w:t xml:space="preserve">. These </w:t>
      </w:r>
      <w:r w:rsidRPr="00C10F0B">
        <w:rPr>
          <w:rFonts w:ascii="Times New Roman" w:hAnsi="Times New Roman" w:cs="Times New Roman"/>
          <w:sz w:val="24"/>
          <w:szCs w:val="24"/>
          <w:lang w:val="en-US"/>
        </w:rPr>
        <w:t>responses are described</w:t>
      </w:r>
      <w:r w:rsidR="00E8558F" w:rsidRPr="00C10F0B">
        <w:rPr>
          <w:rFonts w:ascii="Times New Roman" w:hAnsi="Times New Roman" w:cs="Times New Roman"/>
          <w:sz w:val="24"/>
          <w:szCs w:val="24"/>
          <w:lang w:val="en-US"/>
        </w:rPr>
        <w:t xml:space="preserve"> as alien sounds, feelings</w:t>
      </w:r>
      <w:r w:rsidR="001D400C" w:rsidRPr="00C10F0B">
        <w:rPr>
          <w:rFonts w:ascii="Times New Roman" w:hAnsi="Times New Roman" w:cs="Times New Roman"/>
          <w:sz w:val="24"/>
          <w:szCs w:val="24"/>
          <w:lang w:val="en-US"/>
        </w:rPr>
        <w:t>, whisper</w:t>
      </w:r>
      <w:r w:rsidRPr="00C10F0B">
        <w:rPr>
          <w:rFonts w:ascii="Times New Roman" w:hAnsi="Times New Roman" w:cs="Times New Roman"/>
          <w:sz w:val="24"/>
          <w:szCs w:val="24"/>
          <w:lang w:val="en-US"/>
        </w:rPr>
        <w:t>s</w:t>
      </w:r>
      <w:r w:rsidR="001D400C" w:rsidRPr="00C10F0B">
        <w:rPr>
          <w:rStyle w:val="FootnoteReference"/>
          <w:rFonts w:ascii="Times New Roman" w:hAnsi="Times New Roman" w:cs="Times New Roman"/>
          <w:sz w:val="24"/>
          <w:szCs w:val="24"/>
          <w:lang w:val="en-US"/>
        </w:rPr>
        <w:footnoteReference w:id="56"/>
      </w:r>
      <w:r w:rsidR="001D400C" w:rsidRPr="00C10F0B">
        <w:rPr>
          <w:rFonts w:ascii="Times New Roman" w:hAnsi="Times New Roman" w:cs="Times New Roman"/>
          <w:sz w:val="24"/>
          <w:szCs w:val="24"/>
          <w:lang w:val="en-US"/>
        </w:rPr>
        <w:t>,</w:t>
      </w:r>
      <w:r w:rsidR="00E8558F" w:rsidRPr="00C10F0B">
        <w:rPr>
          <w:rFonts w:ascii="Times New Roman" w:hAnsi="Times New Roman" w:cs="Times New Roman"/>
          <w:sz w:val="24"/>
          <w:szCs w:val="24"/>
          <w:lang w:val="en-US"/>
        </w:rPr>
        <w:t xml:space="preserve"> ‘raw thoughts’</w:t>
      </w:r>
      <w:r w:rsidR="00E8558F" w:rsidRPr="00C10F0B">
        <w:rPr>
          <w:rStyle w:val="FootnoteReference"/>
          <w:rFonts w:ascii="Times New Roman" w:hAnsi="Times New Roman" w:cs="Times New Roman"/>
          <w:sz w:val="24"/>
          <w:szCs w:val="24"/>
          <w:lang w:val="en-US"/>
        </w:rPr>
        <w:footnoteReference w:id="57"/>
      </w:r>
      <w:r w:rsidR="005813AB" w:rsidRPr="00C10F0B">
        <w:rPr>
          <w:rFonts w:ascii="Times New Roman" w:hAnsi="Times New Roman" w:cs="Times New Roman"/>
          <w:sz w:val="24"/>
          <w:szCs w:val="24"/>
          <w:lang w:val="en-US"/>
        </w:rPr>
        <w:t xml:space="preserve">, </w:t>
      </w:r>
      <w:r w:rsidR="00E8558F" w:rsidRPr="00C10F0B">
        <w:rPr>
          <w:rFonts w:ascii="Times New Roman" w:hAnsi="Times New Roman" w:cs="Times New Roman"/>
          <w:sz w:val="24"/>
          <w:szCs w:val="24"/>
          <w:lang w:val="en-US"/>
        </w:rPr>
        <w:t>a burst of energy like a first breath</w:t>
      </w:r>
      <w:r w:rsidR="00E8558F" w:rsidRPr="00C10F0B">
        <w:rPr>
          <w:rStyle w:val="FootnoteReference"/>
          <w:rFonts w:ascii="Times New Roman" w:hAnsi="Times New Roman" w:cs="Times New Roman"/>
          <w:sz w:val="24"/>
          <w:szCs w:val="24"/>
          <w:lang w:val="en-US"/>
        </w:rPr>
        <w:footnoteReference w:id="58"/>
      </w:r>
      <w:r w:rsidR="005813AB" w:rsidRPr="00C10F0B">
        <w:rPr>
          <w:rFonts w:ascii="Times New Roman" w:hAnsi="Times New Roman" w:cs="Times New Roman"/>
          <w:sz w:val="24"/>
          <w:szCs w:val="24"/>
          <w:lang w:val="en-US"/>
        </w:rPr>
        <w:t>, or a faint ‘yes’</w:t>
      </w:r>
      <w:r w:rsidR="005813AB" w:rsidRPr="00C10F0B">
        <w:rPr>
          <w:rStyle w:val="FootnoteReference"/>
          <w:rFonts w:ascii="Times New Roman" w:hAnsi="Times New Roman" w:cs="Times New Roman"/>
          <w:sz w:val="24"/>
          <w:szCs w:val="24"/>
          <w:lang w:val="en-US"/>
        </w:rPr>
        <w:footnoteReference w:id="59"/>
      </w:r>
      <w:r w:rsidR="00514BEE">
        <w:rPr>
          <w:rFonts w:ascii="Times New Roman" w:hAnsi="Times New Roman" w:cs="Times New Roman"/>
          <w:sz w:val="24"/>
          <w:szCs w:val="24"/>
          <w:lang w:val="en-US"/>
        </w:rPr>
        <w:t>.</w:t>
      </w:r>
    </w:p>
    <w:p w:rsidR="00E8558F" w:rsidRPr="00C10F0B" w:rsidRDefault="00E8558F" w:rsidP="00C10F0B">
      <w:pPr>
        <w:tabs>
          <w:tab w:val="left" w:pos="1214"/>
        </w:tabs>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lastRenderedPageBreak/>
        <w:t>Simultaneously, due</w:t>
      </w:r>
      <w:r w:rsidR="001E505C" w:rsidRPr="00C10F0B">
        <w:rPr>
          <w:rFonts w:ascii="Times New Roman" w:hAnsi="Times New Roman" w:cs="Times New Roman"/>
          <w:sz w:val="24"/>
          <w:szCs w:val="24"/>
          <w:lang w:val="en-US"/>
        </w:rPr>
        <w:t xml:space="preserve"> to</w:t>
      </w:r>
      <w:r w:rsidRPr="00C10F0B">
        <w:rPr>
          <w:rFonts w:ascii="Times New Roman" w:hAnsi="Times New Roman" w:cs="Times New Roman"/>
          <w:sz w:val="24"/>
          <w:szCs w:val="24"/>
          <w:lang w:val="en-US"/>
        </w:rPr>
        <w:t xml:space="preserve"> increased mental effort,</w:t>
      </w:r>
      <w:r w:rsidR="003736C0" w:rsidRPr="00C10F0B">
        <w:rPr>
          <w:rFonts w:ascii="Times New Roman" w:hAnsi="Times New Roman" w:cs="Times New Roman"/>
          <w:sz w:val="24"/>
          <w:szCs w:val="24"/>
          <w:lang w:val="en-US"/>
        </w:rPr>
        <w:t xml:space="preserve"> the creatio</w:t>
      </w:r>
      <w:r w:rsidR="00154F08" w:rsidRPr="00C10F0B">
        <w:rPr>
          <w:rFonts w:ascii="Times New Roman" w:hAnsi="Times New Roman" w:cs="Times New Roman"/>
          <w:sz w:val="24"/>
          <w:szCs w:val="24"/>
          <w:lang w:val="en-US"/>
        </w:rPr>
        <w:t xml:space="preserve">n of a </w:t>
      </w:r>
      <w:proofErr w:type="spellStart"/>
      <w:r w:rsidR="00154F08" w:rsidRPr="00C10F0B">
        <w:rPr>
          <w:rFonts w:ascii="Times New Roman" w:hAnsi="Times New Roman" w:cs="Times New Roman"/>
          <w:sz w:val="24"/>
          <w:szCs w:val="24"/>
          <w:lang w:val="en-US"/>
        </w:rPr>
        <w:t>tulpa</w:t>
      </w:r>
      <w:proofErr w:type="spellEnd"/>
      <w:r w:rsidR="00AE1263" w:rsidRPr="00C10F0B">
        <w:rPr>
          <w:rFonts w:ascii="Times New Roman" w:hAnsi="Times New Roman" w:cs="Times New Roman"/>
          <w:sz w:val="24"/>
          <w:szCs w:val="24"/>
          <w:lang w:val="en-US"/>
        </w:rPr>
        <w:t xml:space="preserve"> can be accompanied by</w:t>
      </w:r>
      <w:r w:rsidRPr="00C10F0B">
        <w:rPr>
          <w:rFonts w:ascii="Times New Roman" w:hAnsi="Times New Roman" w:cs="Times New Roman"/>
          <w:sz w:val="24"/>
          <w:szCs w:val="24"/>
          <w:lang w:val="en-US"/>
        </w:rPr>
        <w:t xml:space="preserve"> exhaustion and headache</w:t>
      </w:r>
      <w:r w:rsidR="00B5517D">
        <w:rPr>
          <w:rFonts w:ascii="Times New Roman" w:hAnsi="Times New Roman" w:cs="Times New Roman"/>
          <w:sz w:val="24"/>
          <w:szCs w:val="24"/>
          <w:lang w:val="en-US"/>
        </w:rPr>
        <w:t xml:space="preserve"> (G</w:t>
      </w:r>
      <w:r w:rsidR="0057117A" w:rsidRPr="00C10F0B">
        <w:rPr>
          <w:rFonts w:ascii="Times New Roman" w:hAnsi="Times New Roman" w:cs="Times New Roman"/>
          <w:sz w:val="24"/>
          <w:szCs w:val="24"/>
          <w:lang w:val="en-US"/>
        </w:rPr>
        <w:t xml:space="preserve">+3, </w:t>
      </w:r>
      <w:proofErr w:type="spellStart"/>
      <w:r w:rsidR="0057117A" w:rsidRPr="00C10F0B">
        <w:rPr>
          <w:rFonts w:ascii="Times New Roman" w:hAnsi="Times New Roman" w:cs="Times New Roman"/>
          <w:sz w:val="24"/>
          <w:szCs w:val="24"/>
          <w:lang w:val="en-US"/>
        </w:rPr>
        <w:t>Sockland</w:t>
      </w:r>
      <w:proofErr w:type="spellEnd"/>
      <w:r w:rsidR="00D2349A" w:rsidRPr="00C10F0B">
        <w:rPr>
          <w:rFonts w:ascii="Times New Roman" w:hAnsi="Times New Roman" w:cs="Times New Roman"/>
          <w:sz w:val="24"/>
          <w:szCs w:val="24"/>
          <w:lang w:val="en-US"/>
        </w:rPr>
        <w:t xml:space="preserve">, </w:t>
      </w:r>
      <w:proofErr w:type="spellStart"/>
      <w:r w:rsidR="00D2349A" w:rsidRPr="00C10F0B">
        <w:rPr>
          <w:rFonts w:ascii="Times New Roman" w:hAnsi="Times New Roman" w:cs="Times New Roman"/>
          <w:sz w:val="24"/>
          <w:szCs w:val="24"/>
          <w:lang w:val="en-US"/>
        </w:rPr>
        <w:t>Pronas</w:t>
      </w:r>
      <w:proofErr w:type="spellEnd"/>
      <w:r w:rsidR="0057117A" w:rsidRPr="00C10F0B">
        <w:rPr>
          <w:rFonts w:ascii="Times New Roman" w:hAnsi="Times New Roman" w:cs="Times New Roman"/>
          <w:sz w:val="24"/>
          <w:szCs w:val="24"/>
          <w:lang w:val="en-US"/>
        </w:rPr>
        <w:t>)</w:t>
      </w:r>
      <w:r w:rsidRPr="00C10F0B">
        <w:rPr>
          <w:rStyle w:val="FootnoteReference"/>
          <w:rFonts w:ascii="Times New Roman" w:hAnsi="Times New Roman" w:cs="Times New Roman"/>
          <w:sz w:val="24"/>
          <w:szCs w:val="24"/>
          <w:lang w:val="en-US"/>
        </w:rPr>
        <w:footnoteReference w:id="60"/>
      </w:r>
    </w:p>
    <w:p w:rsidR="00E322FD" w:rsidRPr="00C10F0B" w:rsidRDefault="007F0422" w:rsidP="00C10F0B">
      <w:pPr>
        <w:tabs>
          <w:tab w:val="left" w:pos="1214"/>
        </w:tabs>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As time goes on, the </w:t>
      </w:r>
      <w:proofErr w:type="spellStart"/>
      <w:r w:rsidRPr="00C10F0B">
        <w:rPr>
          <w:rFonts w:ascii="Times New Roman" w:hAnsi="Times New Roman" w:cs="Times New Roman"/>
          <w:sz w:val="24"/>
          <w:szCs w:val="24"/>
          <w:lang w:val="en-US"/>
        </w:rPr>
        <w:t>tulpa</w:t>
      </w:r>
      <w:proofErr w:type="spellEnd"/>
      <w:r w:rsidRPr="00C10F0B">
        <w:rPr>
          <w:rFonts w:ascii="Times New Roman" w:hAnsi="Times New Roman" w:cs="Times New Roman"/>
          <w:sz w:val="24"/>
          <w:szCs w:val="24"/>
          <w:lang w:val="en-US"/>
        </w:rPr>
        <w:t xml:space="preserve"> begins to react independently. </w:t>
      </w:r>
      <w:r w:rsidR="003736C0" w:rsidRPr="00C10F0B">
        <w:rPr>
          <w:rFonts w:ascii="Times New Roman" w:hAnsi="Times New Roman" w:cs="Times New Roman"/>
          <w:sz w:val="24"/>
          <w:szCs w:val="24"/>
          <w:lang w:val="en-US"/>
        </w:rPr>
        <w:t>Independent form</w:t>
      </w:r>
      <w:r w:rsidR="00154F08" w:rsidRPr="00C10F0B">
        <w:rPr>
          <w:rFonts w:ascii="Times New Roman" w:hAnsi="Times New Roman" w:cs="Times New Roman"/>
          <w:sz w:val="24"/>
          <w:szCs w:val="24"/>
          <w:lang w:val="en-US"/>
        </w:rPr>
        <w:t>s</w:t>
      </w:r>
      <w:r w:rsidR="003736C0" w:rsidRPr="00C10F0B">
        <w:rPr>
          <w:rFonts w:ascii="Times New Roman" w:hAnsi="Times New Roman" w:cs="Times New Roman"/>
          <w:sz w:val="24"/>
          <w:szCs w:val="24"/>
          <w:lang w:val="en-US"/>
        </w:rPr>
        <w:t xml:space="preserve"> of behavior are</w:t>
      </w:r>
      <w:r w:rsidR="00154F08" w:rsidRPr="00C10F0B">
        <w:rPr>
          <w:rFonts w:ascii="Times New Roman" w:hAnsi="Times New Roman" w:cs="Times New Roman"/>
          <w:sz w:val="24"/>
          <w:szCs w:val="24"/>
          <w:lang w:val="en-US"/>
        </w:rPr>
        <w:t>, for example,</w:t>
      </w:r>
      <w:r w:rsidR="003736C0" w:rsidRPr="00C10F0B">
        <w:rPr>
          <w:rFonts w:ascii="Times New Roman" w:hAnsi="Times New Roman" w:cs="Times New Roman"/>
          <w:sz w:val="24"/>
          <w:szCs w:val="24"/>
          <w:lang w:val="en-US"/>
        </w:rPr>
        <w:t xml:space="preserve"> changes in </w:t>
      </w:r>
      <w:r w:rsidR="00154F08" w:rsidRPr="00C10F0B">
        <w:rPr>
          <w:rFonts w:ascii="Times New Roman" w:hAnsi="Times New Roman" w:cs="Times New Roman"/>
          <w:sz w:val="24"/>
          <w:szCs w:val="24"/>
          <w:lang w:val="en-US"/>
        </w:rPr>
        <w:t>form or</w:t>
      </w:r>
      <w:r w:rsidR="00173818" w:rsidRPr="00C10F0B">
        <w:rPr>
          <w:rFonts w:ascii="Times New Roman" w:hAnsi="Times New Roman" w:cs="Times New Roman"/>
          <w:sz w:val="24"/>
          <w:szCs w:val="24"/>
          <w:lang w:val="en-US"/>
        </w:rPr>
        <w:t xml:space="preserve"> gender</w:t>
      </w:r>
      <w:r w:rsidR="00820D2B" w:rsidRPr="00C10F0B">
        <w:rPr>
          <w:rStyle w:val="FootnoteReference"/>
          <w:rFonts w:ascii="Times New Roman" w:hAnsi="Times New Roman" w:cs="Times New Roman"/>
          <w:sz w:val="24"/>
          <w:szCs w:val="24"/>
          <w:lang w:val="en-US"/>
        </w:rPr>
        <w:footnoteReference w:id="61"/>
      </w:r>
      <w:r w:rsidR="003736C0" w:rsidRPr="00C10F0B">
        <w:rPr>
          <w:rFonts w:ascii="Times New Roman" w:hAnsi="Times New Roman" w:cs="Times New Roman"/>
          <w:sz w:val="24"/>
          <w:szCs w:val="24"/>
          <w:lang w:val="en-US"/>
        </w:rPr>
        <w:t xml:space="preserve"> (</w:t>
      </w:r>
      <w:proofErr w:type="spellStart"/>
      <w:r w:rsidR="003736C0" w:rsidRPr="00C10F0B">
        <w:rPr>
          <w:rFonts w:ascii="Times New Roman" w:hAnsi="Times New Roman" w:cs="Times New Roman"/>
          <w:sz w:val="24"/>
          <w:szCs w:val="24"/>
          <w:lang w:val="en-US"/>
        </w:rPr>
        <w:t>Nightslayer</w:t>
      </w:r>
      <w:proofErr w:type="spellEnd"/>
      <w:r w:rsidR="00D2349A" w:rsidRPr="00C10F0B">
        <w:rPr>
          <w:rFonts w:ascii="Times New Roman" w:hAnsi="Times New Roman" w:cs="Times New Roman"/>
          <w:sz w:val="24"/>
          <w:szCs w:val="24"/>
          <w:lang w:val="en-US"/>
        </w:rPr>
        <w:t>,</w:t>
      </w:r>
      <w:r w:rsidR="00820D2B" w:rsidRPr="00C10F0B">
        <w:rPr>
          <w:rFonts w:ascii="Times New Roman" w:hAnsi="Times New Roman" w:cs="Times New Roman"/>
          <w:sz w:val="24"/>
          <w:szCs w:val="24"/>
          <w:lang w:val="en-US"/>
        </w:rPr>
        <w:t xml:space="preserve"> Jean Luc</w:t>
      </w:r>
      <w:r w:rsidR="003736C0" w:rsidRPr="00C10F0B">
        <w:rPr>
          <w:rFonts w:ascii="Times New Roman" w:hAnsi="Times New Roman" w:cs="Times New Roman"/>
          <w:sz w:val="24"/>
          <w:szCs w:val="24"/>
          <w:lang w:val="en-US"/>
        </w:rPr>
        <w:t>)</w:t>
      </w:r>
      <w:r w:rsidR="00154F08" w:rsidRPr="00C10F0B">
        <w:rPr>
          <w:rFonts w:ascii="Times New Roman" w:hAnsi="Times New Roman" w:cs="Times New Roman"/>
          <w:sz w:val="24"/>
          <w:szCs w:val="24"/>
          <w:lang w:val="en-US"/>
        </w:rPr>
        <w:t>, the activ</w:t>
      </w:r>
      <w:r w:rsidRPr="00C10F0B">
        <w:rPr>
          <w:rFonts w:ascii="Times New Roman" w:hAnsi="Times New Roman" w:cs="Times New Roman"/>
          <w:sz w:val="24"/>
          <w:szCs w:val="24"/>
          <w:lang w:val="en-US"/>
        </w:rPr>
        <w:t xml:space="preserve">e recreation </w:t>
      </w:r>
      <w:r w:rsidR="00764EBF">
        <w:rPr>
          <w:rFonts w:ascii="Times New Roman" w:hAnsi="Times New Roman" w:cs="Times New Roman"/>
          <w:sz w:val="24"/>
          <w:szCs w:val="24"/>
          <w:lang w:val="en-US"/>
        </w:rPr>
        <w:t xml:space="preserve">of </w:t>
      </w:r>
      <w:r w:rsidRPr="00C10F0B">
        <w:rPr>
          <w:rFonts w:ascii="Times New Roman" w:hAnsi="Times New Roman" w:cs="Times New Roman"/>
          <w:sz w:val="24"/>
          <w:szCs w:val="24"/>
          <w:lang w:val="en-US"/>
        </w:rPr>
        <w:t xml:space="preserve">the wonderland, </w:t>
      </w:r>
      <w:r w:rsidR="00154F08" w:rsidRPr="00C10F0B">
        <w:rPr>
          <w:rFonts w:ascii="Times New Roman" w:hAnsi="Times New Roman" w:cs="Times New Roman"/>
          <w:sz w:val="24"/>
          <w:szCs w:val="24"/>
          <w:lang w:val="en-US"/>
        </w:rPr>
        <w:t>unexpected communication</w:t>
      </w:r>
      <w:r w:rsidR="00530F93" w:rsidRPr="00C10F0B">
        <w:rPr>
          <w:rFonts w:ascii="Times New Roman" w:hAnsi="Times New Roman" w:cs="Times New Roman"/>
          <w:sz w:val="24"/>
          <w:szCs w:val="24"/>
          <w:lang w:val="en-US"/>
        </w:rPr>
        <w:t xml:space="preserve"> </w:t>
      </w:r>
      <w:r w:rsidR="003372BD" w:rsidRPr="00C10F0B">
        <w:rPr>
          <w:rFonts w:ascii="Times New Roman" w:hAnsi="Times New Roman" w:cs="Times New Roman"/>
          <w:sz w:val="24"/>
          <w:szCs w:val="24"/>
          <w:lang w:val="en-US"/>
        </w:rPr>
        <w:t xml:space="preserve">with the </w:t>
      </w:r>
      <w:proofErr w:type="spellStart"/>
      <w:r w:rsidR="003372BD" w:rsidRPr="00C10F0B">
        <w:rPr>
          <w:rFonts w:ascii="Times New Roman" w:hAnsi="Times New Roman" w:cs="Times New Roman"/>
          <w:sz w:val="24"/>
          <w:szCs w:val="24"/>
          <w:lang w:val="en-US"/>
        </w:rPr>
        <w:t>mancer</w:t>
      </w:r>
      <w:proofErr w:type="spellEnd"/>
      <w:r w:rsidRPr="00C10F0B">
        <w:rPr>
          <w:rFonts w:ascii="Times New Roman" w:hAnsi="Times New Roman" w:cs="Times New Roman"/>
          <w:sz w:val="24"/>
          <w:szCs w:val="24"/>
          <w:lang w:val="en-US"/>
        </w:rPr>
        <w:t>, or appearances in</w:t>
      </w:r>
      <w:r w:rsidR="00530F93" w:rsidRPr="00C10F0B">
        <w:rPr>
          <w:rFonts w:ascii="Times New Roman" w:hAnsi="Times New Roman" w:cs="Times New Roman"/>
          <w:sz w:val="24"/>
          <w:szCs w:val="24"/>
          <w:lang w:val="en-US"/>
        </w:rPr>
        <w:t xml:space="preserve"> dream</w:t>
      </w:r>
      <w:r w:rsidR="00764EBF">
        <w:rPr>
          <w:rFonts w:ascii="Times New Roman" w:hAnsi="Times New Roman" w:cs="Times New Roman"/>
          <w:sz w:val="24"/>
          <w:szCs w:val="24"/>
          <w:lang w:val="en-US"/>
        </w:rPr>
        <w:t>s</w:t>
      </w:r>
      <w:r w:rsidR="003736C0" w:rsidRPr="00C10F0B">
        <w:rPr>
          <w:rFonts w:ascii="Times New Roman" w:hAnsi="Times New Roman" w:cs="Times New Roman"/>
          <w:sz w:val="24"/>
          <w:szCs w:val="24"/>
          <w:lang w:val="en-US"/>
        </w:rPr>
        <w:t xml:space="preserve"> (</w:t>
      </w:r>
      <w:proofErr w:type="spellStart"/>
      <w:r w:rsidR="003736C0" w:rsidRPr="00C10F0B">
        <w:rPr>
          <w:rFonts w:ascii="Times New Roman" w:hAnsi="Times New Roman" w:cs="Times New Roman"/>
          <w:sz w:val="24"/>
          <w:szCs w:val="24"/>
          <w:lang w:val="en-US"/>
        </w:rPr>
        <w:t>Magichats</w:t>
      </w:r>
      <w:proofErr w:type="spellEnd"/>
      <w:r w:rsidR="003736C0" w:rsidRPr="00C10F0B">
        <w:rPr>
          <w:rFonts w:ascii="Times New Roman" w:hAnsi="Times New Roman" w:cs="Times New Roman"/>
          <w:sz w:val="24"/>
          <w:szCs w:val="24"/>
          <w:lang w:val="en-US"/>
        </w:rPr>
        <w:t>)</w:t>
      </w:r>
      <w:r w:rsidR="00530F93" w:rsidRPr="00C10F0B">
        <w:rPr>
          <w:rStyle w:val="FootnoteReference"/>
          <w:rFonts w:ascii="Times New Roman" w:hAnsi="Times New Roman" w:cs="Times New Roman"/>
          <w:sz w:val="24"/>
          <w:szCs w:val="24"/>
          <w:lang w:val="en-US"/>
        </w:rPr>
        <w:footnoteReference w:id="62"/>
      </w:r>
      <w:r w:rsidR="003372BD" w:rsidRPr="00C10F0B">
        <w:rPr>
          <w:rFonts w:ascii="Times New Roman" w:hAnsi="Times New Roman" w:cs="Times New Roman"/>
          <w:sz w:val="24"/>
          <w:szCs w:val="24"/>
          <w:lang w:val="en-US"/>
        </w:rPr>
        <w:t xml:space="preserve">. </w:t>
      </w:r>
    </w:p>
    <w:p w:rsidR="007F0422" w:rsidRPr="00C10F0B" w:rsidRDefault="007F0422" w:rsidP="00C10F0B">
      <w:pPr>
        <w:tabs>
          <w:tab w:val="left" w:pos="1214"/>
        </w:tabs>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With maintained forcing, these reactions increasingly become vivid and complex. The </w:t>
      </w:r>
      <w:proofErr w:type="spellStart"/>
      <w:r w:rsidRPr="00C10F0B">
        <w:rPr>
          <w:rFonts w:ascii="Times New Roman" w:hAnsi="Times New Roman" w:cs="Times New Roman"/>
          <w:sz w:val="24"/>
          <w:szCs w:val="24"/>
          <w:lang w:val="en-US"/>
        </w:rPr>
        <w:t>tulpa</w:t>
      </w:r>
      <w:proofErr w:type="spellEnd"/>
      <w:r w:rsidRPr="00C10F0B">
        <w:rPr>
          <w:rFonts w:ascii="Times New Roman" w:hAnsi="Times New Roman" w:cs="Times New Roman"/>
          <w:sz w:val="24"/>
          <w:szCs w:val="24"/>
          <w:lang w:val="en-US"/>
        </w:rPr>
        <w:t>, for example learns not only to communicate emotionally</w:t>
      </w:r>
      <w:r w:rsidR="00764EBF">
        <w:rPr>
          <w:rFonts w:ascii="Times New Roman" w:hAnsi="Times New Roman" w:cs="Times New Roman"/>
          <w:sz w:val="24"/>
          <w:szCs w:val="24"/>
          <w:lang w:val="en-US"/>
        </w:rPr>
        <w:t>,</w:t>
      </w:r>
      <w:r w:rsidRPr="00C10F0B">
        <w:rPr>
          <w:rFonts w:ascii="Times New Roman" w:hAnsi="Times New Roman" w:cs="Times New Roman"/>
          <w:sz w:val="24"/>
          <w:szCs w:val="24"/>
          <w:lang w:val="en-US"/>
        </w:rPr>
        <w:t xml:space="preserve"> but </w:t>
      </w:r>
      <w:r w:rsidR="00764EBF">
        <w:rPr>
          <w:rFonts w:ascii="Times New Roman" w:hAnsi="Times New Roman" w:cs="Times New Roman"/>
          <w:sz w:val="24"/>
          <w:szCs w:val="24"/>
          <w:lang w:val="en-US"/>
        </w:rPr>
        <w:t xml:space="preserve">also </w:t>
      </w:r>
      <w:r w:rsidRPr="00C10F0B">
        <w:rPr>
          <w:rFonts w:ascii="Times New Roman" w:hAnsi="Times New Roman" w:cs="Times New Roman"/>
          <w:sz w:val="24"/>
          <w:szCs w:val="24"/>
          <w:lang w:val="en-US"/>
        </w:rPr>
        <w:t>in full sentences</w:t>
      </w:r>
      <w:r w:rsidR="00A71F73" w:rsidRPr="00C10F0B">
        <w:rPr>
          <w:rFonts w:ascii="Times New Roman" w:hAnsi="Times New Roman" w:cs="Times New Roman"/>
          <w:sz w:val="24"/>
          <w:szCs w:val="24"/>
          <w:lang w:val="en-US"/>
        </w:rPr>
        <w:t xml:space="preserve">, and by using its own voice. Already after two weeks, </w:t>
      </w:r>
      <w:r w:rsidR="00633B87" w:rsidRPr="00C10F0B">
        <w:rPr>
          <w:rFonts w:ascii="Times New Roman" w:hAnsi="Times New Roman" w:cs="Times New Roman"/>
          <w:sz w:val="24"/>
          <w:szCs w:val="24"/>
          <w:lang w:val="en-US"/>
        </w:rPr>
        <w:t>for example</w:t>
      </w:r>
      <w:r w:rsidR="00764EBF">
        <w:rPr>
          <w:rFonts w:ascii="Times New Roman" w:hAnsi="Times New Roman" w:cs="Times New Roman"/>
          <w:sz w:val="24"/>
          <w:szCs w:val="24"/>
          <w:lang w:val="en-US"/>
        </w:rPr>
        <w:t>,</w:t>
      </w:r>
      <w:r w:rsidR="00633B87" w:rsidRPr="00C10F0B">
        <w:rPr>
          <w:rFonts w:ascii="Times New Roman" w:hAnsi="Times New Roman" w:cs="Times New Roman"/>
          <w:sz w:val="24"/>
          <w:szCs w:val="24"/>
          <w:lang w:val="en-US"/>
        </w:rPr>
        <w:t xml:space="preserve"> </w:t>
      </w:r>
      <w:r w:rsidR="00764EBF">
        <w:rPr>
          <w:rFonts w:ascii="Times New Roman" w:hAnsi="Times New Roman" w:cs="Times New Roman"/>
          <w:sz w:val="24"/>
          <w:szCs w:val="24"/>
          <w:lang w:val="en-US"/>
        </w:rPr>
        <w:t xml:space="preserve">the user </w:t>
      </w:r>
      <w:proofErr w:type="spellStart"/>
      <w:r w:rsidR="00764EBF">
        <w:rPr>
          <w:rFonts w:ascii="Times New Roman" w:hAnsi="Times New Roman" w:cs="Times New Roman"/>
          <w:sz w:val="24"/>
          <w:szCs w:val="24"/>
          <w:lang w:val="en-US"/>
        </w:rPr>
        <w:t>Stanheights</w:t>
      </w:r>
      <w:proofErr w:type="spellEnd"/>
      <w:r w:rsidR="00764EBF">
        <w:rPr>
          <w:rFonts w:ascii="Times New Roman" w:hAnsi="Times New Roman" w:cs="Times New Roman"/>
          <w:sz w:val="24"/>
          <w:szCs w:val="24"/>
          <w:lang w:val="en-US"/>
        </w:rPr>
        <w:t xml:space="preserve"> </w:t>
      </w:r>
      <w:r w:rsidR="00C7230E" w:rsidRPr="00C10F0B">
        <w:rPr>
          <w:rFonts w:ascii="Times New Roman" w:hAnsi="Times New Roman" w:cs="Times New Roman"/>
          <w:sz w:val="24"/>
          <w:szCs w:val="24"/>
          <w:lang w:val="en-US"/>
        </w:rPr>
        <w:t>sum</w:t>
      </w:r>
      <w:r w:rsidR="00C7230E">
        <w:rPr>
          <w:rFonts w:ascii="Times New Roman" w:hAnsi="Times New Roman" w:cs="Times New Roman"/>
          <w:sz w:val="24"/>
          <w:szCs w:val="24"/>
          <w:lang w:val="en-US"/>
        </w:rPr>
        <w:t>med</w:t>
      </w:r>
      <w:r w:rsidR="00633B87" w:rsidRPr="00C10F0B">
        <w:rPr>
          <w:rFonts w:ascii="Times New Roman" w:hAnsi="Times New Roman" w:cs="Times New Roman"/>
          <w:sz w:val="24"/>
          <w:szCs w:val="24"/>
          <w:lang w:val="en-US"/>
        </w:rPr>
        <w:t xml:space="preserve"> up the progress of her </w:t>
      </w:r>
      <w:proofErr w:type="spellStart"/>
      <w:r w:rsidR="00633B87" w:rsidRPr="00C10F0B">
        <w:rPr>
          <w:rFonts w:ascii="Times New Roman" w:hAnsi="Times New Roman" w:cs="Times New Roman"/>
          <w:sz w:val="24"/>
          <w:szCs w:val="24"/>
          <w:lang w:val="en-US"/>
        </w:rPr>
        <w:t>tulpa</w:t>
      </w:r>
      <w:proofErr w:type="spellEnd"/>
      <w:r w:rsidR="00633B87" w:rsidRPr="00C10F0B">
        <w:rPr>
          <w:rFonts w:ascii="Times New Roman" w:hAnsi="Times New Roman" w:cs="Times New Roman"/>
          <w:sz w:val="24"/>
          <w:szCs w:val="24"/>
          <w:lang w:val="en-US"/>
        </w:rPr>
        <w:t xml:space="preserve"> Sam:</w:t>
      </w:r>
    </w:p>
    <w:p w:rsidR="00A71F73" w:rsidRPr="00C10F0B" w:rsidRDefault="00514BEE" w:rsidP="00C10F0B">
      <w:pPr>
        <w:tabs>
          <w:tab w:val="left" w:pos="1214"/>
        </w:tabs>
        <w:ind w:left="708"/>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A71F73" w:rsidRPr="00C10F0B">
        <w:rPr>
          <w:rFonts w:ascii="Times New Roman" w:hAnsi="Times New Roman" w:cs="Times New Roman"/>
          <w:sz w:val="24"/>
          <w:szCs w:val="24"/>
          <w:lang w:val="en-US"/>
        </w:rPr>
        <w:t xml:space="preserve">I see Sam as literally a person now. </w:t>
      </w:r>
      <w:proofErr w:type="gramStart"/>
      <w:r w:rsidR="00A71F73" w:rsidRPr="00C10F0B">
        <w:rPr>
          <w:rFonts w:ascii="Times New Roman" w:hAnsi="Times New Roman" w:cs="Times New Roman"/>
          <w:sz w:val="24"/>
          <w:szCs w:val="24"/>
          <w:lang w:val="en-US"/>
        </w:rPr>
        <w:t>Like I see him as any other person, like any other human.</w:t>
      </w:r>
      <w:proofErr w:type="gramEnd"/>
      <w:r w:rsidR="00A71F73" w:rsidRPr="00C10F0B">
        <w:rPr>
          <w:rFonts w:ascii="Times New Roman" w:hAnsi="Times New Roman" w:cs="Times New Roman"/>
          <w:sz w:val="24"/>
          <w:szCs w:val="24"/>
          <w:lang w:val="en-US"/>
        </w:rPr>
        <w:t xml:space="preserve"> The only difference is that I can't see him just yet (I'm </w:t>
      </w:r>
      <w:proofErr w:type="spellStart"/>
      <w:r w:rsidR="00A71F73" w:rsidRPr="00C10F0B">
        <w:rPr>
          <w:rFonts w:ascii="Times New Roman" w:hAnsi="Times New Roman" w:cs="Times New Roman"/>
          <w:sz w:val="24"/>
          <w:szCs w:val="24"/>
          <w:lang w:val="en-US"/>
        </w:rPr>
        <w:t>gonna</w:t>
      </w:r>
      <w:proofErr w:type="spellEnd"/>
      <w:r w:rsidR="00A71F73" w:rsidRPr="00C10F0B">
        <w:rPr>
          <w:rFonts w:ascii="Times New Roman" w:hAnsi="Times New Roman" w:cs="Times New Roman"/>
          <w:sz w:val="24"/>
          <w:szCs w:val="24"/>
          <w:lang w:val="en-US"/>
        </w:rPr>
        <w:t xml:space="preserve"> start trying to do things like that when I feel like it) and I can't take dumb </w:t>
      </w:r>
      <w:proofErr w:type="spellStart"/>
      <w:r w:rsidR="00A71F73" w:rsidRPr="00C10F0B">
        <w:rPr>
          <w:rFonts w:ascii="Times New Roman" w:hAnsi="Times New Roman" w:cs="Times New Roman"/>
          <w:sz w:val="24"/>
          <w:szCs w:val="24"/>
          <w:lang w:val="en-US"/>
        </w:rPr>
        <w:t>selfies</w:t>
      </w:r>
      <w:proofErr w:type="spellEnd"/>
      <w:r w:rsidR="00A71F73" w:rsidRPr="00C10F0B">
        <w:rPr>
          <w:rFonts w:ascii="Times New Roman" w:hAnsi="Times New Roman" w:cs="Times New Roman"/>
          <w:sz w:val="24"/>
          <w:szCs w:val="24"/>
          <w:lang w:val="en-US"/>
        </w:rPr>
        <w:t xml:space="preserve"> with him in the middle of the night.</w:t>
      </w:r>
      <w:r>
        <w:rPr>
          <w:rFonts w:ascii="Times New Roman" w:hAnsi="Times New Roman" w:cs="Times New Roman"/>
          <w:sz w:val="24"/>
          <w:szCs w:val="24"/>
          <w:lang w:val="en-US"/>
        </w:rPr>
        <w:t>”</w:t>
      </w:r>
      <w:r w:rsidR="00633B87" w:rsidRPr="00C10F0B">
        <w:rPr>
          <w:rStyle w:val="FootnoteReference"/>
          <w:rFonts w:ascii="Times New Roman" w:hAnsi="Times New Roman" w:cs="Times New Roman"/>
          <w:sz w:val="24"/>
          <w:szCs w:val="24"/>
          <w:lang w:val="en-US"/>
        </w:rPr>
        <w:footnoteReference w:id="63"/>
      </w:r>
    </w:p>
    <w:p w:rsidR="0061004D" w:rsidRPr="00C10F0B" w:rsidRDefault="007F0422" w:rsidP="00C10F0B">
      <w:pPr>
        <w:tabs>
          <w:tab w:val="left" w:pos="1214"/>
        </w:tabs>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This process of active forcing is normally accompanied by strong bonding experiences. The more time a </w:t>
      </w:r>
      <w:proofErr w:type="spellStart"/>
      <w:r w:rsidRPr="00C10F0B">
        <w:rPr>
          <w:rFonts w:ascii="Times New Roman" w:hAnsi="Times New Roman" w:cs="Times New Roman"/>
          <w:sz w:val="24"/>
          <w:szCs w:val="24"/>
          <w:lang w:val="en-US"/>
        </w:rPr>
        <w:t>mancer</w:t>
      </w:r>
      <w:proofErr w:type="spellEnd"/>
      <w:r w:rsidRPr="00C10F0B">
        <w:rPr>
          <w:rFonts w:ascii="Times New Roman" w:hAnsi="Times New Roman" w:cs="Times New Roman"/>
          <w:sz w:val="24"/>
          <w:szCs w:val="24"/>
          <w:lang w:val="en-US"/>
        </w:rPr>
        <w:t xml:space="preserve"> spends with their </w:t>
      </w:r>
      <w:proofErr w:type="spellStart"/>
      <w:r w:rsidRPr="00C10F0B">
        <w:rPr>
          <w:rFonts w:ascii="Times New Roman" w:hAnsi="Times New Roman" w:cs="Times New Roman"/>
          <w:sz w:val="24"/>
          <w:szCs w:val="24"/>
          <w:lang w:val="en-US"/>
        </w:rPr>
        <w:t>tulpas</w:t>
      </w:r>
      <w:proofErr w:type="spellEnd"/>
      <w:r w:rsidRPr="00C10F0B">
        <w:rPr>
          <w:rFonts w:ascii="Times New Roman" w:hAnsi="Times New Roman" w:cs="Times New Roman"/>
          <w:sz w:val="24"/>
          <w:szCs w:val="24"/>
          <w:lang w:val="en-US"/>
        </w:rPr>
        <w:t xml:space="preserve">, the stronger and lasting those impressions become. </w:t>
      </w:r>
    </w:p>
    <w:p w:rsidR="00AE1263" w:rsidRPr="00C10F0B" w:rsidRDefault="007F0422" w:rsidP="00C10F0B">
      <w:pPr>
        <w:tabs>
          <w:tab w:val="left" w:pos="1214"/>
        </w:tabs>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Since the </w:t>
      </w:r>
      <w:proofErr w:type="spellStart"/>
      <w:r w:rsidRPr="00C10F0B">
        <w:rPr>
          <w:rFonts w:ascii="Times New Roman" w:hAnsi="Times New Roman" w:cs="Times New Roman"/>
          <w:sz w:val="24"/>
          <w:szCs w:val="24"/>
          <w:lang w:val="en-US"/>
        </w:rPr>
        <w:t>tulpas</w:t>
      </w:r>
      <w:proofErr w:type="spellEnd"/>
      <w:r w:rsidRPr="00C10F0B">
        <w:rPr>
          <w:rFonts w:ascii="Times New Roman" w:hAnsi="Times New Roman" w:cs="Times New Roman"/>
          <w:sz w:val="24"/>
          <w:szCs w:val="24"/>
          <w:lang w:val="en-US"/>
        </w:rPr>
        <w:t xml:space="preserve"> are mostly created as idealized comrades, these experiences can develop into a loving and sometimes sexual relationship</w:t>
      </w:r>
      <w:r w:rsidR="00AE1263" w:rsidRPr="00C10F0B">
        <w:rPr>
          <w:rStyle w:val="FootnoteReference"/>
          <w:rFonts w:ascii="Times New Roman" w:hAnsi="Times New Roman" w:cs="Times New Roman"/>
          <w:sz w:val="24"/>
          <w:szCs w:val="24"/>
          <w:lang w:val="en-US"/>
        </w:rPr>
        <w:footnoteReference w:id="64"/>
      </w:r>
      <w:r w:rsidR="00E8558F" w:rsidRPr="00C10F0B">
        <w:rPr>
          <w:rFonts w:ascii="Times New Roman" w:hAnsi="Times New Roman" w:cs="Times New Roman"/>
          <w:sz w:val="24"/>
          <w:szCs w:val="24"/>
          <w:lang w:val="en-US"/>
        </w:rPr>
        <w:t>.</w:t>
      </w:r>
    </w:p>
    <w:p w:rsidR="00E8558F" w:rsidRPr="00C10F0B" w:rsidRDefault="00764EBF" w:rsidP="00C10F0B">
      <w:pPr>
        <w:tabs>
          <w:tab w:val="left" w:pos="1214"/>
        </w:tabs>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proofErr w:type="spellStart"/>
      <w:r>
        <w:rPr>
          <w:rFonts w:ascii="Times New Roman" w:hAnsi="Times New Roman" w:cs="Times New Roman"/>
          <w:sz w:val="24"/>
          <w:szCs w:val="24"/>
          <w:lang w:val="en-US"/>
        </w:rPr>
        <w:t>mancer</w:t>
      </w:r>
      <w:proofErr w:type="spellEnd"/>
      <w:r>
        <w:rPr>
          <w:rFonts w:ascii="Times New Roman" w:hAnsi="Times New Roman" w:cs="Times New Roman"/>
          <w:sz w:val="24"/>
          <w:szCs w:val="24"/>
          <w:lang w:val="en-US"/>
        </w:rPr>
        <w:t xml:space="preserve"> G</w:t>
      </w:r>
      <w:r w:rsidR="00E8558F" w:rsidRPr="00C10F0B">
        <w:rPr>
          <w:rFonts w:ascii="Times New Roman" w:hAnsi="Times New Roman" w:cs="Times New Roman"/>
          <w:sz w:val="24"/>
          <w:szCs w:val="24"/>
          <w:lang w:val="en-US"/>
        </w:rPr>
        <w:t>+3, for example</w:t>
      </w:r>
      <w:r>
        <w:rPr>
          <w:rFonts w:ascii="Times New Roman" w:hAnsi="Times New Roman" w:cs="Times New Roman"/>
          <w:sz w:val="24"/>
          <w:szCs w:val="24"/>
          <w:lang w:val="en-US"/>
        </w:rPr>
        <w:t>, describes in length</w:t>
      </w:r>
      <w:r w:rsidR="00E8558F" w:rsidRPr="00C10F0B">
        <w:rPr>
          <w:rFonts w:ascii="Times New Roman" w:hAnsi="Times New Roman" w:cs="Times New Roman"/>
          <w:sz w:val="24"/>
          <w:szCs w:val="24"/>
          <w:lang w:val="en-US"/>
        </w:rPr>
        <w:t xml:space="preserve"> </w:t>
      </w:r>
      <w:r>
        <w:rPr>
          <w:rFonts w:ascii="Times New Roman" w:hAnsi="Times New Roman" w:cs="Times New Roman"/>
          <w:sz w:val="24"/>
          <w:szCs w:val="24"/>
          <w:lang w:val="en-US"/>
        </w:rPr>
        <w:t>the e</w:t>
      </w:r>
      <w:r w:rsidR="00E8558F" w:rsidRPr="00C10F0B">
        <w:rPr>
          <w:rFonts w:ascii="Times New Roman" w:hAnsi="Times New Roman" w:cs="Times New Roman"/>
          <w:sz w:val="24"/>
          <w:szCs w:val="24"/>
          <w:lang w:val="en-US"/>
        </w:rPr>
        <w:t xml:space="preserve">pisodes of his </w:t>
      </w:r>
      <w:proofErr w:type="spellStart"/>
      <w:r w:rsidR="00E8558F" w:rsidRPr="00C10F0B">
        <w:rPr>
          <w:rFonts w:ascii="Times New Roman" w:hAnsi="Times New Roman" w:cs="Times New Roman"/>
          <w:sz w:val="24"/>
          <w:szCs w:val="24"/>
          <w:lang w:val="en-US"/>
        </w:rPr>
        <w:t>tulpa</w:t>
      </w:r>
      <w:proofErr w:type="spellEnd"/>
      <w:r w:rsidR="00E8558F" w:rsidRPr="00C10F0B">
        <w:rPr>
          <w:rFonts w:ascii="Times New Roman" w:hAnsi="Times New Roman" w:cs="Times New Roman"/>
          <w:sz w:val="24"/>
          <w:szCs w:val="24"/>
          <w:lang w:val="en-US"/>
        </w:rPr>
        <w:t xml:space="preserve"> </w:t>
      </w:r>
      <w:proofErr w:type="spellStart"/>
      <w:r w:rsidR="00E8558F" w:rsidRPr="00C10F0B">
        <w:rPr>
          <w:rFonts w:ascii="Times New Roman" w:hAnsi="Times New Roman" w:cs="Times New Roman"/>
          <w:sz w:val="24"/>
          <w:szCs w:val="24"/>
          <w:lang w:val="en-US"/>
        </w:rPr>
        <w:t>Pruria</w:t>
      </w:r>
      <w:proofErr w:type="spellEnd"/>
      <w:r w:rsidR="00757425" w:rsidRPr="00C10F0B">
        <w:rPr>
          <w:rFonts w:ascii="Times New Roman" w:hAnsi="Times New Roman" w:cs="Times New Roman"/>
          <w:sz w:val="24"/>
          <w:szCs w:val="24"/>
          <w:lang w:val="en-US"/>
        </w:rPr>
        <w:t xml:space="preserve"> and him spending </w:t>
      </w:r>
      <w:r w:rsidR="00E8558F" w:rsidRPr="00C10F0B">
        <w:rPr>
          <w:rFonts w:ascii="Times New Roman" w:hAnsi="Times New Roman" w:cs="Times New Roman"/>
          <w:sz w:val="24"/>
          <w:szCs w:val="24"/>
          <w:lang w:val="en-US"/>
        </w:rPr>
        <w:t>time in a fir forest in his wonderland:</w:t>
      </w:r>
    </w:p>
    <w:p w:rsidR="00E8558F" w:rsidRPr="00C10F0B" w:rsidRDefault="007F0422" w:rsidP="00C10F0B">
      <w:pPr>
        <w:tabs>
          <w:tab w:val="left" w:pos="1214"/>
        </w:tabs>
        <w:ind w:left="708"/>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“I rolled over to her and we talked, cuddled, it was very warm. Then we began cuddling closer, then we began kissing, and boy did I love that cuddling, it was wonderful... like star dust wrapping around my limbs and warming my innards, star dust of a million beauties...” </w:t>
      </w:r>
      <w:r w:rsidR="00E8558F" w:rsidRPr="00C10F0B">
        <w:rPr>
          <w:rStyle w:val="FootnoteReference"/>
          <w:rFonts w:ascii="Times New Roman" w:hAnsi="Times New Roman" w:cs="Times New Roman"/>
          <w:sz w:val="24"/>
          <w:szCs w:val="24"/>
          <w:lang w:val="en-US"/>
        </w:rPr>
        <w:footnoteReference w:id="65"/>
      </w:r>
    </w:p>
    <w:p w:rsidR="009A10C7" w:rsidRPr="00C10F0B" w:rsidRDefault="009A10C7" w:rsidP="00C10F0B">
      <w:pPr>
        <w:tabs>
          <w:tab w:val="left" w:pos="1214"/>
        </w:tabs>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Similar to a real relationship, </w:t>
      </w:r>
      <w:proofErr w:type="spellStart"/>
      <w:r w:rsidRPr="00C10F0B">
        <w:rPr>
          <w:rFonts w:ascii="Times New Roman" w:hAnsi="Times New Roman" w:cs="Times New Roman"/>
          <w:sz w:val="24"/>
          <w:szCs w:val="24"/>
          <w:lang w:val="en-US"/>
        </w:rPr>
        <w:t>tulpa</w:t>
      </w:r>
      <w:proofErr w:type="spellEnd"/>
      <w:r w:rsidRPr="00C10F0B">
        <w:rPr>
          <w:rFonts w:ascii="Times New Roman" w:hAnsi="Times New Roman" w:cs="Times New Roman"/>
          <w:sz w:val="24"/>
          <w:szCs w:val="24"/>
          <w:lang w:val="en-US"/>
        </w:rPr>
        <w:t xml:space="preserve"> and host experience deep feelings of joy and kindness, but also negative episodes such as feeling</w:t>
      </w:r>
      <w:r w:rsidR="00764EBF">
        <w:rPr>
          <w:rFonts w:ascii="Times New Roman" w:hAnsi="Times New Roman" w:cs="Times New Roman"/>
          <w:sz w:val="24"/>
          <w:szCs w:val="24"/>
          <w:lang w:val="en-US"/>
        </w:rPr>
        <w:t>s</w:t>
      </w:r>
      <w:r w:rsidRPr="00C10F0B">
        <w:rPr>
          <w:rFonts w:ascii="Times New Roman" w:hAnsi="Times New Roman" w:cs="Times New Roman"/>
          <w:sz w:val="24"/>
          <w:szCs w:val="24"/>
          <w:lang w:val="en-US"/>
        </w:rPr>
        <w:t xml:space="preserve"> of being trapped</w:t>
      </w:r>
      <w:r w:rsidRPr="00C10F0B">
        <w:rPr>
          <w:rStyle w:val="FootnoteReference"/>
          <w:rFonts w:ascii="Times New Roman" w:hAnsi="Times New Roman" w:cs="Times New Roman"/>
          <w:sz w:val="24"/>
          <w:szCs w:val="24"/>
          <w:lang w:val="en-US"/>
        </w:rPr>
        <w:footnoteReference w:id="66"/>
      </w:r>
      <w:r w:rsidRPr="00C10F0B">
        <w:rPr>
          <w:rFonts w:ascii="Times New Roman" w:hAnsi="Times New Roman" w:cs="Times New Roman"/>
          <w:sz w:val="24"/>
          <w:szCs w:val="24"/>
          <w:lang w:val="en-US"/>
        </w:rPr>
        <w:t>, ignored, depressed, or being jealous</w:t>
      </w:r>
      <w:r w:rsidRPr="00C10F0B">
        <w:rPr>
          <w:rStyle w:val="FootnoteReference"/>
          <w:rFonts w:ascii="Times New Roman" w:hAnsi="Times New Roman" w:cs="Times New Roman"/>
          <w:sz w:val="24"/>
          <w:szCs w:val="24"/>
          <w:lang w:val="en-US"/>
        </w:rPr>
        <w:footnoteReference w:id="67"/>
      </w:r>
      <w:r w:rsidRPr="00C10F0B">
        <w:rPr>
          <w:rFonts w:ascii="Times New Roman" w:hAnsi="Times New Roman" w:cs="Times New Roman"/>
          <w:sz w:val="24"/>
          <w:szCs w:val="24"/>
          <w:lang w:val="en-US"/>
        </w:rPr>
        <w:t>.</w:t>
      </w:r>
      <w:r w:rsidR="00D2349A" w:rsidRPr="00C10F0B">
        <w:rPr>
          <w:rFonts w:ascii="Times New Roman" w:hAnsi="Times New Roman" w:cs="Times New Roman"/>
          <w:sz w:val="24"/>
          <w:szCs w:val="24"/>
          <w:lang w:val="en-US"/>
        </w:rPr>
        <w:t xml:space="preserve"> In rare</w:t>
      </w:r>
      <w:r w:rsidR="00E70D01" w:rsidRPr="00C10F0B">
        <w:rPr>
          <w:rFonts w:ascii="Times New Roman" w:hAnsi="Times New Roman" w:cs="Times New Roman"/>
          <w:sz w:val="24"/>
          <w:szCs w:val="24"/>
          <w:lang w:val="en-US"/>
        </w:rPr>
        <w:t>r</w:t>
      </w:r>
      <w:r w:rsidR="00D2349A" w:rsidRPr="00C10F0B">
        <w:rPr>
          <w:rFonts w:ascii="Times New Roman" w:hAnsi="Times New Roman" w:cs="Times New Roman"/>
          <w:sz w:val="24"/>
          <w:szCs w:val="24"/>
          <w:lang w:val="en-US"/>
        </w:rPr>
        <w:t xml:space="preserve"> cases, the sexual relationship can even lead to the </w:t>
      </w:r>
      <w:proofErr w:type="spellStart"/>
      <w:r w:rsidR="00D2349A" w:rsidRPr="00C10F0B">
        <w:rPr>
          <w:rFonts w:ascii="Times New Roman" w:hAnsi="Times New Roman" w:cs="Times New Roman"/>
          <w:sz w:val="24"/>
          <w:szCs w:val="24"/>
          <w:lang w:val="en-US"/>
        </w:rPr>
        <w:t>mancer</w:t>
      </w:r>
      <w:proofErr w:type="spellEnd"/>
      <w:r w:rsidR="00D2349A" w:rsidRPr="00C10F0B">
        <w:rPr>
          <w:rFonts w:ascii="Times New Roman" w:hAnsi="Times New Roman" w:cs="Times New Roman"/>
          <w:sz w:val="24"/>
          <w:szCs w:val="24"/>
          <w:lang w:val="en-US"/>
        </w:rPr>
        <w:t xml:space="preserve"> experiencing pregnancy </w:t>
      </w:r>
      <w:r w:rsidR="00E70D01" w:rsidRPr="00C10F0B">
        <w:rPr>
          <w:rFonts w:ascii="Times New Roman" w:hAnsi="Times New Roman" w:cs="Times New Roman"/>
          <w:sz w:val="24"/>
          <w:szCs w:val="24"/>
          <w:lang w:val="en-US"/>
        </w:rPr>
        <w:t>and birth with</w:t>
      </w:r>
      <w:r w:rsidR="00D2349A" w:rsidRPr="00C10F0B">
        <w:rPr>
          <w:rFonts w:ascii="Times New Roman" w:hAnsi="Times New Roman" w:cs="Times New Roman"/>
          <w:sz w:val="24"/>
          <w:szCs w:val="24"/>
          <w:lang w:val="en-US"/>
        </w:rPr>
        <w:t xml:space="preserve"> the </w:t>
      </w:r>
      <w:proofErr w:type="spellStart"/>
      <w:r w:rsidR="00D2349A" w:rsidRPr="00C10F0B">
        <w:rPr>
          <w:rFonts w:ascii="Times New Roman" w:hAnsi="Times New Roman" w:cs="Times New Roman"/>
          <w:sz w:val="24"/>
          <w:szCs w:val="24"/>
          <w:lang w:val="en-US"/>
        </w:rPr>
        <w:t>tulpa</w:t>
      </w:r>
      <w:proofErr w:type="spellEnd"/>
      <w:r w:rsidR="00D2349A" w:rsidRPr="00C10F0B">
        <w:rPr>
          <w:rStyle w:val="FootnoteReference"/>
          <w:rFonts w:ascii="Times New Roman" w:hAnsi="Times New Roman" w:cs="Times New Roman"/>
          <w:sz w:val="24"/>
          <w:szCs w:val="24"/>
          <w:lang w:val="en-US"/>
        </w:rPr>
        <w:footnoteReference w:id="68"/>
      </w:r>
      <w:r w:rsidR="00D2349A" w:rsidRPr="00C10F0B">
        <w:rPr>
          <w:rFonts w:ascii="Times New Roman" w:hAnsi="Times New Roman" w:cs="Times New Roman"/>
          <w:sz w:val="24"/>
          <w:szCs w:val="24"/>
          <w:lang w:val="en-US"/>
        </w:rPr>
        <w:t>.</w:t>
      </w:r>
    </w:p>
    <w:p w:rsidR="00CC5039" w:rsidRPr="00C10F0B" w:rsidRDefault="00764EBF" w:rsidP="00C10F0B">
      <w:pPr>
        <w:tabs>
          <w:tab w:val="left" w:pos="1214"/>
        </w:tabs>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However, bonding experience</w:t>
      </w:r>
      <w:r w:rsidR="00A71F73" w:rsidRPr="00C10F0B">
        <w:rPr>
          <w:rFonts w:ascii="Times New Roman" w:hAnsi="Times New Roman" w:cs="Times New Roman"/>
          <w:sz w:val="24"/>
          <w:szCs w:val="24"/>
          <w:lang w:val="en-US"/>
        </w:rPr>
        <w:t xml:space="preserve"> is not </w:t>
      </w:r>
      <w:r w:rsidR="00D2349A" w:rsidRPr="00C10F0B">
        <w:rPr>
          <w:rFonts w:ascii="Times New Roman" w:hAnsi="Times New Roman" w:cs="Times New Roman"/>
          <w:sz w:val="24"/>
          <w:szCs w:val="24"/>
          <w:lang w:val="en-US"/>
        </w:rPr>
        <w:t xml:space="preserve">meant to </w:t>
      </w:r>
      <w:r w:rsidR="00E96D94" w:rsidRPr="00C10F0B">
        <w:rPr>
          <w:rFonts w:ascii="Times New Roman" w:hAnsi="Times New Roman" w:cs="Times New Roman"/>
          <w:sz w:val="24"/>
          <w:szCs w:val="24"/>
          <w:lang w:val="en-US"/>
        </w:rPr>
        <w:t>be ex</w:t>
      </w:r>
      <w:r w:rsidR="0061004D" w:rsidRPr="00C10F0B">
        <w:rPr>
          <w:rFonts w:ascii="Times New Roman" w:hAnsi="Times New Roman" w:cs="Times New Roman"/>
          <w:sz w:val="24"/>
          <w:szCs w:val="24"/>
          <w:lang w:val="en-US"/>
        </w:rPr>
        <w:t>clusively romantic, but can also</w:t>
      </w:r>
      <w:r w:rsidR="00A71F73" w:rsidRPr="00C10F0B">
        <w:rPr>
          <w:rFonts w:ascii="Times New Roman" w:hAnsi="Times New Roman" w:cs="Times New Roman"/>
          <w:sz w:val="24"/>
          <w:szCs w:val="24"/>
          <w:lang w:val="en-US"/>
        </w:rPr>
        <w:t xml:space="preserve"> be</w:t>
      </w:r>
      <w:r w:rsidR="00E96D94" w:rsidRPr="00C10F0B">
        <w:rPr>
          <w:rFonts w:ascii="Times New Roman" w:hAnsi="Times New Roman" w:cs="Times New Roman"/>
          <w:sz w:val="24"/>
          <w:szCs w:val="24"/>
          <w:lang w:val="en-US"/>
        </w:rPr>
        <w:t xml:space="preserve"> centered on adventure, for example by Redline who went on fighting creatures i</w:t>
      </w:r>
      <w:r w:rsidR="00E70D01" w:rsidRPr="00C10F0B">
        <w:rPr>
          <w:rFonts w:ascii="Times New Roman" w:hAnsi="Times New Roman" w:cs="Times New Roman"/>
          <w:sz w:val="24"/>
          <w:szCs w:val="24"/>
          <w:lang w:val="en-US"/>
        </w:rPr>
        <w:t xml:space="preserve">n his wonderland with his </w:t>
      </w:r>
      <w:proofErr w:type="spellStart"/>
      <w:r w:rsidR="00E70D01" w:rsidRPr="00C10F0B">
        <w:rPr>
          <w:rFonts w:ascii="Times New Roman" w:hAnsi="Times New Roman" w:cs="Times New Roman"/>
          <w:sz w:val="24"/>
          <w:szCs w:val="24"/>
          <w:lang w:val="en-US"/>
        </w:rPr>
        <w:t>tulpa</w:t>
      </w:r>
      <w:proofErr w:type="spellEnd"/>
      <w:r w:rsidR="00E96D94" w:rsidRPr="00C10F0B">
        <w:rPr>
          <w:rStyle w:val="FootnoteReference"/>
          <w:rFonts w:ascii="Times New Roman" w:hAnsi="Times New Roman" w:cs="Times New Roman"/>
          <w:sz w:val="24"/>
          <w:szCs w:val="24"/>
          <w:lang w:val="en-US"/>
        </w:rPr>
        <w:footnoteReference w:id="69"/>
      </w:r>
      <w:r w:rsidR="00E70D01" w:rsidRPr="00C10F0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on </w:t>
      </w:r>
      <w:r w:rsidR="007613F9" w:rsidRPr="00C10F0B">
        <w:rPr>
          <w:rFonts w:ascii="Times New Roman" w:hAnsi="Times New Roman" w:cs="Times New Roman"/>
          <w:sz w:val="24"/>
          <w:szCs w:val="24"/>
          <w:lang w:val="en-US"/>
        </w:rPr>
        <w:t>develop</w:t>
      </w:r>
      <w:r>
        <w:rPr>
          <w:rFonts w:ascii="Times New Roman" w:hAnsi="Times New Roman" w:cs="Times New Roman"/>
          <w:sz w:val="24"/>
          <w:szCs w:val="24"/>
          <w:lang w:val="en-US"/>
        </w:rPr>
        <w:t>ing</w:t>
      </w:r>
      <w:r w:rsidR="007613F9" w:rsidRPr="00C10F0B">
        <w:rPr>
          <w:rFonts w:ascii="Times New Roman" w:hAnsi="Times New Roman" w:cs="Times New Roman"/>
          <w:sz w:val="24"/>
          <w:szCs w:val="24"/>
          <w:lang w:val="en-US"/>
        </w:rPr>
        <w:t xml:space="preserve"> </w:t>
      </w:r>
      <w:r w:rsidR="00514BEE">
        <w:rPr>
          <w:rFonts w:ascii="Times New Roman" w:hAnsi="Times New Roman" w:cs="Times New Roman"/>
          <w:sz w:val="24"/>
          <w:szCs w:val="24"/>
          <w:lang w:val="en-US"/>
        </w:rPr>
        <w:t>a paternal relationship (</w:t>
      </w:r>
      <w:proofErr w:type="spellStart"/>
      <w:r>
        <w:rPr>
          <w:rFonts w:ascii="Times New Roman" w:hAnsi="Times New Roman" w:cs="Times New Roman"/>
          <w:sz w:val="24"/>
          <w:szCs w:val="24"/>
          <w:lang w:val="en-US"/>
        </w:rPr>
        <w:t>Tulpacouple</w:t>
      </w:r>
      <w:proofErr w:type="spellEnd"/>
      <w:r>
        <w:rPr>
          <w:rFonts w:ascii="Times New Roman" w:hAnsi="Times New Roman" w:cs="Times New Roman"/>
          <w:sz w:val="24"/>
          <w:szCs w:val="24"/>
          <w:lang w:val="en-US"/>
        </w:rPr>
        <w:t xml:space="preserve"> and S</w:t>
      </w:r>
      <w:r w:rsidR="00C7230E">
        <w:rPr>
          <w:rFonts w:ascii="Times New Roman" w:hAnsi="Times New Roman" w:cs="Times New Roman"/>
          <w:sz w:val="24"/>
          <w:szCs w:val="24"/>
          <w:lang w:val="en-US"/>
        </w:rPr>
        <w:t>ock</w:t>
      </w:r>
      <w:r w:rsidR="00514BEE">
        <w:rPr>
          <w:rFonts w:ascii="Times New Roman" w:hAnsi="Times New Roman" w:cs="Times New Roman"/>
          <w:sz w:val="24"/>
          <w:szCs w:val="24"/>
          <w:lang w:val="en-US"/>
        </w:rPr>
        <w:t>)</w:t>
      </w:r>
      <w:r w:rsidR="00E70D01" w:rsidRPr="00C10F0B">
        <w:rPr>
          <w:rStyle w:val="FootnoteReference"/>
          <w:rFonts w:ascii="Times New Roman" w:hAnsi="Times New Roman" w:cs="Times New Roman"/>
          <w:sz w:val="24"/>
          <w:szCs w:val="24"/>
          <w:lang w:val="en-US"/>
        </w:rPr>
        <w:footnoteReference w:id="70"/>
      </w:r>
      <w:r w:rsidR="003955BB" w:rsidRPr="00C10F0B">
        <w:rPr>
          <w:rFonts w:ascii="Times New Roman" w:hAnsi="Times New Roman" w:cs="Times New Roman"/>
          <w:sz w:val="24"/>
          <w:szCs w:val="24"/>
          <w:lang w:val="en-US"/>
        </w:rPr>
        <w:t xml:space="preserve">, or </w:t>
      </w:r>
      <w:r>
        <w:rPr>
          <w:rFonts w:ascii="Times New Roman" w:hAnsi="Times New Roman" w:cs="Times New Roman"/>
          <w:sz w:val="24"/>
          <w:szCs w:val="24"/>
          <w:lang w:val="en-US"/>
        </w:rPr>
        <w:t xml:space="preserve">on </w:t>
      </w:r>
      <w:r w:rsidR="003955BB" w:rsidRPr="00C10F0B">
        <w:rPr>
          <w:rFonts w:ascii="Times New Roman" w:hAnsi="Times New Roman" w:cs="Times New Roman"/>
          <w:sz w:val="24"/>
          <w:szCs w:val="24"/>
          <w:lang w:val="en-US"/>
        </w:rPr>
        <w:t>focus</w:t>
      </w:r>
      <w:r>
        <w:rPr>
          <w:rFonts w:ascii="Times New Roman" w:hAnsi="Times New Roman" w:cs="Times New Roman"/>
          <w:sz w:val="24"/>
          <w:szCs w:val="24"/>
          <w:lang w:val="en-US"/>
        </w:rPr>
        <w:t xml:space="preserve">ing on having a </w:t>
      </w:r>
      <w:r w:rsidR="003955BB" w:rsidRPr="00C10F0B">
        <w:rPr>
          <w:rFonts w:ascii="Times New Roman" w:hAnsi="Times New Roman" w:cs="Times New Roman"/>
          <w:sz w:val="24"/>
          <w:szCs w:val="24"/>
          <w:lang w:val="en-US"/>
        </w:rPr>
        <w:t>talk</w:t>
      </w:r>
      <w:r w:rsidR="00514BEE">
        <w:rPr>
          <w:rFonts w:ascii="Times New Roman" w:hAnsi="Times New Roman" w:cs="Times New Roman"/>
          <w:sz w:val="24"/>
          <w:szCs w:val="24"/>
          <w:lang w:val="en-US"/>
        </w:rPr>
        <w:t xml:space="preserve"> (</w:t>
      </w:r>
      <w:proofErr w:type="spellStart"/>
      <w:r w:rsidR="00514BEE">
        <w:rPr>
          <w:rFonts w:ascii="Times New Roman" w:hAnsi="Times New Roman" w:cs="Times New Roman"/>
          <w:sz w:val="24"/>
          <w:szCs w:val="24"/>
          <w:lang w:val="en-US"/>
        </w:rPr>
        <w:t>Stanheights</w:t>
      </w:r>
      <w:proofErr w:type="spellEnd"/>
      <w:r w:rsidR="00514BEE">
        <w:rPr>
          <w:rFonts w:ascii="Times New Roman" w:hAnsi="Times New Roman" w:cs="Times New Roman"/>
          <w:sz w:val="24"/>
          <w:szCs w:val="24"/>
          <w:lang w:val="en-US"/>
        </w:rPr>
        <w:t>)</w:t>
      </w:r>
      <w:r w:rsidR="007613F9" w:rsidRPr="00C10F0B">
        <w:rPr>
          <w:rStyle w:val="FootnoteReference"/>
          <w:rFonts w:ascii="Times New Roman" w:hAnsi="Times New Roman" w:cs="Times New Roman"/>
          <w:sz w:val="24"/>
          <w:szCs w:val="24"/>
          <w:lang w:val="en-US"/>
        </w:rPr>
        <w:footnoteReference w:id="71"/>
      </w:r>
      <w:r w:rsidR="00E70D01" w:rsidRPr="00C10F0B">
        <w:rPr>
          <w:rFonts w:ascii="Times New Roman" w:hAnsi="Times New Roman" w:cs="Times New Roman"/>
          <w:sz w:val="24"/>
          <w:szCs w:val="24"/>
          <w:lang w:val="en-US"/>
        </w:rPr>
        <w:t>.</w:t>
      </w:r>
      <w:r w:rsidR="00E96D94" w:rsidRPr="00C10F0B">
        <w:rPr>
          <w:rFonts w:ascii="Times New Roman" w:hAnsi="Times New Roman" w:cs="Times New Roman"/>
          <w:sz w:val="24"/>
          <w:szCs w:val="24"/>
          <w:lang w:val="en-US"/>
        </w:rPr>
        <w:t xml:space="preserve"> </w:t>
      </w:r>
    </w:p>
    <w:p w:rsidR="007A7D36" w:rsidRPr="00C10F0B" w:rsidRDefault="00514BEE" w:rsidP="00C10F0B">
      <w:pPr>
        <w:tabs>
          <w:tab w:val="left" w:pos="1214"/>
        </w:tabs>
        <w:jc w:val="both"/>
        <w:rPr>
          <w:rFonts w:ascii="Times New Roman" w:hAnsi="Times New Roman" w:cs="Times New Roman"/>
          <w:sz w:val="24"/>
          <w:szCs w:val="24"/>
          <w:lang w:val="en-US"/>
        </w:rPr>
      </w:pPr>
      <w:r>
        <w:rPr>
          <w:rFonts w:ascii="Times New Roman" w:hAnsi="Times New Roman" w:cs="Times New Roman"/>
          <w:sz w:val="24"/>
          <w:szCs w:val="24"/>
          <w:lang w:val="en-US"/>
        </w:rPr>
        <w:t>Contrary to those</w:t>
      </w:r>
      <w:r w:rsidR="00154F08" w:rsidRPr="00C10F0B">
        <w:rPr>
          <w:rFonts w:ascii="Times New Roman" w:hAnsi="Times New Roman" w:cs="Times New Roman"/>
          <w:sz w:val="24"/>
          <w:szCs w:val="24"/>
          <w:lang w:val="en-US"/>
        </w:rPr>
        <w:t xml:space="preserve"> experience</w:t>
      </w:r>
      <w:r>
        <w:rPr>
          <w:rFonts w:ascii="Times New Roman" w:hAnsi="Times New Roman" w:cs="Times New Roman"/>
          <w:sz w:val="24"/>
          <w:szCs w:val="24"/>
          <w:lang w:val="en-US"/>
        </w:rPr>
        <w:t>s</w:t>
      </w:r>
      <w:r w:rsidR="00DB4D79" w:rsidRPr="00C10F0B">
        <w:rPr>
          <w:rFonts w:ascii="Times New Roman" w:hAnsi="Times New Roman" w:cs="Times New Roman"/>
          <w:sz w:val="24"/>
          <w:szCs w:val="24"/>
          <w:lang w:val="en-US"/>
        </w:rPr>
        <w:t xml:space="preserve">, </w:t>
      </w:r>
      <w:r w:rsidR="00764EBF">
        <w:rPr>
          <w:rFonts w:ascii="Times New Roman" w:hAnsi="Times New Roman" w:cs="Times New Roman"/>
          <w:sz w:val="24"/>
          <w:szCs w:val="24"/>
          <w:lang w:val="en-US"/>
        </w:rPr>
        <w:t xml:space="preserve">if a </w:t>
      </w:r>
      <w:proofErr w:type="spellStart"/>
      <w:r w:rsidR="00764EBF">
        <w:rPr>
          <w:rFonts w:ascii="Times New Roman" w:hAnsi="Times New Roman" w:cs="Times New Roman"/>
          <w:sz w:val="24"/>
          <w:szCs w:val="24"/>
          <w:lang w:val="en-US"/>
        </w:rPr>
        <w:t>tulpa</w:t>
      </w:r>
      <w:proofErr w:type="spellEnd"/>
      <w:r w:rsidR="00764EBF">
        <w:rPr>
          <w:rFonts w:ascii="Times New Roman" w:hAnsi="Times New Roman" w:cs="Times New Roman"/>
          <w:sz w:val="24"/>
          <w:szCs w:val="24"/>
          <w:lang w:val="en-US"/>
        </w:rPr>
        <w:t xml:space="preserve"> is ignored for a long time and does not get enough attention, they</w:t>
      </w:r>
      <w:r w:rsidR="00DB4D79" w:rsidRPr="00C10F0B">
        <w:rPr>
          <w:rFonts w:ascii="Times New Roman" w:hAnsi="Times New Roman" w:cs="Times New Roman"/>
          <w:sz w:val="24"/>
          <w:szCs w:val="24"/>
          <w:lang w:val="en-US"/>
        </w:rPr>
        <w:t xml:space="preserve"> </w:t>
      </w:r>
      <w:r w:rsidR="009A10C7" w:rsidRPr="00C10F0B">
        <w:rPr>
          <w:rFonts w:ascii="Times New Roman" w:hAnsi="Times New Roman" w:cs="Times New Roman"/>
          <w:sz w:val="24"/>
          <w:szCs w:val="24"/>
          <w:lang w:val="en-US"/>
        </w:rPr>
        <w:t xml:space="preserve">normally </w:t>
      </w:r>
      <w:r w:rsidR="00764EBF">
        <w:rPr>
          <w:rFonts w:ascii="Times New Roman" w:hAnsi="Times New Roman" w:cs="Times New Roman"/>
          <w:sz w:val="24"/>
          <w:szCs w:val="24"/>
          <w:lang w:val="en-US"/>
        </w:rPr>
        <w:t>become weaker</w:t>
      </w:r>
      <w:r w:rsidR="00DB4D79" w:rsidRPr="00C10F0B">
        <w:rPr>
          <w:rFonts w:ascii="Times New Roman" w:hAnsi="Times New Roman" w:cs="Times New Roman"/>
          <w:sz w:val="24"/>
          <w:szCs w:val="24"/>
          <w:lang w:val="en-US"/>
        </w:rPr>
        <w:t xml:space="preserve">. </w:t>
      </w:r>
      <w:r w:rsidR="00154F08" w:rsidRPr="00C10F0B">
        <w:rPr>
          <w:rFonts w:ascii="Times New Roman" w:hAnsi="Times New Roman" w:cs="Times New Roman"/>
          <w:sz w:val="24"/>
          <w:szCs w:val="24"/>
          <w:lang w:val="en-US"/>
        </w:rPr>
        <w:t xml:space="preserve">For example, </w:t>
      </w:r>
      <w:r w:rsidR="00DB4D79" w:rsidRPr="00C10F0B">
        <w:rPr>
          <w:rFonts w:ascii="Times New Roman" w:hAnsi="Times New Roman" w:cs="Times New Roman"/>
          <w:sz w:val="24"/>
          <w:szCs w:val="24"/>
          <w:lang w:val="en-US"/>
        </w:rPr>
        <w:t>Angel Sanchez</w:t>
      </w:r>
      <w:r w:rsidR="007A7D36" w:rsidRPr="00C10F0B">
        <w:rPr>
          <w:rFonts w:ascii="Times New Roman" w:hAnsi="Times New Roman" w:cs="Times New Roman"/>
          <w:sz w:val="24"/>
          <w:szCs w:val="24"/>
          <w:lang w:val="en-US"/>
        </w:rPr>
        <w:t xml:space="preserve"> wrote</w:t>
      </w:r>
      <w:r>
        <w:rPr>
          <w:rFonts w:ascii="Times New Roman" w:hAnsi="Times New Roman" w:cs="Times New Roman"/>
          <w:sz w:val="24"/>
          <w:szCs w:val="24"/>
          <w:lang w:val="en-US"/>
        </w:rPr>
        <w:t xml:space="preserve"> in the F</w:t>
      </w:r>
      <w:r w:rsidR="00DB4D79" w:rsidRPr="00C10F0B">
        <w:rPr>
          <w:rFonts w:ascii="Times New Roman" w:hAnsi="Times New Roman" w:cs="Times New Roman"/>
          <w:sz w:val="24"/>
          <w:szCs w:val="24"/>
          <w:lang w:val="en-US"/>
        </w:rPr>
        <w:t xml:space="preserve">acebook-group </w:t>
      </w:r>
      <w:r w:rsidR="007A7D36" w:rsidRPr="00C10F0B">
        <w:rPr>
          <w:rFonts w:ascii="Times New Roman" w:hAnsi="Times New Roman" w:cs="Times New Roman"/>
          <w:sz w:val="24"/>
          <w:szCs w:val="24"/>
          <w:lang w:val="en-US"/>
        </w:rPr>
        <w:t xml:space="preserve">how his </w:t>
      </w:r>
      <w:proofErr w:type="spellStart"/>
      <w:r w:rsidR="007A7D36" w:rsidRPr="00C10F0B">
        <w:rPr>
          <w:rFonts w:ascii="Times New Roman" w:hAnsi="Times New Roman" w:cs="Times New Roman"/>
          <w:sz w:val="24"/>
          <w:szCs w:val="24"/>
          <w:lang w:val="en-US"/>
        </w:rPr>
        <w:t>tulpa</w:t>
      </w:r>
      <w:proofErr w:type="spellEnd"/>
      <w:r w:rsidR="007A7D36" w:rsidRPr="00C10F0B">
        <w:rPr>
          <w:rFonts w:ascii="Times New Roman" w:hAnsi="Times New Roman" w:cs="Times New Roman"/>
          <w:sz w:val="24"/>
          <w:szCs w:val="24"/>
          <w:lang w:val="en-US"/>
        </w:rPr>
        <w:t xml:space="preserve"> </w:t>
      </w:r>
      <w:r w:rsidR="00764EBF">
        <w:rPr>
          <w:rFonts w:ascii="Times New Roman" w:hAnsi="Times New Roman" w:cs="Times New Roman"/>
          <w:sz w:val="24"/>
          <w:szCs w:val="24"/>
          <w:lang w:val="en-US"/>
        </w:rPr>
        <w:t>falls a</w:t>
      </w:r>
      <w:r>
        <w:rPr>
          <w:rFonts w:ascii="Times New Roman" w:hAnsi="Times New Roman" w:cs="Times New Roman"/>
          <w:sz w:val="24"/>
          <w:szCs w:val="24"/>
          <w:lang w:val="en-US"/>
        </w:rPr>
        <w:t>sleep when he does not give</w:t>
      </w:r>
      <w:r w:rsidR="007A7D36" w:rsidRPr="00C10F0B">
        <w:rPr>
          <w:rFonts w:ascii="Times New Roman" w:hAnsi="Times New Roman" w:cs="Times New Roman"/>
          <w:sz w:val="24"/>
          <w:szCs w:val="24"/>
          <w:lang w:val="en-US"/>
        </w:rPr>
        <w:t xml:space="preserve"> </w:t>
      </w:r>
      <w:r w:rsidR="00BA20F2">
        <w:rPr>
          <w:rFonts w:ascii="Times New Roman" w:hAnsi="Times New Roman" w:cs="Times New Roman"/>
          <w:sz w:val="24"/>
          <w:szCs w:val="24"/>
          <w:lang w:val="en-US"/>
        </w:rPr>
        <w:t>her attention</w:t>
      </w:r>
      <w:r>
        <w:rPr>
          <w:rFonts w:ascii="Times New Roman" w:hAnsi="Times New Roman" w:cs="Times New Roman"/>
          <w:sz w:val="24"/>
          <w:szCs w:val="24"/>
          <w:lang w:val="en-US"/>
        </w:rPr>
        <w:t>:</w:t>
      </w:r>
    </w:p>
    <w:p w:rsidR="00DB4D79" w:rsidRPr="00C10F0B" w:rsidRDefault="00DB4D79" w:rsidP="00C10F0B">
      <w:pPr>
        <w:tabs>
          <w:tab w:val="left" w:pos="1214"/>
        </w:tabs>
        <w:jc w:val="both"/>
        <w:rPr>
          <w:rFonts w:ascii="Times New Roman" w:hAnsi="Times New Roman" w:cs="Times New Roman"/>
          <w:sz w:val="24"/>
          <w:szCs w:val="24"/>
          <w:lang w:val="en-US"/>
        </w:rPr>
      </w:pPr>
      <w:r w:rsidRPr="00C10F0B">
        <w:rPr>
          <w:rFonts w:ascii="Times New Roman" w:hAnsi="Times New Roman" w:cs="Times New Roman"/>
          <w:noProof/>
          <w:sz w:val="24"/>
          <w:szCs w:val="24"/>
          <w:lang w:eastAsia="de-DE"/>
        </w:rPr>
        <w:drawing>
          <wp:inline distT="0" distB="0" distL="0" distR="0" wp14:anchorId="7373A1D0" wp14:editId="36139A61">
            <wp:extent cx="3752411" cy="1323833"/>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0543" cy="1323174"/>
                    </a:xfrm>
                    <a:prstGeom prst="rect">
                      <a:avLst/>
                    </a:prstGeom>
                    <a:noFill/>
                  </pic:spPr>
                </pic:pic>
              </a:graphicData>
            </a:graphic>
          </wp:inline>
        </w:drawing>
      </w:r>
    </w:p>
    <w:p w:rsidR="003522E1" w:rsidRPr="00C10F0B" w:rsidRDefault="003522E1" w:rsidP="00C10F0B">
      <w:pPr>
        <w:tabs>
          <w:tab w:val="left" w:pos="1214"/>
        </w:tabs>
        <w:jc w:val="both"/>
        <w:rPr>
          <w:rFonts w:ascii="Times New Roman" w:hAnsi="Times New Roman" w:cs="Times New Roman"/>
          <w:sz w:val="24"/>
          <w:szCs w:val="24"/>
          <w:lang w:val="en-US"/>
        </w:rPr>
      </w:pPr>
    </w:p>
    <w:p w:rsidR="00EF48C8" w:rsidRPr="00C10F0B" w:rsidRDefault="009A10C7"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Almost all</w:t>
      </w:r>
      <w:r w:rsidR="0057117A" w:rsidRPr="00C10F0B">
        <w:rPr>
          <w:rFonts w:ascii="Times New Roman" w:hAnsi="Times New Roman" w:cs="Times New Roman"/>
          <w:sz w:val="24"/>
          <w:szCs w:val="24"/>
          <w:lang w:val="en-US"/>
        </w:rPr>
        <w:t xml:space="preserve"> </w:t>
      </w:r>
      <w:proofErr w:type="spellStart"/>
      <w:r w:rsidR="0057117A" w:rsidRPr="00C10F0B">
        <w:rPr>
          <w:rFonts w:ascii="Times New Roman" w:hAnsi="Times New Roman" w:cs="Times New Roman"/>
          <w:sz w:val="24"/>
          <w:szCs w:val="24"/>
          <w:lang w:val="en-US"/>
        </w:rPr>
        <w:t>mancers</w:t>
      </w:r>
      <w:proofErr w:type="spellEnd"/>
      <w:r w:rsidR="0057117A" w:rsidRPr="00C10F0B">
        <w:rPr>
          <w:rFonts w:ascii="Times New Roman" w:hAnsi="Times New Roman" w:cs="Times New Roman"/>
          <w:sz w:val="24"/>
          <w:szCs w:val="24"/>
          <w:lang w:val="en-US"/>
        </w:rPr>
        <w:t xml:space="preserve"> report</w:t>
      </w:r>
      <w:r w:rsidRPr="00C10F0B">
        <w:rPr>
          <w:rFonts w:ascii="Times New Roman" w:hAnsi="Times New Roman" w:cs="Times New Roman"/>
          <w:sz w:val="24"/>
          <w:szCs w:val="24"/>
          <w:lang w:val="en-US"/>
        </w:rPr>
        <w:t>ed</w:t>
      </w:r>
      <w:r w:rsidR="0057117A" w:rsidRPr="00C10F0B">
        <w:rPr>
          <w:rFonts w:ascii="Times New Roman" w:hAnsi="Times New Roman" w:cs="Times New Roman"/>
          <w:sz w:val="24"/>
          <w:szCs w:val="24"/>
          <w:lang w:val="en-US"/>
        </w:rPr>
        <w:t xml:space="preserve"> about the </w:t>
      </w:r>
      <w:r w:rsidR="003372BD" w:rsidRPr="00C10F0B">
        <w:rPr>
          <w:rFonts w:ascii="Times New Roman" w:hAnsi="Times New Roman" w:cs="Times New Roman"/>
          <w:sz w:val="24"/>
          <w:szCs w:val="24"/>
          <w:lang w:val="en-US"/>
        </w:rPr>
        <w:t xml:space="preserve">ability of their </w:t>
      </w:r>
      <w:proofErr w:type="spellStart"/>
      <w:r w:rsidR="003372BD" w:rsidRPr="00C10F0B">
        <w:rPr>
          <w:rFonts w:ascii="Times New Roman" w:hAnsi="Times New Roman" w:cs="Times New Roman"/>
          <w:sz w:val="24"/>
          <w:szCs w:val="24"/>
          <w:lang w:val="en-US"/>
        </w:rPr>
        <w:t>tulpa</w:t>
      </w:r>
      <w:proofErr w:type="spellEnd"/>
      <w:r w:rsidR="003372BD" w:rsidRPr="00C10F0B">
        <w:rPr>
          <w:rFonts w:ascii="Times New Roman" w:hAnsi="Times New Roman" w:cs="Times New Roman"/>
          <w:sz w:val="24"/>
          <w:szCs w:val="24"/>
          <w:lang w:val="en-US"/>
        </w:rPr>
        <w:t xml:space="preserve"> to </w:t>
      </w:r>
      <w:r w:rsidR="003372BD" w:rsidRPr="00BA20F2">
        <w:rPr>
          <w:rFonts w:ascii="Times New Roman" w:hAnsi="Times New Roman" w:cs="Times New Roman"/>
          <w:sz w:val="24"/>
          <w:szCs w:val="24"/>
          <w:lang w:val="en-US"/>
        </w:rPr>
        <w:t xml:space="preserve">help </w:t>
      </w:r>
      <w:r w:rsidR="003372BD" w:rsidRPr="00C10F0B">
        <w:rPr>
          <w:rFonts w:ascii="Times New Roman" w:hAnsi="Times New Roman" w:cs="Times New Roman"/>
          <w:sz w:val="24"/>
          <w:szCs w:val="24"/>
          <w:lang w:val="en-US"/>
        </w:rPr>
        <w:t>them in specific situations</w:t>
      </w:r>
      <w:r w:rsidRPr="00C10F0B">
        <w:rPr>
          <w:rStyle w:val="FootnoteReference"/>
          <w:rFonts w:ascii="Times New Roman" w:hAnsi="Times New Roman" w:cs="Times New Roman"/>
          <w:sz w:val="24"/>
          <w:szCs w:val="24"/>
          <w:lang w:val="en-US"/>
        </w:rPr>
        <w:footnoteReference w:id="72"/>
      </w:r>
      <w:r w:rsidRPr="00C10F0B">
        <w:rPr>
          <w:rFonts w:ascii="Times New Roman" w:hAnsi="Times New Roman" w:cs="Times New Roman"/>
          <w:sz w:val="24"/>
          <w:szCs w:val="24"/>
          <w:lang w:val="en-US"/>
        </w:rPr>
        <w:t xml:space="preserve"> </w:t>
      </w:r>
      <w:proofErr w:type="gramStart"/>
      <w:r w:rsidR="003372BD" w:rsidRPr="00C10F0B">
        <w:rPr>
          <w:rFonts w:ascii="Times New Roman" w:hAnsi="Times New Roman" w:cs="Times New Roman"/>
          <w:sz w:val="24"/>
          <w:szCs w:val="24"/>
          <w:lang w:val="en-US"/>
        </w:rPr>
        <w:t>The</w:t>
      </w:r>
      <w:proofErr w:type="gramEnd"/>
      <w:r w:rsidR="003372BD" w:rsidRPr="00C10F0B">
        <w:rPr>
          <w:rFonts w:ascii="Times New Roman" w:hAnsi="Times New Roman" w:cs="Times New Roman"/>
          <w:sz w:val="24"/>
          <w:szCs w:val="24"/>
          <w:lang w:val="en-US"/>
        </w:rPr>
        <w:t xml:space="preserve"> user </w:t>
      </w:r>
      <w:proofErr w:type="spellStart"/>
      <w:r w:rsidR="00BA20F2">
        <w:rPr>
          <w:rFonts w:ascii="Times New Roman" w:hAnsi="Times New Roman" w:cs="Times New Roman"/>
          <w:sz w:val="24"/>
          <w:szCs w:val="24"/>
          <w:lang w:val="en-US"/>
        </w:rPr>
        <w:t>F</w:t>
      </w:r>
      <w:r w:rsidR="003372BD" w:rsidRPr="00C10F0B">
        <w:rPr>
          <w:rFonts w:ascii="Times New Roman" w:hAnsi="Times New Roman" w:cs="Times New Roman"/>
          <w:sz w:val="24"/>
          <w:szCs w:val="24"/>
          <w:lang w:val="en-US"/>
        </w:rPr>
        <w:t>ede</w:t>
      </w:r>
      <w:proofErr w:type="spellEnd"/>
      <w:r w:rsidR="003372BD" w:rsidRPr="00C10F0B">
        <w:rPr>
          <w:rFonts w:ascii="Times New Roman" w:hAnsi="Times New Roman" w:cs="Times New Roman"/>
          <w:sz w:val="24"/>
          <w:szCs w:val="24"/>
          <w:lang w:val="en-US"/>
        </w:rPr>
        <w:t xml:space="preserve"> </w:t>
      </w:r>
      <w:proofErr w:type="spellStart"/>
      <w:r w:rsidR="003372BD" w:rsidRPr="00C10F0B">
        <w:rPr>
          <w:rFonts w:ascii="Times New Roman" w:hAnsi="Times New Roman" w:cs="Times New Roman"/>
          <w:sz w:val="24"/>
          <w:szCs w:val="24"/>
          <w:lang w:val="en-US"/>
        </w:rPr>
        <w:t>L</w:t>
      </w:r>
      <w:r w:rsidR="00BA20F2">
        <w:rPr>
          <w:rFonts w:ascii="Times New Roman" w:hAnsi="Times New Roman" w:cs="Times New Roman"/>
          <w:sz w:val="24"/>
          <w:szCs w:val="24"/>
          <w:lang w:val="en-US"/>
        </w:rPr>
        <w:t>asse</w:t>
      </w:r>
      <w:proofErr w:type="spellEnd"/>
      <w:r w:rsidR="00BA20F2">
        <w:rPr>
          <w:rFonts w:ascii="Times New Roman" w:hAnsi="Times New Roman" w:cs="Times New Roman"/>
          <w:sz w:val="24"/>
          <w:szCs w:val="24"/>
          <w:lang w:val="en-US"/>
        </w:rPr>
        <w:t xml:space="preserve">, for example, reported how his </w:t>
      </w:r>
      <w:proofErr w:type="spellStart"/>
      <w:r w:rsidR="00BA20F2">
        <w:rPr>
          <w:rFonts w:ascii="Times New Roman" w:hAnsi="Times New Roman" w:cs="Times New Roman"/>
          <w:sz w:val="24"/>
          <w:szCs w:val="24"/>
          <w:lang w:val="en-US"/>
        </w:rPr>
        <w:t>tulpa</w:t>
      </w:r>
      <w:proofErr w:type="spellEnd"/>
      <w:r w:rsidR="00BA20F2">
        <w:rPr>
          <w:rFonts w:ascii="Times New Roman" w:hAnsi="Times New Roman" w:cs="Times New Roman"/>
          <w:sz w:val="24"/>
          <w:szCs w:val="24"/>
          <w:lang w:val="en-US"/>
        </w:rPr>
        <w:t xml:space="preserve"> made</w:t>
      </w:r>
      <w:r w:rsidR="003372BD" w:rsidRPr="00C10F0B">
        <w:rPr>
          <w:rFonts w:ascii="Times New Roman" w:hAnsi="Times New Roman" w:cs="Times New Roman"/>
          <w:sz w:val="24"/>
          <w:szCs w:val="24"/>
          <w:lang w:val="en-US"/>
        </w:rPr>
        <w:t xml:space="preserve"> him laugh in times of sorrow</w:t>
      </w:r>
      <w:r w:rsidR="003372BD" w:rsidRPr="00C10F0B">
        <w:rPr>
          <w:rStyle w:val="FootnoteReference"/>
          <w:rFonts w:ascii="Times New Roman" w:hAnsi="Times New Roman" w:cs="Times New Roman"/>
          <w:sz w:val="24"/>
          <w:szCs w:val="24"/>
          <w:lang w:val="en-US"/>
        </w:rPr>
        <w:footnoteReference w:id="73"/>
      </w:r>
      <w:r w:rsidR="004F6412" w:rsidRPr="00C10F0B">
        <w:rPr>
          <w:rFonts w:ascii="Times New Roman" w:hAnsi="Times New Roman" w:cs="Times New Roman"/>
          <w:sz w:val="24"/>
          <w:szCs w:val="24"/>
          <w:lang w:val="en-US"/>
        </w:rPr>
        <w:t>. Comparably,</w:t>
      </w:r>
      <w:r w:rsidR="00BA20F2">
        <w:rPr>
          <w:rFonts w:ascii="Times New Roman" w:hAnsi="Times New Roman" w:cs="Times New Roman"/>
          <w:sz w:val="24"/>
          <w:szCs w:val="24"/>
          <w:lang w:val="en-US"/>
        </w:rPr>
        <w:t xml:space="preserve"> the user </w:t>
      </w:r>
      <w:proofErr w:type="spellStart"/>
      <w:r w:rsidR="00BA20F2">
        <w:rPr>
          <w:rFonts w:ascii="Times New Roman" w:hAnsi="Times New Roman" w:cs="Times New Roman"/>
          <w:sz w:val="24"/>
          <w:szCs w:val="24"/>
          <w:lang w:val="en-US"/>
        </w:rPr>
        <w:t>Magich</w:t>
      </w:r>
      <w:r w:rsidR="00EF48C8" w:rsidRPr="00C10F0B">
        <w:rPr>
          <w:rFonts w:ascii="Times New Roman" w:hAnsi="Times New Roman" w:cs="Times New Roman"/>
          <w:sz w:val="24"/>
          <w:szCs w:val="24"/>
          <w:lang w:val="en-US"/>
        </w:rPr>
        <w:t>ats</w:t>
      </w:r>
      <w:proofErr w:type="spellEnd"/>
      <w:r w:rsidR="00EF48C8" w:rsidRPr="00C10F0B">
        <w:rPr>
          <w:rFonts w:ascii="Times New Roman" w:hAnsi="Times New Roman" w:cs="Times New Roman"/>
          <w:sz w:val="24"/>
          <w:szCs w:val="24"/>
          <w:lang w:val="en-US"/>
        </w:rPr>
        <w:t xml:space="preserve"> </w:t>
      </w:r>
      <w:r w:rsidR="00BA20F2">
        <w:rPr>
          <w:rFonts w:ascii="Times New Roman" w:hAnsi="Times New Roman" w:cs="Times New Roman"/>
          <w:sz w:val="24"/>
          <w:szCs w:val="24"/>
          <w:lang w:val="en-US"/>
        </w:rPr>
        <w:t>reported</w:t>
      </w:r>
      <w:r w:rsidR="004F6412" w:rsidRPr="00C10F0B">
        <w:rPr>
          <w:rFonts w:ascii="Times New Roman" w:hAnsi="Times New Roman" w:cs="Times New Roman"/>
          <w:sz w:val="24"/>
          <w:szCs w:val="24"/>
          <w:lang w:val="en-US"/>
        </w:rPr>
        <w:t xml:space="preserve"> that his </w:t>
      </w:r>
      <w:proofErr w:type="spellStart"/>
      <w:r w:rsidR="004F6412" w:rsidRPr="00C10F0B">
        <w:rPr>
          <w:rFonts w:ascii="Times New Roman" w:hAnsi="Times New Roman" w:cs="Times New Roman"/>
          <w:sz w:val="24"/>
          <w:szCs w:val="24"/>
          <w:lang w:val="en-US"/>
        </w:rPr>
        <w:t>tulpa</w:t>
      </w:r>
      <w:proofErr w:type="spellEnd"/>
      <w:r w:rsidR="004F6412" w:rsidRPr="00C10F0B">
        <w:rPr>
          <w:rFonts w:ascii="Times New Roman" w:hAnsi="Times New Roman" w:cs="Times New Roman"/>
          <w:sz w:val="24"/>
          <w:szCs w:val="24"/>
          <w:lang w:val="en-US"/>
        </w:rPr>
        <w:t xml:space="preserve"> steered</w:t>
      </w:r>
      <w:r w:rsidR="00EF48C8" w:rsidRPr="00C10F0B">
        <w:rPr>
          <w:rFonts w:ascii="Times New Roman" w:hAnsi="Times New Roman" w:cs="Times New Roman"/>
          <w:sz w:val="24"/>
          <w:szCs w:val="24"/>
          <w:lang w:val="en-US"/>
        </w:rPr>
        <w:t xml:space="preserve"> him away from hurting himself,</w:t>
      </w:r>
      <w:r w:rsidR="00EF48C8" w:rsidRPr="00C10F0B">
        <w:rPr>
          <w:rStyle w:val="FootnoteReference"/>
          <w:rFonts w:ascii="Times New Roman" w:hAnsi="Times New Roman" w:cs="Times New Roman"/>
          <w:sz w:val="24"/>
          <w:szCs w:val="24"/>
          <w:lang w:val="en-US"/>
        </w:rPr>
        <w:footnoteReference w:id="74"/>
      </w:r>
      <w:r w:rsidR="004F6412" w:rsidRPr="00C10F0B">
        <w:rPr>
          <w:rFonts w:ascii="Times New Roman" w:hAnsi="Times New Roman" w:cs="Times New Roman"/>
          <w:sz w:val="24"/>
          <w:szCs w:val="24"/>
          <w:lang w:val="en-US"/>
        </w:rPr>
        <w:t xml:space="preserve"> and</w:t>
      </w:r>
      <w:r w:rsidR="00EF48C8" w:rsidRPr="00C10F0B">
        <w:rPr>
          <w:rFonts w:ascii="Times New Roman" w:hAnsi="Times New Roman" w:cs="Times New Roman"/>
          <w:sz w:val="24"/>
          <w:szCs w:val="24"/>
          <w:lang w:val="en-US"/>
        </w:rPr>
        <w:t xml:space="preserve"> even appeared</w:t>
      </w:r>
      <w:r w:rsidR="0031229A" w:rsidRPr="00C10F0B">
        <w:rPr>
          <w:rFonts w:ascii="Times New Roman" w:hAnsi="Times New Roman" w:cs="Times New Roman"/>
          <w:sz w:val="24"/>
          <w:szCs w:val="24"/>
          <w:lang w:val="en-US"/>
        </w:rPr>
        <w:t xml:space="preserve"> in a nightmare to</w:t>
      </w:r>
      <w:r w:rsidR="00EF48C8" w:rsidRPr="00C10F0B">
        <w:rPr>
          <w:rFonts w:ascii="Times New Roman" w:hAnsi="Times New Roman" w:cs="Times New Roman"/>
          <w:sz w:val="24"/>
          <w:szCs w:val="24"/>
          <w:lang w:val="en-US"/>
        </w:rPr>
        <w:t xml:space="preserve"> turn it into a benevolent dream:</w:t>
      </w:r>
    </w:p>
    <w:p w:rsidR="00EF48C8" w:rsidRPr="00C10F0B" w:rsidRDefault="004F6412" w:rsidP="00C10F0B">
      <w:pPr>
        <w:tabs>
          <w:tab w:val="left" w:pos="1214"/>
        </w:tabs>
        <w:ind w:left="708"/>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w:t>
      </w:r>
      <w:r w:rsidR="00EF48C8" w:rsidRPr="00C10F0B">
        <w:rPr>
          <w:rFonts w:ascii="Times New Roman" w:hAnsi="Times New Roman" w:cs="Times New Roman"/>
          <w:sz w:val="24"/>
          <w:szCs w:val="24"/>
          <w:lang w:val="en-US"/>
        </w:rPr>
        <w:t xml:space="preserve">Just recently she, </w:t>
      </w:r>
      <w:proofErr w:type="spellStart"/>
      <w:r w:rsidR="00EF48C8" w:rsidRPr="00C10F0B">
        <w:rPr>
          <w:rFonts w:ascii="Times New Roman" w:hAnsi="Times New Roman" w:cs="Times New Roman"/>
          <w:sz w:val="24"/>
          <w:szCs w:val="24"/>
          <w:lang w:val="en-US"/>
        </w:rPr>
        <w:t>kuroka</w:t>
      </w:r>
      <w:proofErr w:type="spellEnd"/>
      <w:r w:rsidR="00EF48C8" w:rsidRPr="00C10F0B">
        <w:rPr>
          <w:rFonts w:ascii="Times New Roman" w:hAnsi="Times New Roman" w:cs="Times New Roman"/>
          <w:sz w:val="24"/>
          <w:szCs w:val="24"/>
          <w:lang w:val="en-US"/>
        </w:rPr>
        <w:t xml:space="preserve"> and Cora jumped into what was starting to be a nightmare and turned into a night time ride across a cool desert and I have to admit it was amazing”</w:t>
      </w:r>
      <w:r w:rsidR="00EF48C8" w:rsidRPr="00C10F0B">
        <w:rPr>
          <w:rStyle w:val="FootnoteReference"/>
          <w:rFonts w:ascii="Times New Roman" w:hAnsi="Times New Roman" w:cs="Times New Roman"/>
          <w:sz w:val="24"/>
          <w:szCs w:val="24"/>
          <w:lang w:val="en-US"/>
        </w:rPr>
        <w:footnoteReference w:id="75"/>
      </w:r>
    </w:p>
    <w:p w:rsidR="00EF48C8" w:rsidRPr="00C10F0B" w:rsidRDefault="00BA20F2" w:rsidP="00C10F0B">
      <w:pPr>
        <w:tabs>
          <w:tab w:val="left" w:pos="1214"/>
        </w:tabs>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If</w:t>
      </w:r>
      <w:r w:rsidR="0031229A" w:rsidRPr="00C10F0B">
        <w:rPr>
          <w:rFonts w:ascii="Times New Roman" w:hAnsi="Times New Roman" w:cs="Times New Roman"/>
          <w:sz w:val="24"/>
          <w:szCs w:val="24"/>
          <w:lang w:val="en-US"/>
        </w:rPr>
        <w:t xml:space="preserve"> </w:t>
      </w:r>
      <w:r w:rsidR="00514BEE">
        <w:rPr>
          <w:rFonts w:ascii="Times New Roman" w:hAnsi="Times New Roman" w:cs="Times New Roman"/>
          <w:sz w:val="24"/>
          <w:szCs w:val="24"/>
          <w:lang w:val="en-US"/>
        </w:rPr>
        <w:t xml:space="preserve">this help </w:t>
      </w:r>
      <w:r w:rsidR="0031229A" w:rsidRPr="00C10F0B">
        <w:rPr>
          <w:rFonts w:ascii="Times New Roman" w:hAnsi="Times New Roman" w:cs="Times New Roman"/>
          <w:sz w:val="24"/>
          <w:szCs w:val="24"/>
          <w:lang w:val="en-US"/>
        </w:rPr>
        <w:t>happen</w:t>
      </w:r>
      <w:r w:rsidR="00514BEE">
        <w:rPr>
          <w:rFonts w:ascii="Times New Roman" w:hAnsi="Times New Roman" w:cs="Times New Roman"/>
          <w:sz w:val="24"/>
          <w:szCs w:val="24"/>
          <w:lang w:val="en-US"/>
        </w:rPr>
        <w:t>s</w:t>
      </w:r>
      <w:r w:rsidR="004F6412" w:rsidRPr="00C10F0B">
        <w:rPr>
          <w:rFonts w:ascii="Times New Roman" w:hAnsi="Times New Roman" w:cs="Times New Roman"/>
          <w:sz w:val="24"/>
          <w:szCs w:val="24"/>
          <w:lang w:val="en-US"/>
        </w:rPr>
        <w:t xml:space="preserve"> i</w:t>
      </w:r>
      <w:r w:rsidR="00EF48C8" w:rsidRPr="00C10F0B">
        <w:rPr>
          <w:rFonts w:ascii="Times New Roman" w:hAnsi="Times New Roman" w:cs="Times New Roman"/>
          <w:sz w:val="24"/>
          <w:szCs w:val="24"/>
          <w:lang w:val="en-US"/>
        </w:rPr>
        <w:t xml:space="preserve">n an artistic context, </w:t>
      </w:r>
      <w:proofErr w:type="spellStart"/>
      <w:r w:rsidR="00514BEE">
        <w:rPr>
          <w:rFonts w:ascii="Times New Roman" w:hAnsi="Times New Roman" w:cs="Times New Roman"/>
          <w:sz w:val="24"/>
          <w:szCs w:val="24"/>
          <w:lang w:val="en-US"/>
        </w:rPr>
        <w:t>tulpa</w:t>
      </w:r>
      <w:proofErr w:type="spellEnd"/>
      <w:r w:rsidR="00514BEE">
        <w:rPr>
          <w:rFonts w:ascii="Times New Roman" w:hAnsi="Times New Roman" w:cs="Times New Roman"/>
          <w:sz w:val="24"/>
          <w:szCs w:val="24"/>
          <w:lang w:val="en-US"/>
        </w:rPr>
        <w:t>-experience</w:t>
      </w:r>
      <w:r w:rsidR="00EF48C8" w:rsidRPr="00C10F0B">
        <w:rPr>
          <w:rFonts w:ascii="Times New Roman" w:hAnsi="Times New Roman" w:cs="Times New Roman"/>
          <w:sz w:val="24"/>
          <w:szCs w:val="24"/>
          <w:lang w:val="en-US"/>
        </w:rPr>
        <w:t xml:space="preserve"> can be referred to what Marc</w:t>
      </w:r>
      <w:r>
        <w:rPr>
          <w:rFonts w:ascii="Times New Roman" w:hAnsi="Times New Roman" w:cs="Times New Roman"/>
          <w:sz w:val="24"/>
          <w:szCs w:val="24"/>
          <w:lang w:val="en-US"/>
        </w:rPr>
        <w:t xml:space="preserve">o </w:t>
      </w:r>
      <w:proofErr w:type="spellStart"/>
      <w:r>
        <w:rPr>
          <w:rFonts w:ascii="Times New Roman" w:hAnsi="Times New Roman" w:cs="Times New Roman"/>
          <w:sz w:val="24"/>
          <w:szCs w:val="24"/>
          <w:lang w:val="en-US"/>
        </w:rPr>
        <w:t>Pasi</w:t>
      </w:r>
      <w:proofErr w:type="spellEnd"/>
      <w:r>
        <w:rPr>
          <w:rFonts w:ascii="Times New Roman" w:hAnsi="Times New Roman" w:cs="Times New Roman"/>
          <w:sz w:val="24"/>
          <w:szCs w:val="24"/>
          <w:lang w:val="en-US"/>
        </w:rPr>
        <w:t xml:space="preserve"> defined as an </w:t>
      </w:r>
      <w:r w:rsidR="00EF48C8" w:rsidRPr="00C10F0B">
        <w:rPr>
          <w:rFonts w:ascii="Times New Roman" w:hAnsi="Times New Roman" w:cs="Times New Roman"/>
          <w:sz w:val="24"/>
          <w:szCs w:val="24"/>
          <w:lang w:val="en-US"/>
        </w:rPr>
        <w:t>alienated agency</w:t>
      </w:r>
      <w:r w:rsidR="00EF48C8" w:rsidRPr="00C10F0B">
        <w:rPr>
          <w:rStyle w:val="FootnoteReference"/>
          <w:rFonts w:ascii="Times New Roman" w:hAnsi="Times New Roman" w:cs="Times New Roman"/>
          <w:sz w:val="24"/>
          <w:szCs w:val="24"/>
          <w:lang w:val="en-US"/>
        </w:rPr>
        <w:footnoteReference w:id="76"/>
      </w:r>
      <w:r w:rsidR="00514BEE">
        <w:rPr>
          <w:rFonts w:ascii="Times New Roman" w:hAnsi="Times New Roman" w:cs="Times New Roman"/>
          <w:sz w:val="24"/>
          <w:szCs w:val="24"/>
          <w:lang w:val="en-US"/>
        </w:rPr>
        <w:t>,</w:t>
      </w:r>
      <w:r w:rsidR="00EF48C8" w:rsidRPr="00C10F0B">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as </w:t>
      </w:r>
      <w:r w:rsidR="00EF48C8" w:rsidRPr="00C10F0B">
        <w:rPr>
          <w:rFonts w:ascii="Times New Roman" w:hAnsi="Times New Roman" w:cs="Times New Roman"/>
          <w:sz w:val="24"/>
          <w:szCs w:val="24"/>
          <w:lang w:val="en-US"/>
        </w:rPr>
        <w:t>creative dissociation</w:t>
      </w:r>
      <w:r w:rsidR="00EF48C8" w:rsidRPr="00C10F0B">
        <w:rPr>
          <w:rStyle w:val="FootnoteReference"/>
          <w:rFonts w:ascii="Times New Roman" w:hAnsi="Times New Roman" w:cs="Times New Roman"/>
          <w:sz w:val="24"/>
          <w:szCs w:val="24"/>
          <w:lang w:val="en-US"/>
        </w:rPr>
        <w:footnoteReference w:id="77"/>
      </w:r>
      <w:r w:rsidR="00EF48C8" w:rsidRPr="00C10F0B">
        <w:rPr>
          <w:rFonts w:ascii="Times New Roman" w:hAnsi="Times New Roman" w:cs="Times New Roman"/>
          <w:sz w:val="24"/>
          <w:szCs w:val="24"/>
          <w:lang w:val="en-US"/>
        </w:rPr>
        <w:t xml:space="preserve">. Marco </w:t>
      </w:r>
      <w:proofErr w:type="spellStart"/>
      <w:r w:rsidR="00EF48C8" w:rsidRPr="00C10F0B">
        <w:rPr>
          <w:rFonts w:ascii="Times New Roman" w:hAnsi="Times New Roman" w:cs="Times New Roman"/>
          <w:sz w:val="24"/>
          <w:szCs w:val="24"/>
          <w:lang w:val="en-US"/>
        </w:rPr>
        <w:t>Pasi</w:t>
      </w:r>
      <w:proofErr w:type="spellEnd"/>
      <w:r w:rsidR="00EF48C8" w:rsidRPr="00C10F0B">
        <w:rPr>
          <w:rFonts w:ascii="Times New Roman" w:hAnsi="Times New Roman" w:cs="Times New Roman"/>
          <w:sz w:val="24"/>
          <w:szCs w:val="24"/>
          <w:lang w:val="en-US"/>
        </w:rPr>
        <w:t xml:space="preserve"> </w:t>
      </w:r>
      <w:r w:rsidR="007F0422" w:rsidRPr="00C10F0B">
        <w:rPr>
          <w:rFonts w:ascii="Times New Roman" w:hAnsi="Times New Roman" w:cs="Times New Roman"/>
          <w:sz w:val="24"/>
          <w:szCs w:val="24"/>
          <w:lang w:val="en-US"/>
        </w:rPr>
        <w:t xml:space="preserve">utilized these terms to find an </w:t>
      </w:r>
      <w:r w:rsidR="00EF48C8" w:rsidRPr="00C10F0B">
        <w:rPr>
          <w:rFonts w:ascii="Times New Roman" w:hAnsi="Times New Roman" w:cs="Times New Roman"/>
          <w:sz w:val="24"/>
          <w:szCs w:val="24"/>
          <w:lang w:val="en-US"/>
        </w:rPr>
        <w:t>interpretation for an a</w:t>
      </w:r>
      <w:r>
        <w:rPr>
          <w:rFonts w:ascii="Times New Roman" w:hAnsi="Times New Roman" w:cs="Times New Roman"/>
          <w:sz w:val="24"/>
          <w:szCs w:val="24"/>
          <w:lang w:val="en-US"/>
        </w:rPr>
        <w:t xml:space="preserve">rtistic creation process in which the artist experiences </w:t>
      </w:r>
      <w:r w:rsidR="00EF48C8" w:rsidRPr="00C10F0B">
        <w:rPr>
          <w:rFonts w:ascii="Times New Roman" w:hAnsi="Times New Roman" w:cs="Times New Roman"/>
          <w:sz w:val="24"/>
          <w:szCs w:val="24"/>
          <w:lang w:val="en-US"/>
        </w:rPr>
        <w:t>contact with pe</w:t>
      </w:r>
      <w:r>
        <w:rPr>
          <w:rFonts w:ascii="Times New Roman" w:hAnsi="Times New Roman" w:cs="Times New Roman"/>
          <w:sz w:val="24"/>
          <w:szCs w:val="24"/>
          <w:lang w:val="en-US"/>
        </w:rPr>
        <w:t>rsonalities that are separated from the artist’s</w:t>
      </w:r>
      <w:r w:rsidR="00EF48C8" w:rsidRPr="00C10F0B">
        <w:rPr>
          <w:rFonts w:ascii="Times New Roman" w:hAnsi="Times New Roman" w:cs="Times New Roman"/>
          <w:sz w:val="24"/>
          <w:szCs w:val="24"/>
          <w:lang w:val="en-US"/>
        </w:rPr>
        <w:t xml:space="preserve"> usu</w:t>
      </w:r>
      <w:r>
        <w:rPr>
          <w:rFonts w:ascii="Times New Roman" w:hAnsi="Times New Roman" w:cs="Times New Roman"/>
          <w:sz w:val="24"/>
          <w:szCs w:val="24"/>
          <w:lang w:val="en-US"/>
        </w:rPr>
        <w:t>al, conscious self</w:t>
      </w:r>
      <w:r w:rsidR="00EF48C8" w:rsidRPr="00C10F0B">
        <w:rPr>
          <w:rStyle w:val="FootnoteReference"/>
          <w:rFonts w:ascii="Times New Roman" w:hAnsi="Times New Roman" w:cs="Times New Roman"/>
          <w:sz w:val="24"/>
          <w:szCs w:val="24"/>
          <w:lang w:val="en-US"/>
        </w:rPr>
        <w:footnoteReference w:id="78"/>
      </w:r>
      <w:r w:rsidR="00EF48C8" w:rsidRPr="00C10F0B">
        <w:rPr>
          <w:rFonts w:ascii="Times New Roman" w:hAnsi="Times New Roman" w:cs="Times New Roman"/>
          <w:sz w:val="24"/>
          <w:szCs w:val="24"/>
          <w:lang w:val="en-US"/>
        </w:rPr>
        <w:t xml:space="preserve">. </w:t>
      </w:r>
    </w:p>
    <w:p w:rsidR="00EF48C8" w:rsidRPr="00C10F0B" w:rsidRDefault="00EF48C8"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The user Zer0.iNSaNiTY</w:t>
      </w:r>
      <w:r w:rsidR="00BA20F2">
        <w:rPr>
          <w:rFonts w:ascii="Times New Roman" w:hAnsi="Times New Roman" w:cs="Times New Roman"/>
          <w:sz w:val="24"/>
          <w:szCs w:val="24"/>
          <w:lang w:val="en-US"/>
        </w:rPr>
        <w:t>,</w:t>
      </w:r>
      <w:r w:rsidRPr="00C10F0B">
        <w:rPr>
          <w:rFonts w:ascii="Times New Roman" w:hAnsi="Times New Roman" w:cs="Times New Roman"/>
          <w:sz w:val="24"/>
          <w:szCs w:val="24"/>
          <w:lang w:val="en-US"/>
        </w:rPr>
        <w:t xml:space="preserve"> for example</w:t>
      </w:r>
      <w:r w:rsidR="00BA20F2">
        <w:rPr>
          <w:rFonts w:ascii="Times New Roman" w:hAnsi="Times New Roman" w:cs="Times New Roman"/>
          <w:sz w:val="24"/>
          <w:szCs w:val="24"/>
          <w:lang w:val="en-US"/>
        </w:rPr>
        <w:t>, experienced the</w:t>
      </w:r>
      <w:r w:rsidRPr="00C10F0B">
        <w:rPr>
          <w:rFonts w:ascii="Times New Roman" w:hAnsi="Times New Roman" w:cs="Times New Roman"/>
          <w:sz w:val="24"/>
          <w:szCs w:val="24"/>
          <w:lang w:val="en-US"/>
        </w:rPr>
        <w:t xml:space="preserve"> sudden intervention of his </w:t>
      </w:r>
      <w:proofErr w:type="spellStart"/>
      <w:r w:rsidRPr="00C10F0B">
        <w:rPr>
          <w:rFonts w:ascii="Times New Roman" w:hAnsi="Times New Roman" w:cs="Times New Roman"/>
          <w:sz w:val="24"/>
          <w:szCs w:val="24"/>
          <w:lang w:val="en-US"/>
        </w:rPr>
        <w:t>tulpa</w:t>
      </w:r>
      <w:proofErr w:type="spellEnd"/>
      <w:r w:rsidRPr="00C10F0B">
        <w:rPr>
          <w:rFonts w:ascii="Times New Roman" w:hAnsi="Times New Roman" w:cs="Times New Roman"/>
          <w:sz w:val="24"/>
          <w:szCs w:val="24"/>
          <w:lang w:val="en-US"/>
        </w:rPr>
        <w:t xml:space="preserve"> while</w:t>
      </w:r>
      <w:r w:rsidR="00BA20F2">
        <w:rPr>
          <w:rFonts w:ascii="Times New Roman" w:hAnsi="Times New Roman" w:cs="Times New Roman"/>
          <w:sz w:val="24"/>
          <w:szCs w:val="24"/>
          <w:lang w:val="en-US"/>
        </w:rPr>
        <w:t xml:space="preserve"> the user was playing the piano. His </w:t>
      </w:r>
      <w:proofErr w:type="spellStart"/>
      <w:r w:rsidR="00BA20F2">
        <w:rPr>
          <w:rFonts w:ascii="Times New Roman" w:hAnsi="Times New Roman" w:cs="Times New Roman"/>
          <w:sz w:val="24"/>
          <w:szCs w:val="24"/>
          <w:lang w:val="en-US"/>
        </w:rPr>
        <w:t>tulpa</w:t>
      </w:r>
      <w:proofErr w:type="spellEnd"/>
      <w:r w:rsidR="00BA20F2">
        <w:rPr>
          <w:rFonts w:ascii="Times New Roman" w:hAnsi="Times New Roman" w:cs="Times New Roman"/>
          <w:sz w:val="24"/>
          <w:szCs w:val="24"/>
          <w:lang w:val="en-US"/>
        </w:rPr>
        <w:t xml:space="preserve"> came</w:t>
      </w:r>
      <w:r w:rsidRPr="00C10F0B">
        <w:rPr>
          <w:rFonts w:ascii="Times New Roman" w:hAnsi="Times New Roman" w:cs="Times New Roman"/>
          <w:sz w:val="24"/>
          <w:szCs w:val="24"/>
          <w:lang w:val="en-US"/>
        </w:rPr>
        <w:t xml:space="preserve"> up with </w:t>
      </w:r>
      <w:r w:rsidR="004F6412" w:rsidRPr="00C10F0B">
        <w:rPr>
          <w:rFonts w:ascii="Times New Roman" w:hAnsi="Times New Roman" w:cs="Times New Roman"/>
          <w:sz w:val="24"/>
          <w:szCs w:val="24"/>
          <w:lang w:val="en-US"/>
        </w:rPr>
        <w:t>independent and creative ideas</w:t>
      </w:r>
      <w:r w:rsidRPr="00C10F0B">
        <w:rPr>
          <w:rStyle w:val="FootnoteReference"/>
          <w:rFonts w:ascii="Times New Roman" w:hAnsi="Times New Roman" w:cs="Times New Roman"/>
          <w:sz w:val="24"/>
          <w:szCs w:val="24"/>
          <w:lang w:val="en-US"/>
        </w:rPr>
        <w:footnoteReference w:id="79"/>
      </w:r>
      <w:r w:rsidR="00BA20F2">
        <w:rPr>
          <w:rFonts w:ascii="Times New Roman" w:hAnsi="Times New Roman" w:cs="Times New Roman"/>
          <w:sz w:val="24"/>
          <w:szCs w:val="24"/>
          <w:lang w:val="en-US"/>
        </w:rPr>
        <w:t>. Something similar</w:t>
      </w:r>
      <w:r w:rsidR="00514BEE">
        <w:rPr>
          <w:rFonts w:ascii="Times New Roman" w:hAnsi="Times New Roman" w:cs="Times New Roman"/>
          <w:sz w:val="24"/>
          <w:szCs w:val="24"/>
          <w:lang w:val="en-US"/>
        </w:rPr>
        <w:t xml:space="preserve"> occurred in the F</w:t>
      </w:r>
      <w:r w:rsidRPr="00C10F0B">
        <w:rPr>
          <w:rFonts w:ascii="Times New Roman" w:hAnsi="Times New Roman" w:cs="Times New Roman"/>
          <w:sz w:val="24"/>
          <w:szCs w:val="24"/>
          <w:lang w:val="en-US"/>
        </w:rPr>
        <w:t>acebook group. On 28 April 2017, the host of the group Steven Ingle and the m</w:t>
      </w:r>
      <w:r w:rsidR="00BA20F2">
        <w:rPr>
          <w:rFonts w:ascii="Times New Roman" w:hAnsi="Times New Roman" w:cs="Times New Roman"/>
          <w:sz w:val="24"/>
          <w:szCs w:val="24"/>
          <w:lang w:val="en-US"/>
        </w:rPr>
        <w:t xml:space="preserve">ember Aida </w:t>
      </w:r>
      <w:proofErr w:type="spellStart"/>
      <w:r w:rsidR="00BA20F2">
        <w:rPr>
          <w:rFonts w:ascii="Times New Roman" w:hAnsi="Times New Roman" w:cs="Times New Roman"/>
          <w:sz w:val="24"/>
          <w:szCs w:val="24"/>
          <w:lang w:val="en-US"/>
        </w:rPr>
        <w:t>Vyasa</w:t>
      </w:r>
      <w:proofErr w:type="spellEnd"/>
      <w:r w:rsidR="00BA20F2">
        <w:rPr>
          <w:rFonts w:ascii="Times New Roman" w:hAnsi="Times New Roman" w:cs="Times New Roman"/>
          <w:sz w:val="24"/>
          <w:szCs w:val="24"/>
          <w:lang w:val="en-US"/>
        </w:rPr>
        <w:t xml:space="preserve"> discussed the help their</w:t>
      </w:r>
      <w:r w:rsidRPr="00C10F0B">
        <w:rPr>
          <w:rFonts w:ascii="Times New Roman" w:hAnsi="Times New Roman" w:cs="Times New Roman"/>
          <w:sz w:val="24"/>
          <w:szCs w:val="24"/>
          <w:lang w:val="en-US"/>
        </w:rPr>
        <w:t xml:space="preserve"> </w:t>
      </w:r>
      <w:proofErr w:type="spellStart"/>
      <w:r w:rsidRPr="00C10F0B">
        <w:rPr>
          <w:rFonts w:ascii="Times New Roman" w:hAnsi="Times New Roman" w:cs="Times New Roman"/>
          <w:sz w:val="24"/>
          <w:szCs w:val="24"/>
          <w:lang w:val="en-US"/>
        </w:rPr>
        <w:t>tulpa</w:t>
      </w:r>
      <w:proofErr w:type="spellEnd"/>
      <w:r w:rsidRPr="00C10F0B">
        <w:rPr>
          <w:rFonts w:ascii="Times New Roman" w:hAnsi="Times New Roman" w:cs="Times New Roman"/>
          <w:sz w:val="24"/>
          <w:szCs w:val="24"/>
          <w:lang w:val="en-US"/>
        </w:rPr>
        <w:t xml:space="preserve"> </w:t>
      </w:r>
      <w:r w:rsidR="00BA20F2">
        <w:rPr>
          <w:rFonts w:ascii="Times New Roman" w:hAnsi="Times New Roman" w:cs="Times New Roman"/>
          <w:sz w:val="24"/>
          <w:szCs w:val="24"/>
          <w:lang w:val="en-US"/>
        </w:rPr>
        <w:t>gave them in</w:t>
      </w:r>
      <w:r w:rsidRPr="00C10F0B">
        <w:rPr>
          <w:rFonts w:ascii="Times New Roman" w:hAnsi="Times New Roman" w:cs="Times New Roman"/>
          <w:sz w:val="24"/>
          <w:szCs w:val="24"/>
          <w:lang w:val="en-US"/>
        </w:rPr>
        <w:t xml:space="preserve"> writing a book, either to check grammar</w:t>
      </w:r>
      <w:r w:rsidR="00BA20F2">
        <w:rPr>
          <w:rFonts w:ascii="Times New Roman" w:hAnsi="Times New Roman" w:cs="Times New Roman"/>
          <w:sz w:val="24"/>
          <w:szCs w:val="24"/>
          <w:lang w:val="en-US"/>
        </w:rPr>
        <w:t>,</w:t>
      </w:r>
      <w:r w:rsidRPr="00C10F0B">
        <w:rPr>
          <w:rFonts w:ascii="Times New Roman" w:hAnsi="Times New Roman" w:cs="Times New Roman"/>
          <w:sz w:val="24"/>
          <w:szCs w:val="24"/>
          <w:lang w:val="en-US"/>
        </w:rPr>
        <w:t xml:space="preserve"> or to find ideas</w:t>
      </w:r>
      <w:r w:rsidRPr="00C10F0B">
        <w:rPr>
          <w:rStyle w:val="FootnoteReference"/>
          <w:rFonts w:ascii="Times New Roman" w:hAnsi="Times New Roman" w:cs="Times New Roman"/>
          <w:sz w:val="24"/>
          <w:szCs w:val="24"/>
          <w:lang w:val="en-US"/>
        </w:rPr>
        <w:footnoteReference w:id="80"/>
      </w:r>
      <w:r w:rsidRPr="00C10F0B">
        <w:rPr>
          <w:rFonts w:ascii="Times New Roman" w:hAnsi="Times New Roman" w:cs="Times New Roman"/>
          <w:sz w:val="24"/>
          <w:szCs w:val="24"/>
          <w:lang w:val="en-US"/>
        </w:rPr>
        <w:t xml:space="preserve">. </w:t>
      </w:r>
    </w:p>
    <w:p w:rsidR="00915197" w:rsidRDefault="00EF48C8" w:rsidP="00C10F0B">
      <w:pPr>
        <w:jc w:val="both"/>
        <w:rPr>
          <w:rFonts w:ascii="Times New Roman" w:hAnsi="Times New Roman" w:cs="Times New Roman"/>
          <w:sz w:val="24"/>
          <w:szCs w:val="24"/>
          <w:lang w:val="en-US"/>
        </w:rPr>
      </w:pPr>
      <w:r w:rsidRPr="00C10F0B">
        <w:rPr>
          <w:rFonts w:ascii="Times New Roman" w:hAnsi="Times New Roman" w:cs="Times New Roman"/>
          <w:noProof/>
          <w:sz w:val="24"/>
          <w:szCs w:val="24"/>
          <w:lang w:eastAsia="de-DE"/>
        </w:rPr>
        <w:drawing>
          <wp:inline distT="0" distB="0" distL="0" distR="0" wp14:anchorId="291651C8" wp14:editId="584C37A0">
            <wp:extent cx="3537185" cy="1501254"/>
            <wp:effectExtent l="0" t="0" r="635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1043" cy="1502891"/>
                    </a:xfrm>
                    <a:prstGeom prst="rect">
                      <a:avLst/>
                    </a:prstGeom>
                    <a:noFill/>
                    <a:ln>
                      <a:noFill/>
                    </a:ln>
                  </pic:spPr>
                </pic:pic>
              </a:graphicData>
            </a:graphic>
          </wp:inline>
        </w:drawing>
      </w:r>
    </w:p>
    <w:p w:rsidR="00DC56A3" w:rsidRPr="00DC56A3" w:rsidRDefault="00DC56A3" w:rsidP="00C10F0B">
      <w:pPr>
        <w:jc w:val="both"/>
        <w:rPr>
          <w:rFonts w:ascii="Times New Roman" w:hAnsi="Times New Roman" w:cs="Times New Roman"/>
          <w:sz w:val="24"/>
          <w:szCs w:val="24"/>
          <w:lang w:val="en-US"/>
        </w:rPr>
      </w:pPr>
    </w:p>
    <w:p w:rsidR="00E8558F" w:rsidRPr="00C10F0B" w:rsidRDefault="001C1669" w:rsidP="00514BEE">
      <w:pPr>
        <w:jc w:val="both"/>
        <w:rPr>
          <w:rFonts w:ascii="Times New Roman" w:hAnsi="Times New Roman" w:cs="Times New Roman"/>
          <w:sz w:val="24"/>
          <w:szCs w:val="24"/>
          <w:u w:val="single"/>
          <w:lang w:val="en-US"/>
        </w:rPr>
      </w:pPr>
      <w:r>
        <w:rPr>
          <w:rFonts w:ascii="Times New Roman" w:hAnsi="Times New Roman" w:cs="Times New Roman"/>
          <w:sz w:val="24"/>
          <w:szCs w:val="24"/>
          <w:u w:val="single"/>
          <w:lang w:val="en-US"/>
        </w:rPr>
        <w:t xml:space="preserve">Methods: </w:t>
      </w:r>
      <w:r w:rsidR="00F20A25">
        <w:rPr>
          <w:rFonts w:ascii="Times New Roman" w:hAnsi="Times New Roman" w:cs="Times New Roman"/>
          <w:sz w:val="24"/>
          <w:szCs w:val="24"/>
          <w:u w:val="single"/>
          <w:lang w:val="en-US"/>
        </w:rPr>
        <w:t>Outside reality</w:t>
      </w:r>
    </w:p>
    <w:p w:rsidR="00D03184" w:rsidRPr="00C10F0B" w:rsidRDefault="00D03184" w:rsidP="00514BEE">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In </w:t>
      </w:r>
      <w:proofErr w:type="spellStart"/>
      <w:r w:rsidRPr="00C10F0B">
        <w:rPr>
          <w:rFonts w:ascii="Times New Roman" w:hAnsi="Times New Roman" w:cs="Times New Roman"/>
          <w:sz w:val="24"/>
          <w:szCs w:val="24"/>
          <w:lang w:val="en-US"/>
        </w:rPr>
        <w:t>tulpam</w:t>
      </w:r>
      <w:r w:rsidR="00F82621">
        <w:rPr>
          <w:rFonts w:ascii="Times New Roman" w:hAnsi="Times New Roman" w:cs="Times New Roman"/>
          <w:sz w:val="24"/>
          <w:szCs w:val="24"/>
          <w:lang w:val="en-US"/>
        </w:rPr>
        <w:t>ancy</w:t>
      </w:r>
      <w:proofErr w:type="spellEnd"/>
      <w:r w:rsidR="00F82621">
        <w:rPr>
          <w:rFonts w:ascii="Times New Roman" w:hAnsi="Times New Roman" w:cs="Times New Roman"/>
          <w:sz w:val="24"/>
          <w:szCs w:val="24"/>
          <w:lang w:val="en-US"/>
        </w:rPr>
        <w:t xml:space="preserve">, methods exist to allow a </w:t>
      </w:r>
      <w:proofErr w:type="spellStart"/>
      <w:r w:rsidR="00F82621">
        <w:rPr>
          <w:rFonts w:ascii="Times New Roman" w:hAnsi="Times New Roman" w:cs="Times New Roman"/>
          <w:sz w:val="24"/>
          <w:szCs w:val="24"/>
          <w:lang w:val="en-US"/>
        </w:rPr>
        <w:t>tulpamancer</w:t>
      </w:r>
      <w:proofErr w:type="spellEnd"/>
      <w:r w:rsidRPr="00C10F0B">
        <w:rPr>
          <w:rFonts w:ascii="Times New Roman" w:hAnsi="Times New Roman" w:cs="Times New Roman"/>
          <w:sz w:val="24"/>
          <w:szCs w:val="24"/>
          <w:lang w:val="en-US"/>
        </w:rPr>
        <w:t xml:space="preserve"> to subsequently interact</w:t>
      </w:r>
      <w:r w:rsidR="00F82621">
        <w:rPr>
          <w:rFonts w:ascii="Times New Roman" w:hAnsi="Times New Roman" w:cs="Times New Roman"/>
          <w:sz w:val="24"/>
          <w:szCs w:val="24"/>
          <w:lang w:val="en-US"/>
        </w:rPr>
        <w:t xml:space="preserve"> w</w:t>
      </w:r>
      <w:r w:rsidR="0039380A">
        <w:rPr>
          <w:rFonts w:ascii="Times New Roman" w:hAnsi="Times New Roman" w:cs="Times New Roman"/>
          <w:sz w:val="24"/>
          <w:szCs w:val="24"/>
          <w:lang w:val="en-US"/>
        </w:rPr>
        <w:t xml:space="preserve">ith the </w:t>
      </w:r>
      <w:proofErr w:type="spellStart"/>
      <w:r w:rsidR="0039380A">
        <w:rPr>
          <w:rFonts w:ascii="Times New Roman" w:hAnsi="Times New Roman" w:cs="Times New Roman"/>
          <w:sz w:val="24"/>
          <w:szCs w:val="24"/>
          <w:lang w:val="en-US"/>
        </w:rPr>
        <w:t>tulpa</w:t>
      </w:r>
      <w:proofErr w:type="spellEnd"/>
      <w:r w:rsidR="0039380A">
        <w:rPr>
          <w:rFonts w:ascii="Times New Roman" w:hAnsi="Times New Roman" w:cs="Times New Roman"/>
          <w:sz w:val="24"/>
          <w:szCs w:val="24"/>
          <w:lang w:val="en-US"/>
        </w:rPr>
        <w:t xml:space="preserve"> in their</w:t>
      </w:r>
      <w:r w:rsidRPr="00C10F0B">
        <w:rPr>
          <w:rFonts w:ascii="Times New Roman" w:hAnsi="Times New Roman" w:cs="Times New Roman"/>
          <w:sz w:val="24"/>
          <w:szCs w:val="24"/>
          <w:lang w:val="en-US"/>
        </w:rPr>
        <w:t xml:space="preserve"> environment, and to let the </w:t>
      </w:r>
      <w:proofErr w:type="spellStart"/>
      <w:r w:rsidRPr="00C10F0B">
        <w:rPr>
          <w:rFonts w:ascii="Times New Roman" w:hAnsi="Times New Roman" w:cs="Times New Roman"/>
          <w:sz w:val="24"/>
          <w:szCs w:val="24"/>
          <w:lang w:val="en-US"/>
        </w:rPr>
        <w:t>tulpa</w:t>
      </w:r>
      <w:proofErr w:type="spellEnd"/>
      <w:r w:rsidRPr="00C10F0B">
        <w:rPr>
          <w:rFonts w:ascii="Times New Roman" w:hAnsi="Times New Roman" w:cs="Times New Roman"/>
          <w:sz w:val="24"/>
          <w:szCs w:val="24"/>
          <w:lang w:val="en-US"/>
        </w:rPr>
        <w:t xml:space="preserve"> interact wi</w:t>
      </w:r>
      <w:r w:rsidR="0039380A">
        <w:rPr>
          <w:rFonts w:ascii="Times New Roman" w:hAnsi="Times New Roman" w:cs="Times New Roman"/>
          <w:sz w:val="24"/>
          <w:szCs w:val="24"/>
          <w:lang w:val="en-US"/>
        </w:rPr>
        <w:t xml:space="preserve">th the world by letting it use the </w:t>
      </w:r>
      <w:proofErr w:type="spellStart"/>
      <w:r w:rsidR="0039380A">
        <w:rPr>
          <w:rFonts w:ascii="Times New Roman" w:hAnsi="Times New Roman" w:cs="Times New Roman"/>
          <w:sz w:val="24"/>
          <w:szCs w:val="24"/>
          <w:lang w:val="en-US"/>
        </w:rPr>
        <w:t>tulpamancer’s</w:t>
      </w:r>
      <w:proofErr w:type="spellEnd"/>
      <w:r w:rsidRPr="00C10F0B">
        <w:rPr>
          <w:rFonts w:ascii="Times New Roman" w:hAnsi="Times New Roman" w:cs="Times New Roman"/>
          <w:sz w:val="24"/>
          <w:szCs w:val="24"/>
          <w:lang w:val="en-US"/>
        </w:rPr>
        <w:t xml:space="preserve"> body.</w:t>
      </w:r>
    </w:p>
    <w:p w:rsidR="00233AE8" w:rsidRPr="00C10F0B" w:rsidRDefault="006051EC" w:rsidP="00514BEE">
      <w:pPr>
        <w:jc w:val="both"/>
        <w:rPr>
          <w:rFonts w:ascii="Times New Roman" w:hAnsi="Times New Roman" w:cs="Times New Roman"/>
          <w:sz w:val="24"/>
          <w:szCs w:val="24"/>
          <w:lang w:val="en-US"/>
        </w:rPr>
      </w:pPr>
      <w:r w:rsidRPr="0039380A">
        <w:rPr>
          <w:rFonts w:ascii="Times New Roman" w:hAnsi="Times New Roman" w:cs="Times New Roman"/>
          <w:sz w:val="24"/>
          <w:szCs w:val="24"/>
          <w:lang w:val="en-US"/>
        </w:rPr>
        <w:t>Imposition</w:t>
      </w:r>
      <w:r w:rsidRPr="00C10F0B">
        <w:rPr>
          <w:rFonts w:ascii="Times New Roman" w:hAnsi="Times New Roman" w:cs="Times New Roman"/>
          <w:sz w:val="24"/>
          <w:szCs w:val="24"/>
          <w:lang w:val="en-US"/>
        </w:rPr>
        <w:t xml:space="preserve"> summarizes the various methods</w:t>
      </w:r>
      <w:r w:rsidR="00291D42" w:rsidRPr="00C10F0B">
        <w:rPr>
          <w:rFonts w:ascii="Times New Roman" w:hAnsi="Times New Roman" w:cs="Times New Roman"/>
          <w:sz w:val="24"/>
          <w:szCs w:val="24"/>
          <w:lang w:val="en-US"/>
        </w:rPr>
        <w:t xml:space="preserve"> </w:t>
      </w:r>
      <w:r w:rsidRPr="00C10F0B">
        <w:rPr>
          <w:rFonts w:ascii="Times New Roman" w:hAnsi="Times New Roman" w:cs="Times New Roman"/>
          <w:sz w:val="24"/>
          <w:szCs w:val="24"/>
          <w:lang w:val="en-US"/>
        </w:rPr>
        <w:t>that are developed</w:t>
      </w:r>
      <w:r w:rsidR="00006310" w:rsidRPr="00C10F0B">
        <w:rPr>
          <w:rFonts w:ascii="Times New Roman" w:hAnsi="Times New Roman" w:cs="Times New Roman"/>
          <w:sz w:val="24"/>
          <w:szCs w:val="24"/>
          <w:lang w:val="en-US"/>
        </w:rPr>
        <w:t xml:space="preserve"> </w:t>
      </w:r>
      <w:r w:rsidRPr="00C10F0B">
        <w:rPr>
          <w:rFonts w:ascii="Times New Roman" w:hAnsi="Times New Roman" w:cs="Times New Roman"/>
          <w:sz w:val="24"/>
          <w:szCs w:val="24"/>
          <w:lang w:val="en-US"/>
        </w:rPr>
        <w:t>to overlay</w:t>
      </w:r>
      <w:r w:rsidR="00D17895" w:rsidRPr="00C10F0B">
        <w:rPr>
          <w:rFonts w:ascii="Times New Roman" w:hAnsi="Times New Roman" w:cs="Times New Roman"/>
          <w:sz w:val="24"/>
          <w:szCs w:val="24"/>
          <w:lang w:val="en-US"/>
        </w:rPr>
        <w:t xml:space="preserve"> </w:t>
      </w:r>
      <w:r w:rsidRPr="00C10F0B">
        <w:rPr>
          <w:rFonts w:ascii="Times New Roman" w:hAnsi="Times New Roman" w:cs="Times New Roman"/>
          <w:sz w:val="24"/>
          <w:szCs w:val="24"/>
          <w:lang w:val="en-US"/>
        </w:rPr>
        <w:t xml:space="preserve">the </w:t>
      </w:r>
      <w:proofErr w:type="spellStart"/>
      <w:r w:rsidRPr="00C10F0B">
        <w:rPr>
          <w:rFonts w:ascii="Times New Roman" w:hAnsi="Times New Roman" w:cs="Times New Roman"/>
          <w:sz w:val="24"/>
          <w:szCs w:val="24"/>
          <w:lang w:val="en-US"/>
        </w:rPr>
        <w:t>tulpa</w:t>
      </w:r>
      <w:proofErr w:type="spellEnd"/>
      <w:r w:rsidR="0039380A">
        <w:rPr>
          <w:rFonts w:ascii="Times New Roman" w:hAnsi="Times New Roman" w:cs="Times New Roman"/>
          <w:sz w:val="24"/>
          <w:szCs w:val="24"/>
          <w:lang w:val="en-US"/>
        </w:rPr>
        <w:t xml:space="preserve"> with a </w:t>
      </w:r>
      <w:proofErr w:type="spellStart"/>
      <w:r w:rsidR="0039380A">
        <w:rPr>
          <w:rFonts w:ascii="Times New Roman" w:hAnsi="Times New Roman" w:cs="Times New Roman"/>
          <w:sz w:val="24"/>
          <w:szCs w:val="24"/>
          <w:lang w:val="en-US"/>
        </w:rPr>
        <w:t>mancer’s</w:t>
      </w:r>
      <w:proofErr w:type="spellEnd"/>
      <w:r w:rsidRPr="00C10F0B">
        <w:rPr>
          <w:rFonts w:ascii="Times New Roman" w:hAnsi="Times New Roman" w:cs="Times New Roman"/>
          <w:sz w:val="24"/>
          <w:szCs w:val="24"/>
          <w:lang w:val="en-US"/>
        </w:rPr>
        <w:t xml:space="preserve"> actual surrounding</w:t>
      </w:r>
      <w:r w:rsidR="00D17895" w:rsidRPr="00C10F0B">
        <w:rPr>
          <w:rStyle w:val="FootnoteReference"/>
          <w:rFonts w:ascii="Times New Roman" w:hAnsi="Times New Roman" w:cs="Times New Roman"/>
          <w:sz w:val="24"/>
          <w:szCs w:val="24"/>
          <w:lang w:val="en-US"/>
        </w:rPr>
        <w:footnoteReference w:id="81"/>
      </w:r>
      <w:r w:rsidRPr="00C10F0B">
        <w:rPr>
          <w:rFonts w:ascii="Times New Roman" w:hAnsi="Times New Roman" w:cs="Times New Roman"/>
          <w:sz w:val="24"/>
          <w:szCs w:val="24"/>
          <w:lang w:val="en-US"/>
        </w:rPr>
        <w:t xml:space="preserve"> in order to establish </w:t>
      </w:r>
      <w:r w:rsidR="001E505C" w:rsidRPr="00C10F0B">
        <w:rPr>
          <w:rFonts w:ascii="Times New Roman" w:hAnsi="Times New Roman" w:cs="Times New Roman"/>
          <w:sz w:val="24"/>
          <w:szCs w:val="24"/>
          <w:lang w:val="en-US"/>
        </w:rPr>
        <w:t>a permanent, auditory</w:t>
      </w:r>
      <w:r w:rsidR="0039380A">
        <w:rPr>
          <w:rFonts w:ascii="Times New Roman" w:hAnsi="Times New Roman" w:cs="Times New Roman"/>
          <w:sz w:val="24"/>
          <w:szCs w:val="24"/>
          <w:lang w:val="en-US"/>
        </w:rPr>
        <w:t>,</w:t>
      </w:r>
      <w:r w:rsidR="001E505C" w:rsidRPr="00C10F0B">
        <w:rPr>
          <w:rFonts w:ascii="Times New Roman" w:hAnsi="Times New Roman" w:cs="Times New Roman"/>
          <w:sz w:val="24"/>
          <w:szCs w:val="24"/>
          <w:lang w:val="en-US"/>
        </w:rPr>
        <w:t xml:space="preserve"> and somatic impression</w:t>
      </w:r>
      <w:r w:rsidR="001E505C" w:rsidRPr="00C10F0B">
        <w:rPr>
          <w:rStyle w:val="FootnoteReference"/>
          <w:rFonts w:ascii="Times New Roman" w:hAnsi="Times New Roman" w:cs="Times New Roman"/>
          <w:sz w:val="24"/>
          <w:szCs w:val="24"/>
          <w:lang w:val="en-US"/>
        </w:rPr>
        <w:footnoteReference w:id="82"/>
      </w:r>
      <w:r w:rsidRPr="00C10F0B">
        <w:rPr>
          <w:rFonts w:ascii="Times New Roman" w:hAnsi="Times New Roman" w:cs="Times New Roman"/>
          <w:sz w:val="24"/>
          <w:szCs w:val="24"/>
          <w:lang w:val="en-US"/>
        </w:rPr>
        <w:t>.</w:t>
      </w:r>
    </w:p>
    <w:p w:rsidR="00655F4D" w:rsidRPr="00C10F0B" w:rsidRDefault="00D03184" w:rsidP="00514BEE">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This process </w:t>
      </w:r>
      <w:r w:rsidR="0039380A">
        <w:rPr>
          <w:rFonts w:ascii="Times New Roman" w:hAnsi="Times New Roman" w:cs="Times New Roman"/>
          <w:sz w:val="24"/>
          <w:szCs w:val="24"/>
          <w:lang w:val="en-US"/>
        </w:rPr>
        <w:t>largely resembles in the creation process in the</w:t>
      </w:r>
      <w:r w:rsidRPr="00C10F0B">
        <w:rPr>
          <w:rFonts w:ascii="Times New Roman" w:hAnsi="Times New Roman" w:cs="Times New Roman"/>
          <w:sz w:val="24"/>
          <w:szCs w:val="24"/>
          <w:lang w:val="en-US"/>
        </w:rPr>
        <w:t xml:space="preserve"> inside world. In both cases meditational p</w:t>
      </w:r>
      <w:r w:rsidR="0039380A">
        <w:rPr>
          <w:rFonts w:ascii="Times New Roman" w:hAnsi="Times New Roman" w:cs="Times New Roman"/>
          <w:sz w:val="24"/>
          <w:szCs w:val="24"/>
          <w:lang w:val="en-US"/>
        </w:rPr>
        <w:t>ractices are used to train the</w:t>
      </w:r>
      <w:r w:rsidRPr="00C10F0B">
        <w:rPr>
          <w:rFonts w:ascii="Times New Roman" w:hAnsi="Times New Roman" w:cs="Times New Roman"/>
          <w:sz w:val="24"/>
          <w:szCs w:val="24"/>
          <w:lang w:val="en-US"/>
        </w:rPr>
        <w:t xml:space="preserve"> ability to see, feel, hear, touch, and interact with the </w:t>
      </w:r>
      <w:proofErr w:type="spellStart"/>
      <w:r w:rsidRPr="00C10F0B">
        <w:rPr>
          <w:rFonts w:ascii="Times New Roman" w:hAnsi="Times New Roman" w:cs="Times New Roman"/>
          <w:sz w:val="24"/>
          <w:szCs w:val="24"/>
          <w:lang w:val="en-US"/>
        </w:rPr>
        <w:t>tulpa</w:t>
      </w:r>
      <w:proofErr w:type="spellEnd"/>
      <w:r w:rsidRPr="00C10F0B">
        <w:rPr>
          <w:rFonts w:ascii="Times New Roman" w:hAnsi="Times New Roman" w:cs="Times New Roman"/>
          <w:sz w:val="24"/>
          <w:szCs w:val="24"/>
          <w:lang w:val="en-US"/>
        </w:rPr>
        <w:t>, for example, by imagini</w:t>
      </w:r>
      <w:r w:rsidR="0039380A">
        <w:rPr>
          <w:rFonts w:ascii="Times New Roman" w:hAnsi="Times New Roman" w:cs="Times New Roman"/>
          <w:sz w:val="24"/>
          <w:szCs w:val="24"/>
          <w:lang w:val="en-US"/>
        </w:rPr>
        <w:t xml:space="preserve">ng the </w:t>
      </w:r>
      <w:proofErr w:type="spellStart"/>
      <w:r w:rsidR="0039380A">
        <w:rPr>
          <w:rFonts w:ascii="Times New Roman" w:hAnsi="Times New Roman" w:cs="Times New Roman"/>
          <w:sz w:val="24"/>
          <w:szCs w:val="24"/>
          <w:lang w:val="en-US"/>
        </w:rPr>
        <w:t>tulpa</w:t>
      </w:r>
      <w:proofErr w:type="spellEnd"/>
      <w:r w:rsidR="0039380A">
        <w:rPr>
          <w:rFonts w:ascii="Times New Roman" w:hAnsi="Times New Roman" w:cs="Times New Roman"/>
          <w:sz w:val="24"/>
          <w:szCs w:val="24"/>
          <w:lang w:val="en-US"/>
        </w:rPr>
        <w:t xml:space="preserve"> walking next to the </w:t>
      </w:r>
      <w:proofErr w:type="spellStart"/>
      <w:r w:rsidR="0039380A">
        <w:rPr>
          <w:rFonts w:ascii="Times New Roman" w:hAnsi="Times New Roman" w:cs="Times New Roman"/>
          <w:sz w:val="24"/>
          <w:szCs w:val="24"/>
          <w:lang w:val="en-US"/>
        </w:rPr>
        <w:t>tulpamancer</w:t>
      </w:r>
      <w:proofErr w:type="spellEnd"/>
      <w:r w:rsidR="0039380A">
        <w:rPr>
          <w:rFonts w:ascii="Times New Roman" w:hAnsi="Times New Roman" w:cs="Times New Roman"/>
          <w:sz w:val="24"/>
          <w:szCs w:val="24"/>
          <w:lang w:val="en-US"/>
        </w:rPr>
        <w:t>,</w:t>
      </w:r>
      <w:r w:rsidRPr="00C10F0B">
        <w:rPr>
          <w:rFonts w:ascii="Times New Roman" w:hAnsi="Times New Roman" w:cs="Times New Roman"/>
          <w:sz w:val="24"/>
          <w:szCs w:val="24"/>
          <w:lang w:val="en-US"/>
        </w:rPr>
        <w:t xml:space="preserve"> or sitting on a </w:t>
      </w:r>
      <w:r w:rsidRPr="00C10F0B">
        <w:rPr>
          <w:rFonts w:ascii="Times New Roman" w:hAnsi="Times New Roman" w:cs="Times New Roman"/>
          <w:sz w:val="24"/>
          <w:szCs w:val="24"/>
          <w:lang w:val="en-US"/>
        </w:rPr>
        <w:lastRenderedPageBreak/>
        <w:t>chair (sometimes called ‘presence imposition’), unt</w:t>
      </w:r>
      <w:r w:rsidR="0039380A">
        <w:rPr>
          <w:rFonts w:ascii="Times New Roman" w:hAnsi="Times New Roman" w:cs="Times New Roman"/>
          <w:sz w:val="24"/>
          <w:szCs w:val="24"/>
          <w:lang w:val="en-US"/>
        </w:rPr>
        <w:t>il the impression becomes vivid</w:t>
      </w:r>
      <w:r w:rsidRPr="00C10F0B">
        <w:rPr>
          <w:rFonts w:ascii="Times New Roman" w:hAnsi="Times New Roman" w:cs="Times New Roman"/>
          <w:sz w:val="24"/>
          <w:szCs w:val="24"/>
          <w:lang w:val="en-US"/>
        </w:rPr>
        <w:t xml:space="preserve"> and stable</w:t>
      </w:r>
      <w:r w:rsidR="00655F4D" w:rsidRPr="00C10F0B">
        <w:rPr>
          <w:rStyle w:val="FootnoteReference"/>
          <w:rFonts w:ascii="Times New Roman" w:hAnsi="Times New Roman" w:cs="Times New Roman"/>
          <w:sz w:val="24"/>
          <w:szCs w:val="24"/>
          <w:lang w:val="en-US"/>
        </w:rPr>
        <w:footnoteReference w:id="83"/>
      </w:r>
      <w:r w:rsidR="00655F4D" w:rsidRPr="00C10F0B">
        <w:rPr>
          <w:rFonts w:ascii="Times New Roman" w:hAnsi="Times New Roman" w:cs="Times New Roman"/>
          <w:sz w:val="24"/>
          <w:szCs w:val="24"/>
          <w:lang w:val="en-US"/>
        </w:rPr>
        <w:t xml:space="preserve">. </w:t>
      </w:r>
    </w:p>
    <w:p w:rsidR="00073D02" w:rsidRPr="00C10F0B" w:rsidRDefault="006051EC" w:rsidP="00514BEE">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The methods that are called</w:t>
      </w:r>
      <w:r w:rsidR="003A096E" w:rsidRPr="00C10F0B">
        <w:rPr>
          <w:rFonts w:ascii="Times New Roman" w:hAnsi="Times New Roman" w:cs="Times New Roman"/>
          <w:sz w:val="24"/>
          <w:szCs w:val="24"/>
          <w:lang w:val="en-US"/>
        </w:rPr>
        <w:t xml:space="preserve"> </w:t>
      </w:r>
      <w:r w:rsidR="003A096E" w:rsidRPr="00380EE9">
        <w:rPr>
          <w:rFonts w:ascii="Times New Roman" w:hAnsi="Times New Roman" w:cs="Times New Roman"/>
          <w:sz w:val="24"/>
          <w:szCs w:val="24"/>
          <w:lang w:val="en-US"/>
        </w:rPr>
        <w:t>possession</w:t>
      </w:r>
      <w:r w:rsidR="001E505C" w:rsidRPr="00380EE9">
        <w:rPr>
          <w:rFonts w:ascii="Times New Roman" w:hAnsi="Times New Roman" w:cs="Times New Roman"/>
          <w:sz w:val="24"/>
          <w:szCs w:val="24"/>
          <w:lang w:val="en-US"/>
        </w:rPr>
        <w:t xml:space="preserve"> train</w:t>
      </w:r>
      <w:r w:rsidR="001E505C" w:rsidRPr="00C10F0B">
        <w:rPr>
          <w:rFonts w:ascii="Times New Roman" w:hAnsi="Times New Roman" w:cs="Times New Roman"/>
          <w:sz w:val="24"/>
          <w:szCs w:val="24"/>
          <w:lang w:val="en-US"/>
        </w:rPr>
        <w:t xml:space="preserve"> a </w:t>
      </w:r>
      <w:proofErr w:type="spellStart"/>
      <w:r w:rsidR="001E505C" w:rsidRPr="00C10F0B">
        <w:rPr>
          <w:rFonts w:ascii="Times New Roman" w:hAnsi="Times New Roman" w:cs="Times New Roman"/>
          <w:sz w:val="24"/>
          <w:szCs w:val="24"/>
          <w:lang w:val="en-US"/>
        </w:rPr>
        <w:t>tulpa</w:t>
      </w:r>
      <w:proofErr w:type="spellEnd"/>
      <w:r w:rsidR="003A096E" w:rsidRPr="00C10F0B">
        <w:rPr>
          <w:rFonts w:ascii="Times New Roman" w:hAnsi="Times New Roman" w:cs="Times New Roman"/>
          <w:sz w:val="24"/>
          <w:szCs w:val="24"/>
          <w:lang w:val="en-US"/>
        </w:rPr>
        <w:t xml:space="preserve"> to move parts of the body</w:t>
      </w:r>
      <w:r w:rsidR="00073D02" w:rsidRPr="00C10F0B">
        <w:rPr>
          <w:rFonts w:ascii="Times New Roman" w:hAnsi="Times New Roman" w:cs="Times New Roman"/>
          <w:sz w:val="24"/>
          <w:szCs w:val="24"/>
          <w:lang w:val="en-US"/>
        </w:rPr>
        <w:t xml:space="preserve"> of the host/creator</w:t>
      </w:r>
      <w:r w:rsidR="003A096E" w:rsidRPr="00C10F0B">
        <w:rPr>
          <w:rFonts w:ascii="Times New Roman" w:hAnsi="Times New Roman" w:cs="Times New Roman"/>
          <w:sz w:val="24"/>
          <w:szCs w:val="24"/>
          <w:lang w:val="en-US"/>
        </w:rPr>
        <w:t>. A</w:t>
      </w:r>
      <w:r w:rsidR="00073D02" w:rsidRPr="00C10F0B">
        <w:rPr>
          <w:rFonts w:ascii="Times New Roman" w:hAnsi="Times New Roman" w:cs="Times New Roman"/>
          <w:sz w:val="24"/>
          <w:szCs w:val="24"/>
          <w:lang w:val="en-US"/>
        </w:rPr>
        <w:t xml:space="preserve"> common sequence is first to le</w:t>
      </w:r>
      <w:r w:rsidR="003A096E" w:rsidRPr="00C10F0B">
        <w:rPr>
          <w:rFonts w:ascii="Times New Roman" w:hAnsi="Times New Roman" w:cs="Times New Roman"/>
          <w:sz w:val="24"/>
          <w:szCs w:val="24"/>
          <w:lang w:val="en-US"/>
        </w:rPr>
        <w:t xml:space="preserve">d the </w:t>
      </w:r>
      <w:proofErr w:type="spellStart"/>
      <w:r w:rsidR="003A096E" w:rsidRPr="00C10F0B">
        <w:rPr>
          <w:rFonts w:ascii="Times New Roman" w:hAnsi="Times New Roman" w:cs="Times New Roman"/>
          <w:sz w:val="24"/>
          <w:szCs w:val="24"/>
          <w:lang w:val="en-US"/>
        </w:rPr>
        <w:t>tulpa</w:t>
      </w:r>
      <w:proofErr w:type="spellEnd"/>
      <w:r w:rsidR="003A096E" w:rsidRPr="00C10F0B">
        <w:rPr>
          <w:rFonts w:ascii="Times New Roman" w:hAnsi="Times New Roman" w:cs="Times New Roman"/>
          <w:sz w:val="24"/>
          <w:szCs w:val="24"/>
          <w:lang w:val="en-US"/>
        </w:rPr>
        <w:t xml:space="preserve"> move a finger, a hand</w:t>
      </w:r>
      <w:r w:rsidR="00380EE9">
        <w:rPr>
          <w:rFonts w:ascii="Times New Roman" w:hAnsi="Times New Roman" w:cs="Times New Roman"/>
          <w:sz w:val="24"/>
          <w:szCs w:val="24"/>
          <w:lang w:val="en-US"/>
        </w:rPr>
        <w:t>,</w:t>
      </w:r>
      <w:r w:rsidR="003A096E" w:rsidRPr="00C10F0B">
        <w:rPr>
          <w:rFonts w:ascii="Times New Roman" w:hAnsi="Times New Roman" w:cs="Times New Roman"/>
          <w:sz w:val="24"/>
          <w:szCs w:val="24"/>
          <w:lang w:val="en-US"/>
        </w:rPr>
        <w:t xml:space="preserve"> or </w:t>
      </w:r>
      <w:r w:rsidR="00380EE9">
        <w:rPr>
          <w:rFonts w:ascii="Times New Roman" w:hAnsi="Times New Roman" w:cs="Times New Roman"/>
          <w:sz w:val="24"/>
          <w:szCs w:val="24"/>
          <w:lang w:val="en-US"/>
        </w:rPr>
        <w:t>a foot, and then</w:t>
      </w:r>
      <w:r w:rsidR="003A096E" w:rsidRPr="00C10F0B">
        <w:rPr>
          <w:rFonts w:ascii="Times New Roman" w:hAnsi="Times New Roman" w:cs="Times New Roman"/>
          <w:sz w:val="24"/>
          <w:szCs w:val="24"/>
          <w:lang w:val="en-US"/>
        </w:rPr>
        <w:t xml:space="preserve"> the torso</w:t>
      </w:r>
      <w:r w:rsidR="00380EE9">
        <w:rPr>
          <w:rFonts w:ascii="Times New Roman" w:hAnsi="Times New Roman" w:cs="Times New Roman"/>
          <w:sz w:val="24"/>
          <w:szCs w:val="24"/>
          <w:lang w:val="en-US"/>
        </w:rPr>
        <w:t>,</w:t>
      </w:r>
      <w:r w:rsidR="003A096E" w:rsidRPr="00C10F0B">
        <w:rPr>
          <w:rFonts w:ascii="Times New Roman" w:hAnsi="Times New Roman" w:cs="Times New Roman"/>
          <w:sz w:val="24"/>
          <w:szCs w:val="24"/>
          <w:lang w:val="en-US"/>
        </w:rPr>
        <w:t xml:space="preserve"> and finally the full body. </w:t>
      </w:r>
      <w:r w:rsidR="00073D02" w:rsidRPr="00C10F0B">
        <w:rPr>
          <w:rFonts w:ascii="Times New Roman" w:hAnsi="Times New Roman" w:cs="Times New Roman"/>
          <w:sz w:val="24"/>
          <w:szCs w:val="24"/>
          <w:lang w:val="en-US"/>
        </w:rPr>
        <w:t>In that context,</w:t>
      </w:r>
      <w:r w:rsidR="00073D02" w:rsidRPr="00380EE9">
        <w:rPr>
          <w:rFonts w:ascii="Times New Roman" w:hAnsi="Times New Roman" w:cs="Times New Roman"/>
          <w:sz w:val="24"/>
          <w:szCs w:val="24"/>
          <w:lang w:val="en-US"/>
        </w:rPr>
        <w:t xml:space="preserve"> switching</w:t>
      </w:r>
      <w:r w:rsidR="00380EE9" w:rsidRPr="00380EE9">
        <w:rPr>
          <w:rFonts w:ascii="Times New Roman" w:hAnsi="Times New Roman" w:cs="Times New Roman"/>
          <w:sz w:val="24"/>
          <w:szCs w:val="24"/>
          <w:lang w:val="en-US"/>
        </w:rPr>
        <w:t xml:space="preserve"> </w:t>
      </w:r>
      <w:r w:rsidR="00380EE9">
        <w:rPr>
          <w:rFonts w:ascii="Times New Roman" w:hAnsi="Times New Roman" w:cs="Times New Roman"/>
          <w:sz w:val="24"/>
          <w:szCs w:val="24"/>
          <w:lang w:val="en-US"/>
        </w:rPr>
        <w:t>refers</w:t>
      </w:r>
      <w:r w:rsidR="001E505C" w:rsidRPr="00C10F0B">
        <w:rPr>
          <w:rFonts w:ascii="Times New Roman" w:hAnsi="Times New Roman" w:cs="Times New Roman"/>
          <w:sz w:val="24"/>
          <w:szCs w:val="24"/>
          <w:lang w:val="en-US"/>
        </w:rPr>
        <w:t xml:space="preserve"> to </w:t>
      </w:r>
      <w:r w:rsidR="00073D02" w:rsidRPr="00C10F0B">
        <w:rPr>
          <w:rFonts w:ascii="Times New Roman" w:hAnsi="Times New Roman" w:cs="Times New Roman"/>
          <w:sz w:val="24"/>
          <w:szCs w:val="24"/>
          <w:lang w:val="en-US"/>
        </w:rPr>
        <w:t xml:space="preserve">the act of changing </w:t>
      </w:r>
      <w:r w:rsidR="0031229A" w:rsidRPr="00C10F0B">
        <w:rPr>
          <w:rFonts w:ascii="Times New Roman" w:hAnsi="Times New Roman" w:cs="Times New Roman"/>
          <w:sz w:val="24"/>
          <w:szCs w:val="24"/>
          <w:lang w:val="en-US"/>
        </w:rPr>
        <w:t xml:space="preserve">the active </w:t>
      </w:r>
      <w:r w:rsidR="00073D02" w:rsidRPr="00C10F0B">
        <w:rPr>
          <w:rFonts w:ascii="Times New Roman" w:hAnsi="Times New Roman" w:cs="Times New Roman"/>
          <w:sz w:val="24"/>
          <w:szCs w:val="24"/>
          <w:lang w:val="en-US"/>
        </w:rPr>
        <w:t xml:space="preserve">consciousness </w:t>
      </w:r>
      <w:r w:rsidR="001E505C" w:rsidRPr="00C10F0B">
        <w:rPr>
          <w:rFonts w:ascii="Times New Roman" w:hAnsi="Times New Roman" w:cs="Times New Roman"/>
          <w:sz w:val="24"/>
          <w:szCs w:val="24"/>
          <w:lang w:val="en-US"/>
        </w:rPr>
        <w:t xml:space="preserve">with the </w:t>
      </w:r>
      <w:proofErr w:type="spellStart"/>
      <w:r w:rsidR="001E505C" w:rsidRPr="00C10F0B">
        <w:rPr>
          <w:rFonts w:ascii="Times New Roman" w:hAnsi="Times New Roman" w:cs="Times New Roman"/>
          <w:sz w:val="24"/>
          <w:szCs w:val="24"/>
          <w:lang w:val="en-US"/>
        </w:rPr>
        <w:t>tulpa</w:t>
      </w:r>
      <w:proofErr w:type="spellEnd"/>
      <w:r w:rsidR="001E505C" w:rsidRPr="00C10F0B">
        <w:rPr>
          <w:rFonts w:ascii="Times New Roman" w:hAnsi="Times New Roman" w:cs="Times New Roman"/>
          <w:sz w:val="24"/>
          <w:szCs w:val="24"/>
          <w:lang w:val="en-US"/>
        </w:rPr>
        <w:t xml:space="preserve">, whereby </w:t>
      </w:r>
      <w:r w:rsidR="00073D02" w:rsidRPr="00C10F0B">
        <w:rPr>
          <w:rFonts w:ascii="Times New Roman" w:hAnsi="Times New Roman" w:cs="Times New Roman"/>
          <w:sz w:val="24"/>
          <w:szCs w:val="24"/>
          <w:lang w:val="en-US"/>
        </w:rPr>
        <w:t xml:space="preserve">the </w:t>
      </w:r>
      <w:proofErr w:type="spellStart"/>
      <w:r w:rsidR="00073D02" w:rsidRPr="00C10F0B">
        <w:rPr>
          <w:rFonts w:ascii="Times New Roman" w:hAnsi="Times New Roman" w:cs="Times New Roman"/>
          <w:sz w:val="24"/>
          <w:szCs w:val="24"/>
          <w:lang w:val="en-US"/>
        </w:rPr>
        <w:t>tulpa</w:t>
      </w:r>
      <w:proofErr w:type="spellEnd"/>
      <w:r w:rsidR="00073D02" w:rsidRPr="00C10F0B">
        <w:rPr>
          <w:rFonts w:ascii="Times New Roman" w:hAnsi="Times New Roman" w:cs="Times New Roman"/>
          <w:sz w:val="24"/>
          <w:szCs w:val="24"/>
          <w:lang w:val="en-US"/>
        </w:rPr>
        <w:t xml:space="preserve"> gains temporary control over the body</w:t>
      </w:r>
      <w:r w:rsidR="0031229A" w:rsidRPr="00C10F0B">
        <w:rPr>
          <w:rFonts w:ascii="Times New Roman" w:hAnsi="Times New Roman" w:cs="Times New Roman"/>
          <w:sz w:val="24"/>
          <w:szCs w:val="24"/>
          <w:lang w:val="en-US"/>
        </w:rPr>
        <w:t>, and the creator becomes a spectator</w:t>
      </w:r>
      <w:r w:rsidR="00073D02" w:rsidRPr="00C10F0B">
        <w:rPr>
          <w:rStyle w:val="FootnoteReference"/>
          <w:rFonts w:ascii="Times New Roman" w:hAnsi="Times New Roman" w:cs="Times New Roman"/>
          <w:sz w:val="24"/>
          <w:szCs w:val="24"/>
          <w:lang w:val="en-US"/>
        </w:rPr>
        <w:footnoteReference w:id="84"/>
      </w:r>
      <w:r w:rsidR="00073D02" w:rsidRPr="00C10F0B">
        <w:rPr>
          <w:rFonts w:ascii="Times New Roman" w:hAnsi="Times New Roman" w:cs="Times New Roman"/>
          <w:sz w:val="24"/>
          <w:szCs w:val="24"/>
          <w:lang w:val="en-US"/>
        </w:rPr>
        <w:t xml:space="preserve">. </w:t>
      </w:r>
    </w:p>
    <w:p w:rsidR="00DB4D79" w:rsidRPr="00C10F0B" w:rsidRDefault="001E505C"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However</w:t>
      </w:r>
      <w:r w:rsidR="00DB4D79" w:rsidRPr="00C10F0B">
        <w:rPr>
          <w:rFonts w:ascii="Times New Roman" w:hAnsi="Times New Roman" w:cs="Times New Roman"/>
          <w:sz w:val="24"/>
          <w:szCs w:val="24"/>
          <w:lang w:val="en-US"/>
        </w:rPr>
        <w:t xml:space="preserve">, some </w:t>
      </w:r>
      <w:proofErr w:type="spellStart"/>
      <w:r w:rsidR="00DB4D79" w:rsidRPr="00C10F0B">
        <w:rPr>
          <w:rFonts w:ascii="Times New Roman" w:hAnsi="Times New Roman" w:cs="Times New Roman"/>
          <w:sz w:val="24"/>
          <w:szCs w:val="24"/>
          <w:lang w:val="en-US"/>
        </w:rPr>
        <w:t>tulpamancer</w:t>
      </w:r>
      <w:r w:rsidR="00514BEE">
        <w:rPr>
          <w:rFonts w:ascii="Times New Roman" w:hAnsi="Times New Roman" w:cs="Times New Roman"/>
          <w:sz w:val="24"/>
          <w:szCs w:val="24"/>
          <w:lang w:val="en-US"/>
        </w:rPr>
        <w:t>s</w:t>
      </w:r>
      <w:proofErr w:type="spellEnd"/>
      <w:r w:rsidR="00514BEE">
        <w:rPr>
          <w:rFonts w:ascii="Times New Roman" w:hAnsi="Times New Roman" w:cs="Times New Roman"/>
          <w:sz w:val="24"/>
          <w:szCs w:val="24"/>
          <w:lang w:val="en-US"/>
        </w:rPr>
        <w:t xml:space="preserve"> </w:t>
      </w:r>
      <w:r w:rsidR="00DB4D79" w:rsidRPr="00C10F0B">
        <w:rPr>
          <w:rFonts w:ascii="Times New Roman" w:hAnsi="Times New Roman" w:cs="Times New Roman"/>
          <w:sz w:val="24"/>
          <w:szCs w:val="24"/>
          <w:lang w:val="en-US"/>
        </w:rPr>
        <w:t>want to get rid of the</w:t>
      </w:r>
      <w:r w:rsidRPr="00C10F0B">
        <w:rPr>
          <w:rFonts w:ascii="Times New Roman" w:hAnsi="Times New Roman" w:cs="Times New Roman"/>
          <w:sz w:val="24"/>
          <w:szCs w:val="24"/>
          <w:lang w:val="en-US"/>
        </w:rPr>
        <w:t>i</w:t>
      </w:r>
      <w:r w:rsidR="00380EE9">
        <w:rPr>
          <w:rFonts w:ascii="Times New Roman" w:hAnsi="Times New Roman" w:cs="Times New Roman"/>
          <w:sz w:val="24"/>
          <w:szCs w:val="24"/>
          <w:lang w:val="en-US"/>
        </w:rPr>
        <w:t>r creation. The user Waffles</w:t>
      </w:r>
      <w:r w:rsidR="00DB4D79" w:rsidRPr="00C10F0B">
        <w:rPr>
          <w:rFonts w:ascii="Times New Roman" w:hAnsi="Times New Roman" w:cs="Times New Roman"/>
          <w:sz w:val="24"/>
          <w:szCs w:val="24"/>
          <w:lang w:val="en-US"/>
        </w:rPr>
        <w:t xml:space="preserve"> explains the typical methods to </w:t>
      </w:r>
      <w:r w:rsidR="00DB4D79" w:rsidRPr="00380EE9">
        <w:rPr>
          <w:rFonts w:ascii="Times New Roman" w:hAnsi="Times New Roman" w:cs="Times New Roman"/>
          <w:sz w:val="24"/>
          <w:szCs w:val="24"/>
          <w:lang w:val="en-US"/>
        </w:rPr>
        <w:t>dissolute or dissipate a</w:t>
      </w:r>
      <w:r w:rsidR="00DB4D79" w:rsidRPr="00C10F0B">
        <w:rPr>
          <w:rFonts w:ascii="Times New Roman" w:hAnsi="Times New Roman" w:cs="Times New Roman"/>
          <w:sz w:val="24"/>
          <w:szCs w:val="24"/>
          <w:lang w:val="en-US"/>
        </w:rPr>
        <w:t xml:space="preserve"> </w:t>
      </w:r>
      <w:proofErr w:type="spellStart"/>
      <w:r w:rsidR="00DB4D79" w:rsidRPr="00C10F0B">
        <w:rPr>
          <w:rFonts w:ascii="Times New Roman" w:hAnsi="Times New Roman" w:cs="Times New Roman"/>
          <w:sz w:val="24"/>
          <w:szCs w:val="24"/>
          <w:lang w:val="en-US"/>
        </w:rPr>
        <w:t>tulpa</w:t>
      </w:r>
      <w:proofErr w:type="spellEnd"/>
      <w:r w:rsidRPr="00C10F0B">
        <w:rPr>
          <w:rFonts w:ascii="Times New Roman" w:hAnsi="Times New Roman" w:cs="Times New Roman"/>
          <w:sz w:val="24"/>
          <w:szCs w:val="24"/>
          <w:lang w:val="en-US"/>
        </w:rPr>
        <w:t xml:space="preserve"> by ignoring it, </w:t>
      </w:r>
      <w:r w:rsidR="00DB4D79" w:rsidRPr="00C10F0B">
        <w:rPr>
          <w:rFonts w:ascii="Times New Roman" w:hAnsi="Times New Roman" w:cs="Times New Roman"/>
          <w:sz w:val="24"/>
          <w:szCs w:val="24"/>
          <w:lang w:val="en-US"/>
        </w:rPr>
        <w:t>actively destroy</w:t>
      </w:r>
      <w:r w:rsidRPr="00C10F0B">
        <w:rPr>
          <w:rFonts w:ascii="Times New Roman" w:hAnsi="Times New Roman" w:cs="Times New Roman"/>
          <w:sz w:val="24"/>
          <w:szCs w:val="24"/>
          <w:lang w:val="en-US"/>
        </w:rPr>
        <w:t>ing</w:t>
      </w:r>
      <w:r w:rsidR="00DB4D79" w:rsidRPr="00C10F0B">
        <w:rPr>
          <w:rFonts w:ascii="Times New Roman" w:hAnsi="Times New Roman" w:cs="Times New Roman"/>
          <w:sz w:val="24"/>
          <w:szCs w:val="24"/>
          <w:lang w:val="en-US"/>
        </w:rPr>
        <w:t xml:space="preserve"> the</w:t>
      </w:r>
      <w:r w:rsidRPr="00C10F0B">
        <w:rPr>
          <w:rFonts w:ascii="Times New Roman" w:hAnsi="Times New Roman" w:cs="Times New Roman"/>
          <w:sz w:val="24"/>
          <w:szCs w:val="24"/>
          <w:lang w:val="en-US"/>
        </w:rPr>
        <w:t>ir wonderland</w:t>
      </w:r>
      <w:r w:rsidR="00DB4D79" w:rsidRPr="00C10F0B">
        <w:rPr>
          <w:rFonts w:ascii="Times New Roman" w:hAnsi="Times New Roman" w:cs="Times New Roman"/>
          <w:sz w:val="24"/>
          <w:szCs w:val="24"/>
          <w:lang w:val="en-US"/>
        </w:rPr>
        <w:t xml:space="preserve">, or to create a new </w:t>
      </w:r>
      <w:proofErr w:type="spellStart"/>
      <w:r w:rsidR="00DB4D79" w:rsidRPr="00C10F0B">
        <w:rPr>
          <w:rFonts w:ascii="Times New Roman" w:hAnsi="Times New Roman" w:cs="Times New Roman"/>
          <w:sz w:val="24"/>
          <w:szCs w:val="24"/>
          <w:lang w:val="en-US"/>
        </w:rPr>
        <w:t>tulpa</w:t>
      </w:r>
      <w:proofErr w:type="spellEnd"/>
      <w:r w:rsidR="00DB4D79" w:rsidRPr="00C10F0B">
        <w:rPr>
          <w:rFonts w:ascii="Times New Roman" w:hAnsi="Times New Roman" w:cs="Times New Roman"/>
          <w:sz w:val="24"/>
          <w:szCs w:val="24"/>
          <w:lang w:val="en-US"/>
        </w:rPr>
        <w:t xml:space="preserve"> that absorbs or overrides the old one</w:t>
      </w:r>
      <w:r w:rsidR="00DB4D79" w:rsidRPr="00C10F0B">
        <w:rPr>
          <w:rStyle w:val="FootnoteReference"/>
          <w:rFonts w:ascii="Times New Roman" w:hAnsi="Times New Roman" w:cs="Times New Roman"/>
          <w:sz w:val="24"/>
          <w:szCs w:val="24"/>
          <w:lang w:val="en-US"/>
        </w:rPr>
        <w:footnoteReference w:id="85"/>
      </w:r>
      <w:r w:rsidR="00DB4D79" w:rsidRPr="00C10F0B">
        <w:rPr>
          <w:rFonts w:ascii="Times New Roman" w:hAnsi="Times New Roman" w:cs="Times New Roman"/>
          <w:sz w:val="24"/>
          <w:szCs w:val="24"/>
          <w:lang w:val="en-US"/>
        </w:rPr>
        <w:t>.</w:t>
      </w:r>
      <w:r w:rsidR="00812815">
        <w:rPr>
          <w:rFonts w:ascii="Times New Roman" w:hAnsi="Times New Roman" w:cs="Times New Roman"/>
          <w:sz w:val="24"/>
          <w:szCs w:val="24"/>
          <w:lang w:val="en-US"/>
        </w:rPr>
        <w:t xml:space="preserve"> </w:t>
      </w:r>
      <w:r w:rsidR="00514BEE">
        <w:rPr>
          <w:rFonts w:ascii="Times New Roman" w:hAnsi="Times New Roman" w:cs="Times New Roman"/>
          <w:sz w:val="24"/>
          <w:szCs w:val="24"/>
          <w:lang w:val="en-US"/>
        </w:rPr>
        <w:t>I</w:t>
      </w:r>
      <w:r w:rsidR="00A72C0F">
        <w:rPr>
          <w:rFonts w:ascii="Times New Roman" w:hAnsi="Times New Roman" w:cs="Times New Roman"/>
          <w:sz w:val="24"/>
          <w:szCs w:val="24"/>
          <w:lang w:val="en-US"/>
        </w:rPr>
        <w:t>n</w:t>
      </w:r>
      <w:r w:rsidR="00812815">
        <w:rPr>
          <w:rFonts w:ascii="Times New Roman" w:hAnsi="Times New Roman" w:cs="Times New Roman"/>
          <w:sz w:val="24"/>
          <w:szCs w:val="24"/>
          <w:lang w:val="en-US"/>
        </w:rPr>
        <w:t xml:space="preserve"> </w:t>
      </w:r>
      <w:r w:rsidR="002A54C4">
        <w:rPr>
          <w:rFonts w:ascii="Times New Roman" w:hAnsi="Times New Roman" w:cs="Times New Roman"/>
          <w:sz w:val="24"/>
          <w:szCs w:val="24"/>
          <w:lang w:val="en-US"/>
        </w:rPr>
        <w:t xml:space="preserve">the </w:t>
      </w:r>
      <w:r w:rsidR="00812815">
        <w:rPr>
          <w:rFonts w:ascii="Times New Roman" w:hAnsi="Times New Roman" w:cs="Times New Roman"/>
          <w:sz w:val="24"/>
          <w:szCs w:val="24"/>
          <w:lang w:val="en-US"/>
        </w:rPr>
        <w:t xml:space="preserve">‘lecture </w:t>
      </w:r>
      <w:r w:rsidR="00514BEE">
        <w:rPr>
          <w:rFonts w:ascii="Times New Roman" w:hAnsi="Times New Roman" w:cs="Times New Roman"/>
          <w:sz w:val="24"/>
          <w:szCs w:val="24"/>
          <w:lang w:val="en-US"/>
        </w:rPr>
        <w:t xml:space="preserve">on </w:t>
      </w:r>
      <w:proofErr w:type="spellStart"/>
      <w:r w:rsidR="00514BEE">
        <w:rPr>
          <w:rFonts w:ascii="Times New Roman" w:hAnsi="Times New Roman" w:cs="Times New Roman"/>
          <w:sz w:val="24"/>
          <w:szCs w:val="24"/>
          <w:lang w:val="en-US"/>
        </w:rPr>
        <w:t>Tulpas</w:t>
      </w:r>
      <w:proofErr w:type="spellEnd"/>
      <w:r w:rsidR="00514BEE">
        <w:rPr>
          <w:rFonts w:ascii="Times New Roman" w:hAnsi="Times New Roman" w:cs="Times New Roman"/>
          <w:sz w:val="24"/>
          <w:szCs w:val="24"/>
          <w:lang w:val="en-US"/>
        </w:rPr>
        <w:t xml:space="preserve">’, </w:t>
      </w:r>
      <w:r w:rsidR="002A54C4">
        <w:rPr>
          <w:rFonts w:ascii="Times New Roman" w:hAnsi="Times New Roman" w:cs="Times New Roman"/>
          <w:sz w:val="24"/>
          <w:szCs w:val="24"/>
          <w:lang w:val="en-US"/>
        </w:rPr>
        <w:t xml:space="preserve">the user </w:t>
      </w:r>
      <w:proofErr w:type="spellStart"/>
      <w:r w:rsidR="00380EE9">
        <w:rPr>
          <w:rFonts w:ascii="Times New Roman" w:hAnsi="Times New Roman" w:cs="Times New Roman"/>
          <w:sz w:val="24"/>
          <w:szCs w:val="24"/>
          <w:lang w:val="en-US"/>
        </w:rPr>
        <w:t>Pleeb</w:t>
      </w:r>
      <w:proofErr w:type="spellEnd"/>
      <w:r w:rsidR="002A54C4" w:rsidRPr="002A54C4">
        <w:rPr>
          <w:rFonts w:ascii="Times New Roman" w:hAnsi="Times New Roman" w:cs="Times New Roman"/>
          <w:sz w:val="24"/>
          <w:szCs w:val="24"/>
          <w:lang w:val="en-US"/>
        </w:rPr>
        <w:t xml:space="preserve"> </w:t>
      </w:r>
      <w:r w:rsidR="00C7230E">
        <w:rPr>
          <w:rFonts w:ascii="Times New Roman" w:hAnsi="Times New Roman" w:cs="Times New Roman"/>
          <w:sz w:val="24"/>
          <w:szCs w:val="24"/>
          <w:lang w:val="en-US"/>
        </w:rPr>
        <w:t>explains</w:t>
      </w:r>
      <w:r w:rsidR="002A54C4">
        <w:rPr>
          <w:rFonts w:ascii="Times New Roman" w:hAnsi="Times New Roman" w:cs="Times New Roman"/>
          <w:sz w:val="24"/>
          <w:szCs w:val="24"/>
          <w:lang w:val="en-US"/>
        </w:rPr>
        <w:t xml:space="preserve"> this method by defining ‘</w:t>
      </w:r>
      <w:r w:rsidR="00514BEE">
        <w:rPr>
          <w:rFonts w:ascii="Times New Roman" w:hAnsi="Times New Roman" w:cs="Times New Roman"/>
          <w:sz w:val="24"/>
          <w:szCs w:val="24"/>
          <w:lang w:val="en-US"/>
        </w:rPr>
        <w:t>mind</w:t>
      </w:r>
      <w:r w:rsidR="002A54C4">
        <w:rPr>
          <w:rFonts w:ascii="Times New Roman" w:hAnsi="Times New Roman" w:cs="Times New Roman"/>
          <w:sz w:val="24"/>
          <w:szCs w:val="24"/>
          <w:lang w:val="en-US"/>
        </w:rPr>
        <w:t xml:space="preserve">’ </w:t>
      </w:r>
      <w:r w:rsidR="00812815">
        <w:rPr>
          <w:rFonts w:ascii="Times New Roman" w:hAnsi="Times New Roman" w:cs="Times New Roman"/>
          <w:sz w:val="24"/>
          <w:szCs w:val="24"/>
          <w:lang w:val="en-US"/>
        </w:rPr>
        <w:t xml:space="preserve">as a net of neural connections within the brain. </w:t>
      </w:r>
      <w:r w:rsidR="002A54C4">
        <w:rPr>
          <w:rFonts w:ascii="Times New Roman" w:hAnsi="Times New Roman" w:cs="Times New Roman"/>
          <w:sz w:val="24"/>
          <w:szCs w:val="24"/>
          <w:lang w:val="en-US"/>
        </w:rPr>
        <w:t>While he understood the</w:t>
      </w:r>
      <w:r w:rsidR="00A72C0F">
        <w:rPr>
          <w:rFonts w:ascii="Times New Roman" w:hAnsi="Times New Roman" w:cs="Times New Roman"/>
          <w:sz w:val="24"/>
          <w:szCs w:val="24"/>
          <w:lang w:val="en-US"/>
        </w:rPr>
        <w:t xml:space="preserve"> c</w:t>
      </w:r>
      <w:r w:rsidR="002A54C4">
        <w:rPr>
          <w:rFonts w:ascii="Times New Roman" w:hAnsi="Times New Roman" w:cs="Times New Roman"/>
          <w:sz w:val="24"/>
          <w:szCs w:val="24"/>
          <w:lang w:val="en-US"/>
        </w:rPr>
        <w:t xml:space="preserve">reation of a </w:t>
      </w:r>
      <w:proofErr w:type="spellStart"/>
      <w:r w:rsidR="002A54C4">
        <w:rPr>
          <w:rFonts w:ascii="Times New Roman" w:hAnsi="Times New Roman" w:cs="Times New Roman"/>
          <w:sz w:val="24"/>
          <w:szCs w:val="24"/>
          <w:lang w:val="en-US"/>
        </w:rPr>
        <w:t>tulpa</w:t>
      </w:r>
      <w:proofErr w:type="spellEnd"/>
      <w:r w:rsidR="002A54C4">
        <w:rPr>
          <w:rFonts w:ascii="Times New Roman" w:hAnsi="Times New Roman" w:cs="Times New Roman"/>
          <w:sz w:val="24"/>
          <w:szCs w:val="24"/>
          <w:lang w:val="en-US"/>
        </w:rPr>
        <w:t xml:space="preserve"> </w:t>
      </w:r>
      <w:r w:rsidR="00A72C0F">
        <w:rPr>
          <w:rFonts w:ascii="Times New Roman" w:hAnsi="Times New Roman" w:cs="Times New Roman"/>
          <w:sz w:val="24"/>
          <w:szCs w:val="24"/>
          <w:lang w:val="en-US"/>
        </w:rPr>
        <w:t>basically a</w:t>
      </w:r>
      <w:r w:rsidR="002A54C4">
        <w:rPr>
          <w:rFonts w:ascii="Times New Roman" w:hAnsi="Times New Roman" w:cs="Times New Roman"/>
          <w:sz w:val="24"/>
          <w:szCs w:val="24"/>
          <w:lang w:val="en-US"/>
        </w:rPr>
        <w:t>s a</w:t>
      </w:r>
      <w:r w:rsidR="00812815">
        <w:rPr>
          <w:rFonts w:ascii="Times New Roman" w:hAnsi="Times New Roman" w:cs="Times New Roman"/>
          <w:sz w:val="24"/>
          <w:szCs w:val="24"/>
          <w:lang w:val="en-US"/>
        </w:rPr>
        <w:t xml:space="preserve"> </w:t>
      </w:r>
      <w:r w:rsidR="00A72C0F">
        <w:rPr>
          <w:rFonts w:ascii="Times New Roman" w:hAnsi="Times New Roman" w:cs="Times New Roman"/>
          <w:sz w:val="24"/>
          <w:szCs w:val="24"/>
          <w:lang w:val="en-US"/>
        </w:rPr>
        <w:t>creation of</w:t>
      </w:r>
      <w:r w:rsidR="00A72C0F" w:rsidRPr="00A72C0F">
        <w:rPr>
          <w:rFonts w:ascii="Times New Roman" w:hAnsi="Times New Roman" w:cs="Times New Roman"/>
          <w:sz w:val="24"/>
          <w:szCs w:val="24"/>
          <w:lang w:val="en-US"/>
        </w:rPr>
        <w:t xml:space="preserve"> </w:t>
      </w:r>
      <w:r w:rsidR="00A72C0F">
        <w:rPr>
          <w:rFonts w:ascii="Times New Roman" w:hAnsi="Times New Roman" w:cs="Times New Roman"/>
          <w:sz w:val="24"/>
          <w:szCs w:val="24"/>
          <w:lang w:val="en-US"/>
        </w:rPr>
        <w:t>a ‘</w:t>
      </w:r>
      <w:r w:rsidR="00A72C0F" w:rsidRPr="00A72C0F">
        <w:rPr>
          <w:rFonts w:ascii="Times New Roman" w:hAnsi="Times New Roman" w:cs="Times New Roman"/>
          <w:sz w:val="24"/>
          <w:szCs w:val="24"/>
          <w:lang w:val="en-US"/>
        </w:rPr>
        <w:t>second neural network</w:t>
      </w:r>
      <w:r w:rsidR="00A72C0F">
        <w:rPr>
          <w:rFonts w:ascii="Times New Roman" w:hAnsi="Times New Roman" w:cs="Times New Roman"/>
          <w:sz w:val="24"/>
          <w:szCs w:val="24"/>
          <w:lang w:val="en-US"/>
        </w:rPr>
        <w:t xml:space="preserve">’, </w:t>
      </w:r>
      <w:r w:rsidR="002A54C4">
        <w:rPr>
          <w:rFonts w:ascii="Times New Roman" w:hAnsi="Times New Roman" w:cs="Times New Roman"/>
          <w:sz w:val="24"/>
          <w:szCs w:val="24"/>
          <w:lang w:val="en-US"/>
        </w:rPr>
        <w:t xml:space="preserve">the decay of a </w:t>
      </w:r>
      <w:proofErr w:type="spellStart"/>
      <w:r w:rsidR="002A54C4">
        <w:rPr>
          <w:rFonts w:ascii="Times New Roman" w:hAnsi="Times New Roman" w:cs="Times New Roman"/>
          <w:sz w:val="24"/>
          <w:szCs w:val="24"/>
          <w:lang w:val="en-US"/>
        </w:rPr>
        <w:t>tulpa</w:t>
      </w:r>
      <w:proofErr w:type="spellEnd"/>
      <w:r w:rsidR="002A54C4">
        <w:rPr>
          <w:rFonts w:ascii="Times New Roman" w:hAnsi="Times New Roman" w:cs="Times New Roman"/>
          <w:sz w:val="24"/>
          <w:szCs w:val="24"/>
          <w:lang w:val="en-US"/>
        </w:rPr>
        <w:t xml:space="preserve"> stems from refusing neural networks to</w:t>
      </w:r>
      <w:r w:rsidR="00A72C0F">
        <w:rPr>
          <w:rFonts w:ascii="Times New Roman" w:hAnsi="Times New Roman" w:cs="Times New Roman"/>
          <w:sz w:val="24"/>
          <w:szCs w:val="24"/>
          <w:lang w:val="en-US"/>
        </w:rPr>
        <w:t xml:space="preserve"> </w:t>
      </w:r>
      <w:r w:rsidR="002A54C4">
        <w:rPr>
          <w:rFonts w:ascii="Times New Roman" w:hAnsi="Times New Roman" w:cs="Times New Roman"/>
          <w:sz w:val="24"/>
          <w:szCs w:val="24"/>
          <w:lang w:val="en-US"/>
        </w:rPr>
        <w:t>be stimulated</w:t>
      </w:r>
      <w:r w:rsidR="00A72C0F">
        <w:rPr>
          <w:rFonts w:ascii="Times New Roman" w:hAnsi="Times New Roman" w:cs="Times New Roman"/>
          <w:sz w:val="24"/>
          <w:szCs w:val="24"/>
          <w:lang w:val="en-US"/>
        </w:rPr>
        <w:t xml:space="preserve">. Yet, </w:t>
      </w:r>
      <w:proofErr w:type="spellStart"/>
      <w:r w:rsidR="00A72C0F">
        <w:rPr>
          <w:rFonts w:ascii="Times New Roman" w:hAnsi="Times New Roman" w:cs="Times New Roman"/>
          <w:sz w:val="24"/>
          <w:szCs w:val="24"/>
          <w:lang w:val="en-US"/>
        </w:rPr>
        <w:t>Pleeb</w:t>
      </w:r>
      <w:proofErr w:type="spellEnd"/>
      <w:r w:rsidR="00A72C0F">
        <w:rPr>
          <w:rFonts w:ascii="Times New Roman" w:hAnsi="Times New Roman" w:cs="Times New Roman"/>
          <w:sz w:val="24"/>
          <w:szCs w:val="24"/>
          <w:lang w:val="en-US"/>
        </w:rPr>
        <w:t xml:space="preserve"> </w:t>
      </w:r>
      <w:r w:rsidR="002A54C4">
        <w:rPr>
          <w:rFonts w:ascii="Times New Roman" w:hAnsi="Times New Roman" w:cs="Times New Roman"/>
          <w:sz w:val="24"/>
          <w:szCs w:val="24"/>
          <w:lang w:val="en-US"/>
        </w:rPr>
        <w:t xml:space="preserve">also </w:t>
      </w:r>
      <w:r w:rsidR="00A72C0F">
        <w:rPr>
          <w:rFonts w:ascii="Times New Roman" w:hAnsi="Times New Roman" w:cs="Times New Roman"/>
          <w:sz w:val="24"/>
          <w:szCs w:val="24"/>
          <w:lang w:val="en-US"/>
        </w:rPr>
        <w:t xml:space="preserve">warns that well developed </w:t>
      </w:r>
      <w:proofErr w:type="spellStart"/>
      <w:r w:rsidR="00A72C0F">
        <w:rPr>
          <w:rFonts w:ascii="Times New Roman" w:hAnsi="Times New Roman" w:cs="Times New Roman"/>
          <w:sz w:val="24"/>
          <w:szCs w:val="24"/>
          <w:lang w:val="en-US"/>
        </w:rPr>
        <w:t>tulpa</w:t>
      </w:r>
      <w:r w:rsidR="002A54C4">
        <w:rPr>
          <w:rFonts w:ascii="Times New Roman" w:hAnsi="Times New Roman" w:cs="Times New Roman"/>
          <w:sz w:val="24"/>
          <w:szCs w:val="24"/>
          <w:lang w:val="en-US"/>
        </w:rPr>
        <w:t>s</w:t>
      </w:r>
      <w:proofErr w:type="spellEnd"/>
      <w:r w:rsidR="00A72C0F">
        <w:rPr>
          <w:rFonts w:ascii="Times New Roman" w:hAnsi="Times New Roman" w:cs="Times New Roman"/>
          <w:sz w:val="24"/>
          <w:szCs w:val="24"/>
          <w:lang w:val="en-US"/>
        </w:rPr>
        <w:t xml:space="preserve"> can sustain themselves or </w:t>
      </w:r>
      <w:r w:rsidR="00380EE9">
        <w:rPr>
          <w:rFonts w:ascii="Times New Roman" w:hAnsi="Times New Roman" w:cs="Times New Roman"/>
          <w:sz w:val="24"/>
          <w:szCs w:val="24"/>
          <w:lang w:val="en-US"/>
        </w:rPr>
        <w:t>stimulate</w:t>
      </w:r>
      <w:r w:rsidR="002A54C4">
        <w:rPr>
          <w:rFonts w:ascii="Times New Roman" w:hAnsi="Times New Roman" w:cs="Times New Roman"/>
          <w:sz w:val="24"/>
          <w:szCs w:val="24"/>
          <w:lang w:val="en-US"/>
        </w:rPr>
        <w:t xml:space="preserve"> themselves</w:t>
      </w:r>
      <w:r w:rsidR="00A72C0F">
        <w:rPr>
          <w:rFonts w:ascii="Times New Roman" w:hAnsi="Times New Roman" w:cs="Times New Roman"/>
          <w:sz w:val="24"/>
          <w:szCs w:val="24"/>
          <w:lang w:val="en-US"/>
        </w:rPr>
        <w:t xml:space="preserve"> to keep them</w:t>
      </w:r>
      <w:r w:rsidR="00380EE9">
        <w:rPr>
          <w:rFonts w:ascii="Times New Roman" w:hAnsi="Times New Roman" w:cs="Times New Roman"/>
          <w:sz w:val="24"/>
          <w:szCs w:val="24"/>
          <w:lang w:val="en-US"/>
        </w:rPr>
        <w:t>selves from deteriorating</w:t>
      </w:r>
      <w:r w:rsidR="00A72C0F">
        <w:rPr>
          <w:rStyle w:val="FootnoteReference"/>
          <w:rFonts w:ascii="Times New Roman" w:hAnsi="Times New Roman" w:cs="Times New Roman"/>
          <w:sz w:val="24"/>
          <w:szCs w:val="24"/>
          <w:lang w:val="en-US"/>
        </w:rPr>
        <w:footnoteReference w:id="86"/>
      </w:r>
      <w:r w:rsidR="00A72C0F">
        <w:rPr>
          <w:rFonts w:ascii="Times New Roman" w:hAnsi="Times New Roman" w:cs="Times New Roman"/>
          <w:sz w:val="24"/>
          <w:szCs w:val="24"/>
          <w:lang w:val="en-US"/>
        </w:rPr>
        <w:t>.</w:t>
      </w:r>
    </w:p>
    <w:p w:rsidR="00DB4D79" w:rsidRPr="00C10F0B" w:rsidRDefault="00DB4D79" w:rsidP="00C10F0B">
      <w:pPr>
        <w:jc w:val="both"/>
        <w:rPr>
          <w:rFonts w:ascii="Times New Roman" w:hAnsi="Times New Roman" w:cs="Times New Roman"/>
          <w:sz w:val="24"/>
          <w:szCs w:val="24"/>
          <w:lang w:val="en-US"/>
        </w:rPr>
      </w:pPr>
    </w:p>
    <w:p w:rsidR="00E53A2A" w:rsidRPr="00D442AF" w:rsidRDefault="00380EE9" w:rsidP="00D442AF">
      <w:pPr>
        <w:jc w:val="both"/>
        <w:rPr>
          <w:rFonts w:ascii="Times New Roman" w:hAnsi="Times New Roman" w:cs="Times New Roman"/>
          <w:sz w:val="24"/>
          <w:szCs w:val="24"/>
          <w:u w:val="single"/>
          <w:lang w:val="en-US"/>
        </w:rPr>
      </w:pPr>
      <w:r>
        <w:rPr>
          <w:rFonts w:ascii="Times New Roman" w:hAnsi="Times New Roman" w:cs="Times New Roman"/>
          <w:sz w:val="24"/>
          <w:szCs w:val="24"/>
          <w:u w:val="single"/>
          <w:lang w:val="en-US"/>
        </w:rPr>
        <w:t>Experiences: Outside World</w:t>
      </w:r>
    </w:p>
    <w:p w:rsidR="00D66FB0" w:rsidRPr="00C10F0B" w:rsidRDefault="00E322FD"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Comparable to the initial creation process, learning to impose a </w:t>
      </w:r>
      <w:proofErr w:type="spellStart"/>
      <w:r w:rsidRPr="00C10F0B">
        <w:rPr>
          <w:rFonts w:ascii="Times New Roman" w:hAnsi="Times New Roman" w:cs="Times New Roman"/>
          <w:sz w:val="24"/>
          <w:szCs w:val="24"/>
          <w:lang w:val="en-US"/>
        </w:rPr>
        <w:t>tulpa</w:t>
      </w:r>
      <w:proofErr w:type="spellEnd"/>
      <w:r w:rsidRPr="00C10F0B">
        <w:rPr>
          <w:rFonts w:ascii="Times New Roman" w:hAnsi="Times New Roman" w:cs="Times New Roman"/>
          <w:sz w:val="24"/>
          <w:szCs w:val="24"/>
          <w:lang w:val="en-US"/>
        </w:rPr>
        <w:t xml:space="preserve"> can arise</w:t>
      </w:r>
      <w:r w:rsidR="0031229A" w:rsidRPr="00C10F0B">
        <w:rPr>
          <w:rFonts w:ascii="Times New Roman" w:hAnsi="Times New Roman" w:cs="Times New Roman"/>
          <w:sz w:val="24"/>
          <w:szCs w:val="24"/>
          <w:lang w:val="en-US"/>
        </w:rPr>
        <w:t>s</w:t>
      </w:r>
      <w:r w:rsidR="00D66FB0" w:rsidRPr="00C10F0B">
        <w:rPr>
          <w:rFonts w:ascii="Times New Roman" w:hAnsi="Times New Roman" w:cs="Times New Roman"/>
          <w:sz w:val="24"/>
          <w:szCs w:val="24"/>
          <w:lang w:val="en-US"/>
        </w:rPr>
        <w:t xml:space="preserve"> with a feeling of presence</w:t>
      </w:r>
      <w:r w:rsidR="00C7230E">
        <w:rPr>
          <w:rFonts w:ascii="Times New Roman" w:hAnsi="Times New Roman" w:cs="Times New Roman"/>
          <w:sz w:val="24"/>
          <w:szCs w:val="24"/>
          <w:lang w:val="en-US"/>
        </w:rPr>
        <w:t xml:space="preserve"> (</w:t>
      </w:r>
      <w:proofErr w:type="spellStart"/>
      <w:r w:rsidR="00C7230E">
        <w:rPr>
          <w:rFonts w:ascii="Times New Roman" w:hAnsi="Times New Roman" w:cs="Times New Roman"/>
          <w:sz w:val="24"/>
          <w:szCs w:val="24"/>
          <w:lang w:val="en-US"/>
        </w:rPr>
        <w:t>K</w:t>
      </w:r>
      <w:r w:rsidR="0028665D" w:rsidRPr="00C10F0B">
        <w:rPr>
          <w:rFonts w:ascii="Times New Roman" w:hAnsi="Times New Roman" w:cs="Times New Roman"/>
          <w:sz w:val="24"/>
          <w:szCs w:val="24"/>
          <w:lang w:val="en-US"/>
        </w:rPr>
        <w:t>oomer</w:t>
      </w:r>
      <w:proofErr w:type="spellEnd"/>
      <w:r w:rsidR="0028665D" w:rsidRPr="00C10F0B">
        <w:rPr>
          <w:rFonts w:ascii="Times New Roman" w:hAnsi="Times New Roman" w:cs="Times New Roman"/>
          <w:sz w:val="24"/>
          <w:szCs w:val="24"/>
          <w:lang w:val="en-US"/>
        </w:rPr>
        <w:t>)</w:t>
      </w:r>
      <w:r w:rsidR="00D66FB0" w:rsidRPr="00C10F0B">
        <w:rPr>
          <w:rFonts w:ascii="Times New Roman" w:hAnsi="Times New Roman" w:cs="Times New Roman"/>
          <w:sz w:val="24"/>
          <w:szCs w:val="24"/>
          <w:lang w:val="en-US"/>
        </w:rPr>
        <w:t>, or a mixture of curiosity and fear</w:t>
      </w:r>
      <w:r w:rsidR="00D03184" w:rsidRPr="00C10F0B">
        <w:rPr>
          <w:rFonts w:ascii="Times New Roman" w:hAnsi="Times New Roman" w:cs="Times New Roman"/>
          <w:sz w:val="24"/>
          <w:szCs w:val="24"/>
          <w:lang w:val="en-US"/>
        </w:rPr>
        <w:t>,</w:t>
      </w:r>
      <w:r w:rsidR="00D66FB0" w:rsidRPr="00C10F0B">
        <w:rPr>
          <w:rFonts w:ascii="Times New Roman" w:hAnsi="Times New Roman" w:cs="Times New Roman"/>
          <w:sz w:val="24"/>
          <w:szCs w:val="24"/>
          <w:lang w:val="en-US"/>
        </w:rPr>
        <w:t xml:space="preserve"> for exampl</w:t>
      </w:r>
      <w:r w:rsidR="006E2E0A" w:rsidRPr="00C10F0B">
        <w:rPr>
          <w:rFonts w:ascii="Times New Roman" w:hAnsi="Times New Roman" w:cs="Times New Roman"/>
          <w:sz w:val="24"/>
          <w:szCs w:val="24"/>
          <w:lang w:val="en-US"/>
        </w:rPr>
        <w:t>e</w:t>
      </w:r>
      <w:r w:rsidR="00D03184" w:rsidRPr="00C10F0B">
        <w:rPr>
          <w:rFonts w:ascii="Times New Roman" w:hAnsi="Times New Roman" w:cs="Times New Roman"/>
          <w:sz w:val="24"/>
          <w:szCs w:val="24"/>
          <w:lang w:val="en-US"/>
        </w:rPr>
        <w:t>,</w:t>
      </w:r>
      <w:r w:rsidR="006E2E0A" w:rsidRPr="00C10F0B">
        <w:rPr>
          <w:rFonts w:ascii="Times New Roman" w:hAnsi="Times New Roman" w:cs="Times New Roman"/>
          <w:sz w:val="24"/>
          <w:szCs w:val="24"/>
          <w:lang w:val="en-US"/>
        </w:rPr>
        <w:t xml:space="preserve"> when the </w:t>
      </w:r>
      <w:proofErr w:type="spellStart"/>
      <w:r w:rsidR="006E2E0A" w:rsidRPr="00C10F0B">
        <w:rPr>
          <w:rFonts w:ascii="Times New Roman" w:hAnsi="Times New Roman" w:cs="Times New Roman"/>
          <w:sz w:val="24"/>
          <w:szCs w:val="24"/>
          <w:lang w:val="en-US"/>
        </w:rPr>
        <w:t>tulpa</w:t>
      </w:r>
      <w:proofErr w:type="spellEnd"/>
      <w:r w:rsidR="006E2E0A" w:rsidRPr="00C10F0B">
        <w:rPr>
          <w:rFonts w:ascii="Times New Roman" w:hAnsi="Times New Roman" w:cs="Times New Roman"/>
          <w:sz w:val="24"/>
          <w:szCs w:val="24"/>
          <w:lang w:val="en-US"/>
        </w:rPr>
        <w:t xml:space="preserve"> suddenly speak</w:t>
      </w:r>
      <w:r w:rsidR="00D03184" w:rsidRPr="00C10F0B">
        <w:rPr>
          <w:rFonts w:ascii="Times New Roman" w:hAnsi="Times New Roman" w:cs="Times New Roman"/>
          <w:sz w:val="24"/>
          <w:szCs w:val="24"/>
          <w:lang w:val="en-US"/>
        </w:rPr>
        <w:t>s to the host</w:t>
      </w:r>
      <w:r w:rsidR="00D66FB0" w:rsidRPr="00C10F0B">
        <w:rPr>
          <w:rFonts w:ascii="Times New Roman" w:hAnsi="Times New Roman" w:cs="Times New Roman"/>
          <w:sz w:val="24"/>
          <w:szCs w:val="24"/>
          <w:lang w:val="en-US"/>
        </w:rPr>
        <w:t xml:space="preserve"> to wake him up</w:t>
      </w:r>
      <w:r w:rsidR="00C7230E">
        <w:rPr>
          <w:rFonts w:ascii="Times New Roman" w:hAnsi="Times New Roman" w:cs="Times New Roman"/>
          <w:sz w:val="24"/>
          <w:szCs w:val="24"/>
          <w:lang w:val="en-US"/>
        </w:rPr>
        <w:t xml:space="preserve"> (Sock</w:t>
      </w:r>
      <w:r w:rsidR="0028665D" w:rsidRPr="00C10F0B">
        <w:rPr>
          <w:rFonts w:ascii="Times New Roman" w:hAnsi="Times New Roman" w:cs="Times New Roman"/>
          <w:sz w:val="24"/>
          <w:szCs w:val="24"/>
          <w:lang w:val="en-US"/>
        </w:rPr>
        <w:t>)</w:t>
      </w:r>
      <w:r w:rsidR="00D66FB0" w:rsidRPr="00C10F0B">
        <w:rPr>
          <w:rStyle w:val="FootnoteReference"/>
          <w:rFonts w:ascii="Times New Roman" w:hAnsi="Times New Roman" w:cs="Times New Roman"/>
          <w:sz w:val="24"/>
          <w:szCs w:val="24"/>
          <w:lang w:val="en-US"/>
        </w:rPr>
        <w:footnoteReference w:id="87"/>
      </w:r>
    </w:p>
    <w:p w:rsidR="00E322FD" w:rsidRPr="00C10F0B" w:rsidRDefault="00380EE9" w:rsidP="00C10F0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proofErr w:type="spellStart"/>
      <w:r>
        <w:rPr>
          <w:rFonts w:ascii="Times New Roman" w:hAnsi="Times New Roman" w:cs="Times New Roman"/>
          <w:sz w:val="24"/>
          <w:szCs w:val="24"/>
          <w:lang w:val="en-US"/>
        </w:rPr>
        <w:t>mancer’s</w:t>
      </w:r>
      <w:proofErr w:type="spellEnd"/>
      <w:r>
        <w:rPr>
          <w:rFonts w:ascii="Times New Roman" w:hAnsi="Times New Roman" w:cs="Times New Roman"/>
          <w:sz w:val="24"/>
          <w:szCs w:val="24"/>
          <w:lang w:val="en-US"/>
        </w:rPr>
        <w:t xml:space="preserve"> body </w:t>
      </w:r>
      <w:r w:rsidR="00D03184" w:rsidRPr="00C10F0B">
        <w:rPr>
          <w:rFonts w:ascii="Times New Roman" w:hAnsi="Times New Roman" w:cs="Times New Roman"/>
          <w:sz w:val="24"/>
          <w:szCs w:val="24"/>
          <w:lang w:val="en-US"/>
        </w:rPr>
        <w:t xml:space="preserve">increasingly learns to react to the </w:t>
      </w:r>
      <w:proofErr w:type="spellStart"/>
      <w:r w:rsidR="00D03184" w:rsidRPr="00C10F0B">
        <w:rPr>
          <w:rFonts w:ascii="Times New Roman" w:hAnsi="Times New Roman" w:cs="Times New Roman"/>
          <w:sz w:val="24"/>
          <w:szCs w:val="24"/>
          <w:lang w:val="en-US"/>
        </w:rPr>
        <w:t>tulpa</w:t>
      </w:r>
      <w:proofErr w:type="spellEnd"/>
      <w:r w:rsidR="00D03184" w:rsidRPr="00C10F0B">
        <w:rPr>
          <w:rFonts w:ascii="Times New Roman" w:hAnsi="Times New Roman" w:cs="Times New Roman"/>
          <w:sz w:val="24"/>
          <w:szCs w:val="24"/>
          <w:lang w:val="en-US"/>
        </w:rPr>
        <w:t>,</w:t>
      </w:r>
      <w:r w:rsidR="006E2E0A" w:rsidRPr="00C10F0B">
        <w:rPr>
          <w:rFonts w:ascii="Times New Roman" w:hAnsi="Times New Roman" w:cs="Times New Roman"/>
          <w:sz w:val="24"/>
          <w:szCs w:val="24"/>
          <w:lang w:val="en-US"/>
        </w:rPr>
        <w:t xml:space="preserve"> </w:t>
      </w:r>
      <w:r w:rsidR="00D66FB0" w:rsidRPr="00C10F0B">
        <w:rPr>
          <w:rFonts w:ascii="Times New Roman" w:hAnsi="Times New Roman" w:cs="Times New Roman"/>
          <w:sz w:val="24"/>
          <w:szCs w:val="24"/>
          <w:lang w:val="en-US"/>
        </w:rPr>
        <w:t>for example</w:t>
      </w:r>
      <w:r>
        <w:rPr>
          <w:rFonts w:ascii="Times New Roman" w:hAnsi="Times New Roman" w:cs="Times New Roman"/>
          <w:sz w:val="24"/>
          <w:szCs w:val="24"/>
          <w:lang w:val="en-US"/>
        </w:rPr>
        <w:t xml:space="preserve">, </w:t>
      </w:r>
      <w:r w:rsidR="00D66FB0" w:rsidRPr="00C10F0B">
        <w:rPr>
          <w:rFonts w:ascii="Times New Roman" w:hAnsi="Times New Roman" w:cs="Times New Roman"/>
          <w:sz w:val="24"/>
          <w:szCs w:val="24"/>
          <w:lang w:val="en-US"/>
        </w:rPr>
        <w:t xml:space="preserve">the </w:t>
      </w:r>
      <w:proofErr w:type="spellStart"/>
      <w:r w:rsidR="00D66FB0" w:rsidRPr="00C10F0B">
        <w:rPr>
          <w:rFonts w:ascii="Times New Roman" w:hAnsi="Times New Roman" w:cs="Times New Roman"/>
          <w:sz w:val="24"/>
          <w:szCs w:val="24"/>
          <w:lang w:val="en-US"/>
        </w:rPr>
        <w:t>mancer</w:t>
      </w:r>
      <w:r w:rsidR="0028665D" w:rsidRPr="00C10F0B">
        <w:rPr>
          <w:rFonts w:ascii="Times New Roman" w:hAnsi="Times New Roman" w:cs="Times New Roman"/>
          <w:sz w:val="24"/>
          <w:szCs w:val="24"/>
          <w:lang w:val="en-US"/>
        </w:rPr>
        <w:t>s</w:t>
      </w:r>
      <w:proofErr w:type="spellEnd"/>
      <w:r w:rsidR="00C7230E">
        <w:rPr>
          <w:rFonts w:ascii="Times New Roman" w:hAnsi="Times New Roman" w:cs="Times New Roman"/>
          <w:sz w:val="24"/>
          <w:szCs w:val="24"/>
          <w:lang w:val="en-US"/>
        </w:rPr>
        <w:t xml:space="preserve"> Sock</w:t>
      </w:r>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Magichats</w:t>
      </w:r>
      <w:proofErr w:type="spellEnd"/>
      <w:r>
        <w:rPr>
          <w:rFonts w:ascii="Times New Roman" w:hAnsi="Times New Roman" w:cs="Times New Roman"/>
          <w:sz w:val="24"/>
          <w:szCs w:val="24"/>
          <w:lang w:val="en-US"/>
        </w:rPr>
        <w:t xml:space="preserve"> felt</w:t>
      </w:r>
      <w:r w:rsidR="0028665D" w:rsidRPr="00C10F0B">
        <w:rPr>
          <w:rFonts w:ascii="Times New Roman" w:hAnsi="Times New Roman" w:cs="Times New Roman"/>
          <w:sz w:val="24"/>
          <w:szCs w:val="24"/>
          <w:lang w:val="en-US"/>
        </w:rPr>
        <w:t xml:space="preserve"> warmth in </w:t>
      </w:r>
      <w:r w:rsidR="006E2E0A" w:rsidRPr="00C10F0B">
        <w:rPr>
          <w:rFonts w:ascii="Times New Roman" w:hAnsi="Times New Roman" w:cs="Times New Roman"/>
          <w:sz w:val="24"/>
          <w:szCs w:val="24"/>
          <w:lang w:val="en-US"/>
        </w:rPr>
        <w:t>t</w:t>
      </w:r>
      <w:r w:rsidR="0028665D" w:rsidRPr="00C10F0B">
        <w:rPr>
          <w:rFonts w:ascii="Times New Roman" w:hAnsi="Times New Roman" w:cs="Times New Roman"/>
          <w:sz w:val="24"/>
          <w:szCs w:val="24"/>
          <w:lang w:val="en-US"/>
        </w:rPr>
        <w:t>he</w:t>
      </w:r>
      <w:r w:rsidR="006E2E0A" w:rsidRPr="00C10F0B">
        <w:rPr>
          <w:rFonts w:ascii="Times New Roman" w:hAnsi="Times New Roman" w:cs="Times New Roman"/>
          <w:sz w:val="24"/>
          <w:szCs w:val="24"/>
          <w:lang w:val="en-US"/>
        </w:rPr>
        <w:t>i</w:t>
      </w:r>
      <w:r w:rsidR="0028665D" w:rsidRPr="00C10F0B">
        <w:rPr>
          <w:rFonts w:ascii="Times New Roman" w:hAnsi="Times New Roman" w:cs="Times New Roman"/>
          <w:sz w:val="24"/>
          <w:szCs w:val="24"/>
          <w:lang w:val="en-US"/>
        </w:rPr>
        <w:t>r hand</w:t>
      </w:r>
      <w:r w:rsidR="006E2E0A" w:rsidRPr="00C10F0B">
        <w:rPr>
          <w:rFonts w:ascii="Times New Roman" w:hAnsi="Times New Roman" w:cs="Times New Roman"/>
          <w:sz w:val="24"/>
          <w:szCs w:val="24"/>
          <w:lang w:val="en-US"/>
        </w:rPr>
        <w:t>s</w:t>
      </w:r>
      <w:r w:rsidR="0028665D" w:rsidRPr="00C10F0B">
        <w:rPr>
          <w:rFonts w:ascii="Times New Roman" w:hAnsi="Times New Roman" w:cs="Times New Roman"/>
          <w:sz w:val="24"/>
          <w:szCs w:val="24"/>
          <w:lang w:val="en-US"/>
        </w:rPr>
        <w:t xml:space="preserve"> when </w:t>
      </w:r>
      <w:r>
        <w:rPr>
          <w:rFonts w:ascii="Times New Roman" w:hAnsi="Times New Roman" w:cs="Times New Roman"/>
          <w:sz w:val="24"/>
          <w:szCs w:val="24"/>
          <w:lang w:val="en-US"/>
        </w:rPr>
        <w:t xml:space="preserve">they touched their </w:t>
      </w:r>
      <w:proofErr w:type="spellStart"/>
      <w:r>
        <w:rPr>
          <w:rFonts w:ascii="Times New Roman" w:hAnsi="Times New Roman" w:cs="Times New Roman"/>
          <w:sz w:val="24"/>
          <w:szCs w:val="24"/>
          <w:lang w:val="en-US"/>
        </w:rPr>
        <w:t>tulpa</w:t>
      </w:r>
      <w:proofErr w:type="spellEnd"/>
      <w:r>
        <w:rPr>
          <w:rFonts w:ascii="Times New Roman" w:hAnsi="Times New Roman" w:cs="Times New Roman"/>
          <w:sz w:val="24"/>
          <w:szCs w:val="24"/>
          <w:lang w:val="en-US"/>
        </w:rPr>
        <w:t>.</w:t>
      </w:r>
      <w:r w:rsidR="00A17E1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w:t>
      </w:r>
      <w:r w:rsidR="009A10C7" w:rsidRPr="00C10F0B">
        <w:rPr>
          <w:rFonts w:ascii="Times New Roman" w:hAnsi="Times New Roman" w:cs="Times New Roman"/>
          <w:sz w:val="24"/>
          <w:szCs w:val="24"/>
          <w:lang w:val="en-US"/>
        </w:rPr>
        <w:t>agichats</w:t>
      </w:r>
      <w:proofErr w:type="spellEnd"/>
      <w:r w:rsidR="009A10C7" w:rsidRPr="00C10F0B">
        <w:rPr>
          <w:rFonts w:ascii="Times New Roman" w:hAnsi="Times New Roman" w:cs="Times New Roman"/>
          <w:sz w:val="24"/>
          <w:szCs w:val="24"/>
          <w:lang w:val="en-US"/>
        </w:rPr>
        <w:t xml:space="preserve"> </w:t>
      </w:r>
      <w:r w:rsidR="0028665D" w:rsidRPr="00C10F0B">
        <w:rPr>
          <w:rFonts w:ascii="Times New Roman" w:hAnsi="Times New Roman" w:cs="Times New Roman"/>
          <w:sz w:val="24"/>
          <w:szCs w:val="24"/>
          <w:lang w:val="en-US"/>
        </w:rPr>
        <w:t>fe</w:t>
      </w:r>
      <w:r>
        <w:rPr>
          <w:rFonts w:ascii="Times New Roman" w:hAnsi="Times New Roman" w:cs="Times New Roman"/>
          <w:sz w:val="24"/>
          <w:szCs w:val="24"/>
          <w:lang w:val="en-US"/>
        </w:rPr>
        <w:t>lt</w:t>
      </w:r>
      <w:r w:rsidR="0028665D" w:rsidRPr="00C10F0B">
        <w:rPr>
          <w:rFonts w:ascii="Times New Roman" w:hAnsi="Times New Roman" w:cs="Times New Roman"/>
          <w:sz w:val="24"/>
          <w:szCs w:val="24"/>
          <w:lang w:val="en-US"/>
        </w:rPr>
        <w:t xml:space="preserve"> weight when lifting</w:t>
      </w:r>
      <w:r w:rsidR="006E2E0A" w:rsidRPr="00C10F0B">
        <w:rPr>
          <w:rFonts w:ascii="Times New Roman" w:hAnsi="Times New Roman" w:cs="Times New Roman"/>
          <w:sz w:val="24"/>
          <w:szCs w:val="24"/>
          <w:lang w:val="en-US"/>
        </w:rPr>
        <w:t xml:space="preserve"> the</w:t>
      </w:r>
      <w:r w:rsidR="00D66FB0" w:rsidRPr="00C10F0B">
        <w:rPr>
          <w:rFonts w:ascii="Times New Roman" w:hAnsi="Times New Roman" w:cs="Times New Roman"/>
          <w:sz w:val="24"/>
          <w:szCs w:val="24"/>
          <w:lang w:val="en-US"/>
        </w:rPr>
        <w:t xml:space="preserve"> </w:t>
      </w:r>
      <w:proofErr w:type="spellStart"/>
      <w:r w:rsidR="0028665D" w:rsidRPr="00C10F0B">
        <w:rPr>
          <w:rFonts w:ascii="Times New Roman" w:hAnsi="Times New Roman" w:cs="Times New Roman"/>
          <w:sz w:val="24"/>
          <w:szCs w:val="24"/>
          <w:lang w:val="en-US"/>
        </w:rPr>
        <w:t>tulpa</w:t>
      </w:r>
      <w:proofErr w:type="spellEnd"/>
      <w:r w:rsidR="0028665D" w:rsidRPr="00C10F0B">
        <w:rPr>
          <w:rFonts w:ascii="Times New Roman" w:hAnsi="Times New Roman" w:cs="Times New Roman"/>
          <w:sz w:val="24"/>
          <w:szCs w:val="24"/>
          <w:lang w:val="en-US"/>
        </w:rPr>
        <w:t xml:space="preserve"> </w:t>
      </w:r>
      <w:r w:rsidR="00D66FB0" w:rsidRPr="00C10F0B">
        <w:rPr>
          <w:rFonts w:ascii="Times New Roman" w:hAnsi="Times New Roman" w:cs="Times New Roman"/>
          <w:sz w:val="24"/>
          <w:szCs w:val="24"/>
          <w:lang w:val="en-US"/>
        </w:rPr>
        <w:t>up</w:t>
      </w:r>
      <w:r w:rsidR="00D66FB0" w:rsidRPr="00C10F0B">
        <w:rPr>
          <w:rStyle w:val="FootnoteReference"/>
          <w:rFonts w:ascii="Times New Roman" w:hAnsi="Times New Roman" w:cs="Times New Roman"/>
          <w:sz w:val="24"/>
          <w:szCs w:val="24"/>
          <w:lang w:val="en-US"/>
        </w:rPr>
        <w:footnoteReference w:id="88"/>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Pronas</w:t>
      </w:r>
      <w:proofErr w:type="spellEnd"/>
      <w:r>
        <w:rPr>
          <w:rFonts w:ascii="Times New Roman" w:hAnsi="Times New Roman" w:cs="Times New Roman"/>
          <w:sz w:val="24"/>
          <w:szCs w:val="24"/>
          <w:lang w:val="en-US"/>
        </w:rPr>
        <w:t xml:space="preserve"> felt </w:t>
      </w:r>
      <w:r w:rsidR="009A10C7" w:rsidRPr="00C10F0B">
        <w:rPr>
          <w:rFonts w:ascii="Times New Roman" w:hAnsi="Times New Roman" w:cs="Times New Roman"/>
          <w:sz w:val="24"/>
          <w:szCs w:val="24"/>
          <w:lang w:val="en-US"/>
        </w:rPr>
        <w:t>numbness whe</w:t>
      </w:r>
      <w:r>
        <w:rPr>
          <w:rFonts w:ascii="Times New Roman" w:hAnsi="Times New Roman" w:cs="Times New Roman"/>
          <w:sz w:val="24"/>
          <w:szCs w:val="24"/>
          <w:lang w:val="en-US"/>
        </w:rPr>
        <w:t xml:space="preserve">n his </w:t>
      </w:r>
      <w:proofErr w:type="spellStart"/>
      <w:r>
        <w:rPr>
          <w:rFonts w:ascii="Times New Roman" w:hAnsi="Times New Roman" w:cs="Times New Roman"/>
          <w:sz w:val="24"/>
          <w:szCs w:val="24"/>
          <w:lang w:val="en-US"/>
        </w:rPr>
        <w:t>tulpa</w:t>
      </w:r>
      <w:proofErr w:type="spellEnd"/>
      <w:r>
        <w:rPr>
          <w:rFonts w:ascii="Times New Roman" w:hAnsi="Times New Roman" w:cs="Times New Roman"/>
          <w:sz w:val="24"/>
          <w:szCs w:val="24"/>
          <w:lang w:val="en-US"/>
        </w:rPr>
        <w:t xml:space="preserve"> held</w:t>
      </w:r>
      <w:r w:rsidR="009A10C7" w:rsidRPr="00C10F0B">
        <w:rPr>
          <w:rFonts w:ascii="Times New Roman" w:hAnsi="Times New Roman" w:cs="Times New Roman"/>
          <w:sz w:val="24"/>
          <w:szCs w:val="24"/>
          <w:lang w:val="en-US"/>
        </w:rPr>
        <w:t xml:space="preserve"> his hand</w:t>
      </w:r>
      <w:r w:rsidR="009A10C7" w:rsidRPr="00C10F0B">
        <w:rPr>
          <w:rStyle w:val="FootnoteReference"/>
          <w:rFonts w:ascii="Times New Roman" w:hAnsi="Times New Roman" w:cs="Times New Roman"/>
          <w:sz w:val="24"/>
          <w:szCs w:val="24"/>
          <w:lang w:val="en-US"/>
        </w:rPr>
        <w:footnoteReference w:id="89"/>
      </w:r>
      <w:r w:rsidR="00E322FD" w:rsidRPr="00C10F0B">
        <w:rPr>
          <w:rFonts w:ascii="Times New Roman" w:hAnsi="Times New Roman" w:cs="Times New Roman"/>
          <w:sz w:val="24"/>
          <w:szCs w:val="24"/>
          <w:lang w:val="en-US"/>
        </w:rPr>
        <w:t xml:space="preserve">. </w:t>
      </w:r>
      <w:r w:rsidR="0028665D" w:rsidRPr="00C10F0B">
        <w:rPr>
          <w:rFonts w:ascii="Times New Roman" w:hAnsi="Times New Roman" w:cs="Times New Roman"/>
          <w:sz w:val="24"/>
          <w:szCs w:val="24"/>
          <w:lang w:val="en-US"/>
        </w:rPr>
        <w:t xml:space="preserve">In case of </w:t>
      </w:r>
      <w:proofErr w:type="spellStart"/>
      <w:r w:rsidR="0028665D" w:rsidRPr="00C10F0B">
        <w:rPr>
          <w:rFonts w:ascii="Times New Roman" w:hAnsi="Times New Roman" w:cs="Times New Roman"/>
          <w:sz w:val="24"/>
          <w:szCs w:val="24"/>
          <w:lang w:val="en-US"/>
        </w:rPr>
        <w:t>Nightslayer</w:t>
      </w:r>
      <w:proofErr w:type="spellEnd"/>
      <w:r w:rsidR="0028665D" w:rsidRPr="00C10F0B">
        <w:rPr>
          <w:rFonts w:ascii="Times New Roman" w:hAnsi="Times New Roman" w:cs="Times New Roman"/>
          <w:sz w:val="24"/>
          <w:szCs w:val="24"/>
          <w:lang w:val="en-US"/>
        </w:rPr>
        <w:t xml:space="preserve">, host and </w:t>
      </w:r>
      <w:proofErr w:type="spellStart"/>
      <w:r w:rsidR="0028665D" w:rsidRPr="00C10F0B">
        <w:rPr>
          <w:rFonts w:ascii="Times New Roman" w:hAnsi="Times New Roman" w:cs="Times New Roman"/>
          <w:sz w:val="24"/>
          <w:szCs w:val="24"/>
          <w:lang w:val="en-US"/>
        </w:rPr>
        <w:t>tulpa</w:t>
      </w:r>
      <w:proofErr w:type="spellEnd"/>
      <w:r w:rsidR="0028665D" w:rsidRPr="00C10F0B">
        <w:rPr>
          <w:rFonts w:ascii="Times New Roman" w:hAnsi="Times New Roman" w:cs="Times New Roman"/>
          <w:sz w:val="24"/>
          <w:szCs w:val="24"/>
          <w:lang w:val="en-US"/>
        </w:rPr>
        <w:t xml:space="preserve"> </w:t>
      </w:r>
      <w:r w:rsidR="00E322FD" w:rsidRPr="00C10F0B">
        <w:rPr>
          <w:rFonts w:ascii="Times New Roman" w:hAnsi="Times New Roman" w:cs="Times New Roman"/>
          <w:sz w:val="24"/>
          <w:szCs w:val="24"/>
          <w:lang w:val="en-US"/>
        </w:rPr>
        <w:t>learn</w:t>
      </w:r>
      <w:r w:rsidR="0028665D" w:rsidRPr="00C10F0B">
        <w:rPr>
          <w:rFonts w:ascii="Times New Roman" w:hAnsi="Times New Roman" w:cs="Times New Roman"/>
          <w:sz w:val="24"/>
          <w:szCs w:val="24"/>
          <w:lang w:val="en-US"/>
        </w:rPr>
        <w:t>ed</w:t>
      </w:r>
      <w:r w:rsidR="00E322FD" w:rsidRPr="00C10F0B">
        <w:rPr>
          <w:rFonts w:ascii="Times New Roman" w:hAnsi="Times New Roman" w:cs="Times New Roman"/>
          <w:sz w:val="24"/>
          <w:szCs w:val="24"/>
          <w:lang w:val="en-US"/>
        </w:rPr>
        <w:t xml:space="preserve"> to physically interact with each other even in public places. The </w:t>
      </w:r>
      <w:proofErr w:type="spellStart"/>
      <w:r w:rsidR="00E322FD" w:rsidRPr="00C10F0B">
        <w:rPr>
          <w:rFonts w:ascii="Times New Roman" w:hAnsi="Times New Roman" w:cs="Times New Roman"/>
          <w:sz w:val="24"/>
          <w:szCs w:val="24"/>
          <w:lang w:val="en-US"/>
        </w:rPr>
        <w:t>tulpa</w:t>
      </w:r>
      <w:proofErr w:type="spellEnd"/>
      <w:r w:rsidR="00E322FD" w:rsidRPr="00C10F0B">
        <w:rPr>
          <w:rFonts w:ascii="Times New Roman" w:hAnsi="Times New Roman" w:cs="Times New Roman"/>
          <w:sz w:val="24"/>
          <w:szCs w:val="24"/>
          <w:lang w:val="en-US"/>
        </w:rPr>
        <w:t xml:space="preserve"> thereby </w:t>
      </w:r>
      <w:r w:rsidR="0028665D" w:rsidRPr="00C10F0B">
        <w:rPr>
          <w:rFonts w:ascii="Times New Roman" w:hAnsi="Times New Roman" w:cs="Times New Roman"/>
          <w:sz w:val="24"/>
          <w:szCs w:val="24"/>
          <w:lang w:val="en-US"/>
        </w:rPr>
        <w:t>merged</w:t>
      </w:r>
      <w:r w:rsidR="00E322FD" w:rsidRPr="00C10F0B">
        <w:rPr>
          <w:rFonts w:ascii="Times New Roman" w:hAnsi="Times New Roman" w:cs="Times New Roman"/>
          <w:sz w:val="24"/>
          <w:szCs w:val="24"/>
          <w:lang w:val="en-US"/>
        </w:rPr>
        <w:t xml:space="preserve"> completely</w:t>
      </w:r>
      <w:r w:rsidR="006E2E0A" w:rsidRPr="00C10F0B">
        <w:rPr>
          <w:rFonts w:ascii="Times New Roman" w:hAnsi="Times New Roman" w:cs="Times New Roman"/>
          <w:sz w:val="24"/>
          <w:szCs w:val="24"/>
          <w:lang w:val="en-US"/>
        </w:rPr>
        <w:t xml:space="preserve"> with the reality until she f</w:t>
      </w:r>
      <w:r w:rsidR="0028665D" w:rsidRPr="00C10F0B">
        <w:rPr>
          <w:rFonts w:ascii="Times New Roman" w:hAnsi="Times New Roman" w:cs="Times New Roman"/>
          <w:sz w:val="24"/>
          <w:szCs w:val="24"/>
          <w:lang w:val="en-US"/>
        </w:rPr>
        <w:t>elt</w:t>
      </w:r>
      <w:r w:rsidR="00E322FD" w:rsidRPr="00C10F0B">
        <w:rPr>
          <w:rFonts w:ascii="Times New Roman" w:hAnsi="Times New Roman" w:cs="Times New Roman"/>
          <w:sz w:val="24"/>
          <w:szCs w:val="24"/>
          <w:lang w:val="en-US"/>
        </w:rPr>
        <w:t xml:space="preserve"> to an undistinguishable point authentic and true</w:t>
      </w:r>
      <w:r w:rsidR="00E322FD" w:rsidRPr="00C10F0B">
        <w:rPr>
          <w:rStyle w:val="FootnoteReference"/>
          <w:rFonts w:ascii="Times New Roman" w:hAnsi="Times New Roman" w:cs="Times New Roman"/>
          <w:sz w:val="24"/>
          <w:szCs w:val="24"/>
          <w:lang w:val="en-US"/>
        </w:rPr>
        <w:footnoteReference w:id="90"/>
      </w:r>
      <w:r w:rsidR="00E322FD" w:rsidRPr="00C10F0B">
        <w:rPr>
          <w:rFonts w:ascii="Times New Roman" w:hAnsi="Times New Roman" w:cs="Times New Roman"/>
          <w:sz w:val="24"/>
          <w:szCs w:val="24"/>
          <w:lang w:val="en-US"/>
        </w:rPr>
        <w:t xml:space="preserve">. </w:t>
      </w:r>
    </w:p>
    <w:p w:rsidR="00E53A2A" w:rsidRPr="00C10F0B" w:rsidRDefault="00E53A2A" w:rsidP="00C10F0B">
      <w:pPr>
        <w:tabs>
          <w:tab w:val="left" w:pos="1214"/>
        </w:tabs>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The initial</w:t>
      </w:r>
      <w:r w:rsidR="0028665D" w:rsidRPr="00C10F0B">
        <w:rPr>
          <w:rFonts w:ascii="Times New Roman" w:hAnsi="Times New Roman" w:cs="Times New Roman"/>
          <w:sz w:val="24"/>
          <w:szCs w:val="24"/>
          <w:lang w:val="en-US"/>
        </w:rPr>
        <w:t xml:space="preserve"> experience of possession</w:t>
      </w:r>
      <w:r w:rsidRPr="00C10F0B">
        <w:rPr>
          <w:rFonts w:ascii="Times New Roman" w:hAnsi="Times New Roman" w:cs="Times New Roman"/>
          <w:sz w:val="24"/>
          <w:szCs w:val="24"/>
          <w:lang w:val="en-US"/>
        </w:rPr>
        <w:t xml:space="preserve"> </w:t>
      </w:r>
      <w:r w:rsidR="00F84A67">
        <w:rPr>
          <w:rFonts w:ascii="Times New Roman" w:hAnsi="Times New Roman" w:cs="Times New Roman"/>
          <w:sz w:val="24"/>
          <w:szCs w:val="24"/>
          <w:lang w:val="en-US"/>
        </w:rPr>
        <w:t>(</w:t>
      </w:r>
      <w:proofErr w:type="spellStart"/>
      <w:r w:rsidR="00F84A67">
        <w:rPr>
          <w:rFonts w:ascii="Times New Roman" w:hAnsi="Times New Roman" w:cs="Times New Roman"/>
          <w:sz w:val="24"/>
          <w:szCs w:val="24"/>
          <w:lang w:val="en-US"/>
        </w:rPr>
        <w:t>Nightslayer</w:t>
      </w:r>
      <w:proofErr w:type="spellEnd"/>
      <w:r w:rsidR="00F84A67">
        <w:rPr>
          <w:rFonts w:ascii="Times New Roman" w:hAnsi="Times New Roman" w:cs="Times New Roman"/>
          <w:sz w:val="24"/>
          <w:szCs w:val="24"/>
          <w:lang w:val="en-US"/>
        </w:rPr>
        <w:t xml:space="preserve">, </w:t>
      </w:r>
      <w:proofErr w:type="spellStart"/>
      <w:r w:rsidR="00F84A67">
        <w:rPr>
          <w:rFonts w:ascii="Times New Roman" w:hAnsi="Times New Roman" w:cs="Times New Roman"/>
          <w:sz w:val="24"/>
          <w:szCs w:val="24"/>
          <w:lang w:val="en-US"/>
        </w:rPr>
        <w:t>Koomer</w:t>
      </w:r>
      <w:proofErr w:type="spellEnd"/>
      <w:r w:rsidR="00F84A67">
        <w:rPr>
          <w:rFonts w:ascii="Times New Roman" w:hAnsi="Times New Roman" w:cs="Times New Roman"/>
          <w:sz w:val="24"/>
          <w:szCs w:val="24"/>
          <w:lang w:val="en-US"/>
        </w:rPr>
        <w:t>, Glitchthe3rd, G</w:t>
      </w:r>
      <w:r w:rsidR="0028665D" w:rsidRPr="00C10F0B">
        <w:rPr>
          <w:rFonts w:ascii="Times New Roman" w:hAnsi="Times New Roman" w:cs="Times New Roman"/>
          <w:sz w:val="24"/>
          <w:szCs w:val="24"/>
          <w:lang w:val="en-US"/>
        </w:rPr>
        <w:t>+3</w:t>
      </w:r>
      <w:r w:rsidR="00F84A67">
        <w:rPr>
          <w:rFonts w:ascii="Times New Roman" w:hAnsi="Times New Roman" w:cs="Times New Roman"/>
          <w:sz w:val="24"/>
          <w:szCs w:val="24"/>
          <w:lang w:val="en-US"/>
        </w:rPr>
        <w:t xml:space="preserve">, </w:t>
      </w:r>
      <w:proofErr w:type="spellStart"/>
      <w:r w:rsidR="00F84A67">
        <w:rPr>
          <w:rFonts w:ascii="Times New Roman" w:hAnsi="Times New Roman" w:cs="Times New Roman"/>
          <w:sz w:val="24"/>
          <w:szCs w:val="24"/>
          <w:lang w:val="en-US"/>
        </w:rPr>
        <w:t>M</w:t>
      </w:r>
      <w:r w:rsidR="006E2E0A" w:rsidRPr="00C10F0B">
        <w:rPr>
          <w:rFonts w:ascii="Times New Roman" w:hAnsi="Times New Roman" w:cs="Times New Roman"/>
          <w:sz w:val="24"/>
          <w:szCs w:val="24"/>
          <w:lang w:val="en-US"/>
        </w:rPr>
        <w:t>agichats</w:t>
      </w:r>
      <w:proofErr w:type="spellEnd"/>
      <w:r w:rsidR="005813AB" w:rsidRPr="00C10F0B">
        <w:rPr>
          <w:rFonts w:ascii="Times New Roman" w:hAnsi="Times New Roman" w:cs="Times New Roman"/>
          <w:sz w:val="24"/>
          <w:szCs w:val="24"/>
          <w:lang w:val="en-US"/>
        </w:rPr>
        <w:t xml:space="preserve">, </w:t>
      </w:r>
      <w:proofErr w:type="spellStart"/>
      <w:r w:rsidR="005813AB" w:rsidRPr="00C10F0B">
        <w:rPr>
          <w:rFonts w:ascii="Times New Roman" w:hAnsi="Times New Roman" w:cs="Times New Roman"/>
          <w:sz w:val="24"/>
          <w:szCs w:val="24"/>
          <w:lang w:val="en-US"/>
        </w:rPr>
        <w:t>Stanheights</w:t>
      </w:r>
      <w:proofErr w:type="spellEnd"/>
      <w:r w:rsidR="0028665D" w:rsidRPr="00C10F0B">
        <w:rPr>
          <w:rFonts w:ascii="Times New Roman" w:hAnsi="Times New Roman" w:cs="Times New Roman"/>
          <w:sz w:val="24"/>
          <w:szCs w:val="24"/>
          <w:lang w:val="en-US"/>
        </w:rPr>
        <w:t xml:space="preserve">) </w:t>
      </w:r>
      <w:r w:rsidR="00F84A67">
        <w:rPr>
          <w:rFonts w:ascii="Times New Roman" w:hAnsi="Times New Roman" w:cs="Times New Roman"/>
          <w:sz w:val="24"/>
          <w:szCs w:val="24"/>
          <w:lang w:val="en-US"/>
        </w:rPr>
        <w:t>was</w:t>
      </w:r>
      <w:r w:rsidRPr="00C10F0B">
        <w:rPr>
          <w:rFonts w:ascii="Times New Roman" w:hAnsi="Times New Roman" w:cs="Times New Roman"/>
          <w:sz w:val="24"/>
          <w:szCs w:val="24"/>
          <w:lang w:val="en-US"/>
        </w:rPr>
        <w:t xml:space="preserve"> sometimes describes as a tingling</w:t>
      </w:r>
      <w:r w:rsidRPr="00C10F0B">
        <w:rPr>
          <w:rStyle w:val="FootnoteReference"/>
          <w:rFonts w:ascii="Times New Roman" w:hAnsi="Times New Roman" w:cs="Times New Roman"/>
          <w:sz w:val="24"/>
          <w:szCs w:val="24"/>
          <w:lang w:val="en-US"/>
        </w:rPr>
        <w:footnoteReference w:id="91"/>
      </w:r>
      <w:r w:rsidRPr="00C10F0B">
        <w:rPr>
          <w:rFonts w:ascii="Times New Roman" w:hAnsi="Times New Roman" w:cs="Times New Roman"/>
          <w:sz w:val="24"/>
          <w:szCs w:val="24"/>
          <w:lang w:val="en-US"/>
        </w:rPr>
        <w:t>, warmth</w:t>
      </w:r>
      <w:r w:rsidR="00271EC5">
        <w:rPr>
          <w:rFonts w:ascii="Times New Roman" w:hAnsi="Times New Roman" w:cs="Times New Roman"/>
          <w:sz w:val="24"/>
          <w:szCs w:val="24"/>
          <w:lang w:val="en-US"/>
        </w:rPr>
        <w:t xml:space="preserve">, </w:t>
      </w:r>
      <w:r w:rsidRPr="00C10F0B">
        <w:rPr>
          <w:rFonts w:ascii="Times New Roman" w:hAnsi="Times New Roman" w:cs="Times New Roman"/>
          <w:sz w:val="24"/>
          <w:szCs w:val="24"/>
          <w:lang w:val="en-US"/>
        </w:rPr>
        <w:t>pressure</w:t>
      </w:r>
      <w:r w:rsidRPr="00C10F0B">
        <w:rPr>
          <w:rStyle w:val="FootnoteReference"/>
          <w:rFonts w:ascii="Times New Roman" w:hAnsi="Times New Roman" w:cs="Times New Roman"/>
          <w:sz w:val="24"/>
          <w:szCs w:val="24"/>
          <w:lang w:val="en-US"/>
        </w:rPr>
        <w:footnoteReference w:id="92"/>
      </w:r>
      <w:r w:rsidR="00633B87" w:rsidRPr="00C10F0B">
        <w:rPr>
          <w:rFonts w:ascii="Times New Roman" w:hAnsi="Times New Roman" w:cs="Times New Roman"/>
          <w:sz w:val="24"/>
          <w:szCs w:val="24"/>
          <w:lang w:val="en-US"/>
        </w:rPr>
        <w:t xml:space="preserve">, or a simultaneous </w:t>
      </w:r>
      <w:r w:rsidR="00633B87" w:rsidRPr="00C10F0B">
        <w:rPr>
          <w:rFonts w:ascii="Times New Roman" w:hAnsi="Times New Roman" w:cs="Times New Roman"/>
          <w:sz w:val="24"/>
          <w:szCs w:val="24"/>
          <w:lang w:val="en-US"/>
        </w:rPr>
        <w:lastRenderedPageBreak/>
        <w:t>feeling of familiarity and foreignness</w:t>
      </w:r>
      <w:r w:rsidR="00633B87" w:rsidRPr="00C10F0B">
        <w:rPr>
          <w:rStyle w:val="FootnoteReference"/>
          <w:rFonts w:ascii="Times New Roman" w:hAnsi="Times New Roman" w:cs="Times New Roman"/>
          <w:sz w:val="24"/>
          <w:szCs w:val="24"/>
          <w:lang w:val="en-US"/>
        </w:rPr>
        <w:footnoteReference w:id="93"/>
      </w:r>
      <w:r w:rsidR="008B7C63">
        <w:rPr>
          <w:rFonts w:ascii="Times New Roman" w:hAnsi="Times New Roman" w:cs="Times New Roman"/>
          <w:sz w:val="24"/>
          <w:szCs w:val="24"/>
          <w:lang w:val="en-US"/>
        </w:rPr>
        <w:t>,</w:t>
      </w:r>
      <w:r w:rsidR="00633B87" w:rsidRPr="00C10F0B">
        <w:rPr>
          <w:rFonts w:ascii="Times New Roman" w:hAnsi="Times New Roman" w:cs="Times New Roman"/>
          <w:sz w:val="24"/>
          <w:szCs w:val="24"/>
          <w:lang w:val="en-US"/>
        </w:rPr>
        <w:t xml:space="preserve"> </w:t>
      </w:r>
      <w:r w:rsidR="008B7C63">
        <w:rPr>
          <w:rFonts w:ascii="Times New Roman" w:hAnsi="Times New Roman" w:cs="Times New Roman"/>
          <w:sz w:val="24"/>
          <w:szCs w:val="24"/>
          <w:lang w:val="en-US"/>
        </w:rPr>
        <w:t>and was followed by</w:t>
      </w:r>
      <w:r w:rsidRPr="00C10F0B">
        <w:rPr>
          <w:rFonts w:ascii="Times New Roman" w:hAnsi="Times New Roman" w:cs="Times New Roman"/>
          <w:sz w:val="24"/>
          <w:szCs w:val="24"/>
          <w:lang w:val="en-US"/>
        </w:rPr>
        <w:t xml:space="preserve"> a time of intense concentr</w:t>
      </w:r>
      <w:r w:rsidR="00CC5039" w:rsidRPr="00C10F0B">
        <w:rPr>
          <w:rFonts w:ascii="Times New Roman" w:hAnsi="Times New Roman" w:cs="Times New Roman"/>
          <w:sz w:val="24"/>
          <w:szCs w:val="24"/>
          <w:lang w:val="en-US"/>
        </w:rPr>
        <w:t>ation</w:t>
      </w:r>
      <w:r w:rsidR="008B7C63">
        <w:rPr>
          <w:rFonts w:ascii="Times New Roman" w:hAnsi="Times New Roman" w:cs="Times New Roman"/>
          <w:sz w:val="24"/>
          <w:szCs w:val="24"/>
          <w:lang w:val="en-US"/>
        </w:rPr>
        <w:t>,</w:t>
      </w:r>
      <w:r w:rsidR="00CC5039" w:rsidRPr="00C10F0B">
        <w:rPr>
          <w:rFonts w:ascii="Times New Roman" w:hAnsi="Times New Roman" w:cs="Times New Roman"/>
          <w:sz w:val="24"/>
          <w:szCs w:val="24"/>
          <w:lang w:val="en-US"/>
        </w:rPr>
        <w:t xml:space="preserve"> or relaxation. </w:t>
      </w:r>
    </w:p>
    <w:p w:rsidR="00C21DED" w:rsidRPr="00C10F0B" w:rsidRDefault="005328A9" w:rsidP="00C10F0B">
      <w:pPr>
        <w:tabs>
          <w:tab w:val="left" w:pos="1214"/>
        </w:tabs>
        <w:jc w:val="both"/>
        <w:rPr>
          <w:rFonts w:ascii="Times New Roman" w:hAnsi="Times New Roman" w:cs="Times New Roman"/>
          <w:sz w:val="24"/>
          <w:szCs w:val="24"/>
          <w:lang w:val="en-US"/>
        </w:rPr>
      </w:pPr>
      <w:proofErr w:type="spellStart"/>
      <w:r w:rsidRPr="00C10F0B">
        <w:rPr>
          <w:rFonts w:ascii="Times New Roman" w:hAnsi="Times New Roman" w:cs="Times New Roman"/>
          <w:sz w:val="24"/>
          <w:szCs w:val="24"/>
          <w:lang w:val="en-US"/>
        </w:rPr>
        <w:t>Tulpa</w:t>
      </w:r>
      <w:proofErr w:type="spellEnd"/>
      <w:r w:rsidRPr="00C10F0B">
        <w:rPr>
          <w:rFonts w:ascii="Times New Roman" w:hAnsi="Times New Roman" w:cs="Times New Roman"/>
          <w:sz w:val="24"/>
          <w:szCs w:val="24"/>
          <w:lang w:val="en-US"/>
        </w:rPr>
        <w:t xml:space="preserve"> and </w:t>
      </w:r>
      <w:proofErr w:type="spellStart"/>
      <w:r w:rsidRPr="00C10F0B">
        <w:rPr>
          <w:rFonts w:ascii="Times New Roman" w:hAnsi="Times New Roman" w:cs="Times New Roman"/>
          <w:sz w:val="24"/>
          <w:szCs w:val="24"/>
          <w:lang w:val="en-US"/>
        </w:rPr>
        <w:t>mancer</w:t>
      </w:r>
      <w:proofErr w:type="spellEnd"/>
      <w:r w:rsidRPr="00C10F0B">
        <w:rPr>
          <w:rFonts w:ascii="Times New Roman" w:hAnsi="Times New Roman" w:cs="Times New Roman"/>
          <w:sz w:val="24"/>
          <w:szCs w:val="24"/>
          <w:lang w:val="en-US"/>
        </w:rPr>
        <w:t xml:space="preserve"> </w:t>
      </w:r>
      <w:r w:rsidR="008B7C63">
        <w:rPr>
          <w:rFonts w:ascii="Times New Roman" w:hAnsi="Times New Roman" w:cs="Times New Roman"/>
          <w:sz w:val="24"/>
          <w:szCs w:val="24"/>
          <w:lang w:val="en-US"/>
        </w:rPr>
        <w:t xml:space="preserve">can </w:t>
      </w:r>
      <w:r w:rsidRPr="00C10F0B">
        <w:rPr>
          <w:rFonts w:ascii="Times New Roman" w:hAnsi="Times New Roman" w:cs="Times New Roman"/>
          <w:sz w:val="24"/>
          <w:szCs w:val="24"/>
          <w:lang w:val="en-US"/>
        </w:rPr>
        <w:t>progressively</w:t>
      </w:r>
      <w:r w:rsidR="0028665D" w:rsidRPr="00C10F0B">
        <w:rPr>
          <w:rFonts w:ascii="Times New Roman" w:hAnsi="Times New Roman" w:cs="Times New Roman"/>
          <w:sz w:val="24"/>
          <w:szCs w:val="24"/>
          <w:lang w:val="en-US"/>
        </w:rPr>
        <w:t xml:space="preserve"> learn to switch places </w:t>
      </w:r>
      <w:r w:rsidR="006E2E0A" w:rsidRPr="00C10F0B">
        <w:rPr>
          <w:rFonts w:ascii="Times New Roman" w:hAnsi="Times New Roman" w:cs="Times New Roman"/>
          <w:sz w:val="24"/>
          <w:szCs w:val="24"/>
          <w:lang w:val="en-US"/>
        </w:rPr>
        <w:t>whereby the specific reports</w:t>
      </w:r>
      <w:r w:rsidR="008B7C63">
        <w:rPr>
          <w:rFonts w:ascii="Times New Roman" w:hAnsi="Times New Roman" w:cs="Times New Roman"/>
          <w:sz w:val="24"/>
          <w:szCs w:val="24"/>
          <w:lang w:val="en-US"/>
        </w:rPr>
        <w:t xml:space="preserve"> (</w:t>
      </w:r>
      <w:proofErr w:type="spellStart"/>
      <w:r w:rsidR="008B7C63">
        <w:rPr>
          <w:rFonts w:ascii="Times New Roman" w:hAnsi="Times New Roman" w:cs="Times New Roman"/>
          <w:sz w:val="24"/>
          <w:szCs w:val="24"/>
          <w:lang w:val="en-US"/>
        </w:rPr>
        <w:t>K</w:t>
      </w:r>
      <w:r w:rsidR="0028665D" w:rsidRPr="00C10F0B">
        <w:rPr>
          <w:rFonts w:ascii="Times New Roman" w:hAnsi="Times New Roman" w:cs="Times New Roman"/>
          <w:sz w:val="24"/>
          <w:szCs w:val="24"/>
          <w:lang w:val="en-US"/>
        </w:rPr>
        <w:t>oomer</w:t>
      </w:r>
      <w:proofErr w:type="spellEnd"/>
      <w:r w:rsidR="0028665D" w:rsidRPr="00C10F0B">
        <w:rPr>
          <w:rFonts w:ascii="Times New Roman" w:hAnsi="Times New Roman" w:cs="Times New Roman"/>
          <w:sz w:val="24"/>
          <w:szCs w:val="24"/>
          <w:lang w:val="en-US"/>
        </w:rPr>
        <w:t xml:space="preserve">, </w:t>
      </w:r>
      <w:proofErr w:type="spellStart"/>
      <w:r w:rsidR="0028665D" w:rsidRPr="00C10F0B">
        <w:rPr>
          <w:rFonts w:ascii="Times New Roman" w:hAnsi="Times New Roman" w:cs="Times New Roman"/>
          <w:sz w:val="24"/>
          <w:szCs w:val="24"/>
          <w:lang w:val="en-US"/>
        </w:rPr>
        <w:t>Sockland</w:t>
      </w:r>
      <w:proofErr w:type="spellEnd"/>
      <w:r w:rsidR="0028665D" w:rsidRPr="00C10F0B">
        <w:rPr>
          <w:rFonts w:ascii="Times New Roman" w:hAnsi="Times New Roman" w:cs="Times New Roman"/>
          <w:sz w:val="24"/>
          <w:szCs w:val="24"/>
          <w:lang w:val="en-US"/>
        </w:rPr>
        <w:t xml:space="preserve">, </w:t>
      </w:r>
      <w:proofErr w:type="spellStart"/>
      <w:r w:rsidR="0028665D" w:rsidRPr="00C10F0B">
        <w:rPr>
          <w:rFonts w:ascii="Times New Roman" w:hAnsi="Times New Roman" w:cs="Times New Roman"/>
          <w:sz w:val="24"/>
          <w:szCs w:val="24"/>
          <w:lang w:val="en-US"/>
        </w:rPr>
        <w:t>Glitchheard</w:t>
      </w:r>
      <w:proofErr w:type="spellEnd"/>
      <w:r w:rsidR="0028665D" w:rsidRPr="00C10F0B">
        <w:rPr>
          <w:rFonts w:ascii="Times New Roman" w:hAnsi="Times New Roman" w:cs="Times New Roman"/>
          <w:sz w:val="24"/>
          <w:szCs w:val="24"/>
          <w:lang w:val="en-US"/>
        </w:rPr>
        <w:t xml:space="preserve">, G+3) </w:t>
      </w:r>
      <w:r w:rsidR="006E2E0A" w:rsidRPr="00C10F0B">
        <w:rPr>
          <w:rFonts w:ascii="Times New Roman" w:hAnsi="Times New Roman" w:cs="Times New Roman"/>
          <w:sz w:val="24"/>
          <w:szCs w:val="24"/>
          <w:lang w:val="en-US"/>
        </w:rPr>
        <w:t>describe</w:t>
      </w:r>
      <w:r w:rsidR="008B7C63">
        <w:rPr>
          <w:rFonts w:ascii="Times New Roman" w:hAnsi="Times New Roman" w:cs="Times New Roman"/>
          <w:sz w:val="24"/>
          <w:szCs w:val="24"/>
          <w:lang w:val="en-US"/>
        </w:rPr>
        <w:t>d</w:t>
      </w:r>
      <w:r w:rsidR="006E2E0A" w:rsidRPr="00C10F0B">
        <w:rPr>
          <w:rFonts w:ascii="Times New Roman" w:hAnsi="Times New Roman" w:cs="Times New Roman"/>
          <w:sz w:val="24"/>
          <w:szCs w:val="24"/>
          <w:lang w:val="en-US"/>
        </w:rPr>
        <w:t xml:space="preserve"> </w:t>
      </w:r>
      <w:r w:rsidR="00E322FD" w:rsidRPr="00C10F0B">
        <w:rPr>
          <w:rFonts w:ascii="Times New Roman" w:hAnsi="Times New Roman" w:cs="Times New Roman"/>
          <w:sz w:val="24"/>
          <w:szCs w:val="24"/>
          <w:lang w:val="en-US"/>
        </w:rPr>
        <w:t xml:space="preserve">experiences </w:t>
      </w:r>
      <w:r w:rsidR="006E2E0A" w:rsidRPr="00C10F0B">
        <w:rPr>
          <w:rFonts w:ascii="Times New Roman" w:hAnsi="Times New Roman" w:cs="Times New Roman"/>
          <w:sz w:val="24"/>
          <w:szCs w:val="24"/>
          <w:lang w:val="en-US"/>
        </w:rPr>
        <w:t xml:space="preserve">as </w:t>
      </w:r>
      <w:r w:rsidR="00C44A7B" w:rsidRPr="00C10F0B">
        <w:rPr>
          <w:rFonts w:ascii="Times New Roman" w:hAnsi="Times New Roman" w:cs="Times New Roman"/>
          <w:sz w:val="24"/>
          <w:szCs w:val="24"/>
          <w:lang w:val="en-US"/>
        </w:rPr>
        <w:t>going or being pushed into the background</w:t>
      </w:r>
      <w:r w:rsidR="00C44A7B" w:rsidRPr="00C10F0B">
        <w:rPr>
          <w:rStyle w:val="FootnoteReference"/>
          <w:rFonts w:ascii="Times New Roman" w:hAnsi="Times New Roman" w:cs="Times New Roman"/>
          <w:sz w:val="24"/>
          <w:szCs w:val="24"/>
          <w:lang w:val="en-US"/>
        </w:rPr>
        <w:footnoteReference w:id="94"/>
      </w:r>
      <w:r w:rsidR="008B7C63">
        <w:rPr>
          <w:rFonts w:ascii="Times New Roman" w:hAnsi="Times New Roman" w:cs="Times New Roman"/>
          <w:sz w:val="24"/>
          <w:szCs w:val="24"/>
          <w:lang w:val="en-US"/>
        </w:rPr>
        <w:t xml:space="preserve">. In the case of </w:t>
      </w:r>
      <w:proofErr w:type="spellStart"/>
      <w:r w:rsidR="008B7C63">
        <w:rPr>
          <w:rFonts w:ascii="Times New Roman" w:hAnsi="Times New Roman" w:cs="Times New Roman"/>
          <w:sz w:val="24"/>
          <w:szCs w:val="24"/>
          <w:lang w:val="en-US"/>
        </w:rPr>
        <w:t>K</w:t>
      </w:r>
      <w:r w:rsidR="0028665D" w:rsidRPr="00C10F0B">
        <w:rPr>
          <w:rFonts w:ascii="Times New Roman" w:hAnsi="Times New Roman" w:cs="Times New Roman"/>
          <w:sz w:val="24"/>
          <w:szCs w:val="24"/>
          <w:lang w:val="en-US"/>
        </w:rPr>
        <w:t>oomer</w:t>
      </w:r>
      <w:proofErr w:type="spellEnd"/>
      <w:r w:rsidR="008B7C63">
        <w:rPr>
          <w:rFonts w:ascii="Times New Roman" w:hAnsi="Times New Roman" w:cs="Times New Roman"/>
          <w:sz w:val="24"/>
          <w:szCs w:val="24"/>
          <w:lang w:val="en-US"/>
        </w:rPr>
        <w:t xml:space="preserve">, the body </w:t>
      </w:r>
      <w:r w:rsidRPr="00C10F0B">
        <w:rPr>
          <w:rFonts w:ascii="Times New Roman" w:hAnsi="Times New Roman" w:cs="Times New Roman"/>
          <w:sz w:val="24"/>
          <w:szCs w:val="24"/>
          <w:lang w:val="en-US"/>
        </w:rPr>
        <w:t xml:space="preserve">still </w:t>
      </w:r>
      <w:r w:rsidR="008B7C63">
        <w:rPr>
          <w:rFonts w:ascii="Times New Roman" w:hAnsi="Times New Roman" w:cs="Times New Roman"/>
          <w:sz w:val="24"/>
          <w:szCs w:val="24"/>
          <w:lang w:val="en-US"/>
        </w:rPr>
        <w:t>fe</w:t>
      </w:r>
      <w:r w:rsidR="006E2E0A" w:rsidRPr="00C10F0B">
        <w:rPr>
          <w:rFonts w:ascii="Times New Roman" w:hAnsi="Times New Roman" w:cs="Times New Roman"/>
          <w:sz w:val="24"/>
          <w:szCs w:val="24"/>
          <w:lang w:val="en-US"/>
        </w:rPr>
        <w:t>l</w:t>
      </w:r>
      <w:r w:rsidR="008B7C63">
        <w:rPr>
          <w:rFonts w:ascii="Times New Roman" w:hAnsi="Times New Roman" w:cs="Times New Roman"/>
          <w:sz w:val="24"/>
          <w:szCs w:val="24"/>
          <w:lang w:val="en-US"/>
        </w:rPr>
        <w:t>t</w:t>
      </w:r>
      <w:r w:rsidR="0028665D" w:rsidRPr="00C10F0B">
        <w:rPr>
          <w:rFonts w:ascii="Times New Roman" w:hAnsi="Times New Roman" w:cs="Times New Roman"/>
          <w:sz w:val="24"/>
          <w:szCs w:val="24"/>
          <w:lang w:val="en-US"/>
        </w:rPr>
        <w:t xml:space="preserve"> as being ‘owned’</w:t>
      </w:r>
      <w:r w:rsidRPr="00C10F0B">
        <w:rPr>
          <w:rFonts w:ascii="Times New Roman" w:hAnsi="Times New Roman" w:cs="Times New Roman"/>
          <w:sz w:val="24"/>
          <w:szCs w:val="24"/>
          <w:lang w:val="en-US"/>
        </w:rPr>
        <w:t xml:space="preserve"> by the creator, and </w:t>
      </w:r>
      <w:r w:rsidR="008B7C63">
        <w:rPr>
          <w:rFonts w:ascii="Times New Roman" w:hAnsi="Times New Roman" w:cs="Times New Roman"/>
          <w:sz w:val="24"/>
          <w:szCs w:val="24"/>
          <w:lang w:val="en-US"/>
        </w:rPr>
        <w:t xml:space="preserve">was </w:t>
      </w:r>
      <w:r w:rsidRPr="00C10F0B">
        <w:rPr>
          <w:rFonts w:ascii="Times New Roman" w:hAnsi="Times New Roman" w:cs="Times New Roman"/>
          <w:sz w:val="24"/>
          <w:szCs w:val="24"/>
          <w:lang w:val="en-US"/>
        </w:rPr>
        <w:t>moved like a puppet</w:t>
      </w:r>
      <w:r w:rsidRPr="00C10F0B">
        <w:rPr>
          <w:rStyle w:val="FootnoteReference"/>
          <w:rFonts w:ascii="Times New Roman" w:hAnsi="Times New Roman" w:cs="Times New Roman"/>
          <w:sz w:val="24"/>
          <w:szCs w:val="24"/>
          <w:lang w:val="en-US"/>
        </w:rPr>
        <w:footnoteReference w:id="95"/>
      </w:r>
      <w:r w:rsidR="00CC5039" w:rsidRPr="00C10F0B">
        <w:rPr>
          <w:rFonts w:ascii="Times New Roman" w:hAnsi="Times New Roman" w:cs="Times New Roman"/>
          <w:sz w:val="24"/>
          <w:szCs w:val="24"/>
          <w:lang w:val="en-US"/>
        </w:rPr>
        <w:t>.</w:t>
      </w:r>
    </w:p>
    <w:p w:rsidR="00C21DED" w:rsidRPr="00C10F0B" w:rsidRDefault="00C21DED"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During possession or switching, the </w:t>
      </w:r>
      <w:proofErr w:type="spellStart"/>
      <w:r w:rsidRPr="00C10F0B">
        <w:rPr>
          <w:rFonts w:ascii="Times New Roman" w:hAnsi="Times New Roman" w:cs="Times New Roman"/>
          <w:sz w:val="24"/>
          <w:szCs w:val="24"/>
          <w:lang w:val="en-US"/>
        </w:rPr>
        <w:t>tulpa</w:t>
      </w:r>
      <w:proofErr w:type="spellEnd"/>
      <w:r w:rsidRPr="00C10F0B">
        <w:rPr>
          <w:rFonts w:ascii="Times New Roman" w:hAnsi="Times New Roman" w:cs="Times New Roman"/>
          <w:sz w:val="24"/>
          <w:szCs w:val="24"/>
          <w:lang w:val="en-US"/>
        </w:rPr>
        <w:t xml:space="preserve"> can learn, for example, to write or create its own blog</w:t>
      </w:r>
      <w:r w:rsidR="008B7C63">
        <w:rPr>
          <w:rFonts w:ascii="Times New Roman" w:hAnsi="Times New Roman" w:cs="Times New Roman"/>
          <w:sz w:val="24"/>
          <w:szCs w:val="24"/>
          <w:lang w:val="en-US"/>
        </w:rPr>
        <w:t>,</w:t>
      </w:r>
      <w:r w:rsidR="003736C0" w:rsidRPr="00C10F0B">
        <w:rPr>
          <w:rFonts w:ascii="Times New Roman" w:hAnsi="Times New Roman" w:cs="Times New Roman"/>
          <w:sz w:val="24"/>
          <w:szCs w:val="24"/>
          <w:lang w:val="en-US"/>
        </w:rPr>
        <w:t xml:space="preserve"> </w:t>
      </w:r>
      <w:r w:rsidRPr="00C10F0B">
        <w:rPr>
          <w:rFonts w:ascii="Times New Roman" w:hAnsi="Times New Roman" w:cs="Times New Roman"/>
          <w:sz w:val="24"/>
          <w:szCs w:val="24"/>
          <w:lang w:val="en-US"/>
        </w:rPr>
        <w:t>and to communic</w:t>
      </w:r>
      <w:r w:rsidR="008B7C63">
        <w:rPr>
          <w:rFonts w:ascii="Times New Roman" w:hAnsi="Times New Roman" w:cs="Times New Roman"/>
          <w:sz w:val="24"/>
          <w:szCs w:val="24"/>
          <w:lang w:val="en-US"/>
        </w:rPr>
        <w:t xml:space="preserve">ate with other people and </w:t>
      </w:r>
      <w:proofErr w:type="spellStart"/>
      <w:r w:rsidR="008B7C63">
        <w:rPr>
          <w:rFonts w:ascii="Times New Roman" w:hAnsi="Times New Roman" w:cs="Times New Roman"/>
          <w:sz w:val="24"/>
          <w:szCs w:val="24"/>
          <w:lang w:val="en-US"/>
        </w:rPr>
        <w:t>tulpas</w:t>
      </w:r>
      <w:proofErr w:type="spellEnd"/>
      <w:r w:rsidR="008B7C63">
        <w:rPr>
          <w:rFonts w:ascii="Times New Roman" w:hAnsi="Times New Roman" w:cs="Times New Roman"/>
          <w:sz w:val="24"/>
          <w:szCs w:val="24"/>
          <w:lang w:val="en-US"/>
        </w:rPr>
        <w:t xml:space="preserve"> (</w:t>
      </w:r>
      <w:proofErr w:type="spellStart"/>
      <w:r w:rsidR="008B7C63">
        <w:rPr>
          <w:rFonts w:ascii="Times New Roman" w:hAnsi="Times New Roman" w:cs="Times New Roman"/>
          <w:sz w:val="24"/>
          <w:szCs w:val="24"/>
          <w:lang w:val="en-US"/>
        </w:rPr>
        <w:t>Sockland</w:t>
      </w:r>
      <w:proofErr w:type="spellEnd"/>
      <w:r w:rsidR="008B7C63">
        <w:rPr>
          <w:rFonts w:ascii="Times New Roman" w:hAnsi="Times New Roman" w:cs="Times New Roman"/>
          <w:sz w:val="24"/>
          <w:szCs w:val="24"/>
          <w:lang w:val="en-US"/>
        </w:rPr>
        <w:t xml:space="preserve">, G+3, </w:t>
      </w:r>
      <w:proofErr w:type="spellStart"/>
      <w:r w:rsidR="008B7C63">
        <w:rPr>
          <w:rFonts w:ascii="Times New Roman" w:hAnsi="Times New Roman" w:cs="Times New Roman"/>
          <w:sz w:val="24"/>
          <w:szCs w:val="24"/>
          <w:lang w:val="en-US"/>
        </w:rPr>
        <w:t>K</w:t>
      </w:r>
      <w:r w:rsidR="003736C0" w:rsidRPr="00C10F0B">
        <w:rPr>
          <w:rFonts w:ascii="Times New Roman" w:hAnsi="Times New Roman" w:cs="Times New Roman"/>
          <w:sz w:val="24"/>
          <w:szCs w:val="24"/>
          <w:lang w:val="en-US"/>
        </w:rPr>
        <w:t>oomer</w:t>
      </w:r>
      <w:proofErr w:type="spellEnd"/>
      <w:r w:rsidR="003736C0" w:rsidRPr="00C10F0B">
        <w:rPr>
          <w:rFonts w:ascii="Times New Roman" w:hAnsi="Times New Roman" w:cs="Times New Roman"/>
          <w:sz w:val="24"/>
          <w:szCs w:val="24"/>
          <w:lang w:val="en-US"/>
        </w:rPr>
        <w:t>)</w:t>
      </w:r>
      <w:r w:rsidRPr="00C10F0B">
        <w:rPr>
          <w:rFonts w:ascii="Times New Roman" w:hAnsi="Times New Roman" w:cs="Times New Roman"/>
          <w:sz w:val="24"/>
          <w:szCs w:val="24"/>
          <w:lang w:val="en-US"/>
        </w:rPr>
        <w:t>.</w:t>
      </w:r>
      <w:r w:rsidR="008E1F25" w:rsidRPr="00C10F0B">
        <w:rPr>
          <w:rFonts w:ascii="Times New Roman" w:hAnsi="Times New Roman" w:cs="Times New Roman"/>
          <w:sz w:val="24"/>
          <w:szCs w:val="24"/>
          <w:lang w:val="en-US"/>
        </w:rPr>
        <w:t xml:space="preserve"> </w:t>
      </w:r>
      <w:r w:rsidRPr="00C10F0B">
        <w:rPr>
          <w:rFonts w:ascii="Times New Roman" w:hAnsi="Times New Roman" w:cs="Times New Roman"/>
          <w:sz w:val="24"/>
          <w:szCs w:val="24"/>
          <w:lang w:val="en-US"/>
        </w:rPr>
        <w:t xml:space="preserve">G+3 documented the writing process of his </w:t>
      </w:r>
      <w:proofErr w:type="spellStart"/>
      <w:r w:rsidRPr="00C10F0B">
        <w:rPr>
          <w:rFonts w:ascii="Times New Roman" w:hAnsi="Times New Roman" w:cs="Times New Roman"/>
          <w:sz w:val="24"/>
          <w:szCs w:val="24"/>
          <w:lang w:val="en-US"/>
        </w:rPr>
        <w:t>tulpa</w:t>
      </w:r>
      <w:proofErr w:type="spellEnd"/>
      <w:r w:rsidRPr="00C10F0B">
        <w:rPr>
          <w:rFonts w:ascii="Times New Roman" w:hAnsi="Times New Roman" w:cs="Times New Roman"/>
          <w:sz w:val="24"/>
          <w:szCs w:val="24"/>
          <w:lang w:val="en-US"/>
        </w:rPr>
        <w:t xml:space="preserve"> by using these pictures</w:t>
      </w:r>
      <w:r w:rsidR="00062B12">
        <w:rPr>
          <w:rFonts w:ascii="Times New Roman" w:hAnsi="Times New Roman" w:cs="Times New Roman"/>
          <w:sz w:val="24"/>
          <w:szCs w:val="24"/>
          <w:lang w:val="en-US"/>
        </w:rPr>
        <w:t>:</w:t>
      </w:r>
    </w:p>
    <w:p w:rsidR="008E1F25" w:rsidRPr="00C10F0B" w:rsidRDefault="00C21DED"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  </w:t>
      </w:r>
      <w:r w:rsidRPr="00C10F0B">
        <w:rPr>
          <w:rFonts w:ascii="Times New Roman" w:hAnsi="Times New Roman" w:cs="Times New Roman"/>
          <w:noProof/>
          <w:sz w:val="24"/>
          <w:szCs w:val="24"/>
          <w:lang w:eastAsia="de-DE"/>
        </w:rPr>
        <w:drawing>
          <wp:inline distT="0" distB="0" distL="0" distR="0" wp14:anchorId="7EFEEA62" wp14:editId="1472BC12">
            <wp:extent cx="1781033" cy="1001831"/>
            <wp:effectExtent l="0" t="0" r="0" b="8255"/>
            <wp:docPr id="12" name="Picture 12" descr="https://community.tulpa.info/attachment.php?aid=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ommunity.tulpa.info/attachment.php?aid=3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1455" cy="1002068"/>
                    </a:xfrm>
                    <a:prstGeom prst="rect">
                      <a:avLst/>
                    </a:prstGeom>
                    <a:noFill/>
                    <a:ln>
                      <a:noFill/>
                    </a:ln>
                  </pic:spPr>
                </pic:pic>
              </a:graphicData>
            </a:graphic>
          </wp:inline>
        </w:drawing>
      </w:r>
      <w:r w:rsidR="00062B12" w:rsidRPr="00E775A5">
        <w:rPr>
          <w:rFonts w:ascii="Times New Roman" w:hAnsi="Times New Roman" w:cs="Times New Roman"/>
          <w:noProof/>
          <w:sz w:val="24"/>
          <w:szCs w:val="24"/>
          <w:lang w:val="en-US" w:eastAsia="de-DE"/>
        </w:rPr>
        <w:t xml:space="preserve">,   </w:t>
      </w:r>
      <w:r w:rsidR="00062B12" w:rsidRPr="00C10F0B">
        <w:rPr>
          <w:rFonts w:ascii="Times New Roman" w:hAnsi="Times New Roman" w:cs="Times New Roman"/>
          <w:noProof/>
          <w:sz w:val="24"/>
          <w:szCs w:val="24"/>
          <w:lang w:eastAsia="de-DE"/>
        </w:rPr>
        <w:drawing>
          <wp:inline distT="0" distB="0" distL="0" distR="0" wp14:anchorId="10A5CBCB" wp14:editId="4387E8A3">
            <wp:extent cx="1746914" cy="982639"/>
            <wp:effectExtent l="0" t="0" r="5715" b="8255"/>
            <wp:docPr id="13" name="Picture 13" descr="[Image: attachment.php?aid=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attachment.php?aid=40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9512" cy="984100"/>
                    </a:xfrm>
                    <a:prstGeom prst="rect">
                      <a:avLst/>
                    </a:prstGeom>
                    <a:noFill/>
                    <a:ln>
                      <a:noFill/>
                    </a:ln>
                  </pic:spPr>
                </pic:pic>
              </a:graphicData>
            </a:graphic>
          </wp:inline>
        </w:drawing>
      </w:r>
      <w:r w:rsidR="00062B12">
        <w:rPr>
          <w:rStyle w:val="FootnoteReference"/>
          <w:rFonts w:ascii="Times New Roman" w:hAnsi="Times New Roman" w:cs="Times New Roman"/>
          <w:sz w:val="24"/>
          <w:szCs w:val="24"/>
          <w:lang w:val="en-US"/>
        </w:rPr>
        <w:footnoteReference w:id="96"/>
      </w:r>
    </w:p>
    <w:p w:rsidR="00C21DED" w:rsidRPr="00C10F0B" w:rsidRDefault="006E2E0A" w:rsidP="00C10F0B">
      <w:pPr>
        <w:tabs>
          <w:tab w:val="left" w:pos="1214"/>
        </w:tabs>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In so</w:t>
      </w:r>
      <w:r w:rsidR="003736C0" w:rsidRPr="00C10F0B">
        <w:rPr>
          <w:rFonts w:ascii="Times New Roman" w:hAnsi="Times New Roman" w:cs="Times New Roman"/>
          <w:sz w:val="24"/>
          <w:szCs w:val="24"/>
          <w:lang w:val="en-US"/>
        </w:rPr>
        <w:t>me cases</w:t>
      </w:r>
      <w:r w:rsidR="008B7C63">
        <w:rPr>
          <w:rFonts w:ascii="Times New Roman" w:hAnsi="Times New Roman" w:cs="Times New Roman"/>
          <w:sz w:val="24"/>
          <w:szCs w:val="24"/>
          <w:lang w:val="en-US"/>
        </w:rPr>
        <w:t>,</w:t>
      </w:r>
      <w:r w:rsidR="003736C0" w:rsidRPr="00C10F0B">
        <w:rPr>
          <w:rFonts w:ascii="Times New Roman" w:hAnsi="Times New Roman" w:cs="Times New Roman"/>
          <w:sz w:val="24"/>
          <w:szCs w:val="24"/>
          <w:lang w:val="en-US"/>
        </w:rPr>
        <w:t xml:space="preserve"> a</w:t>
      </w:r>
      <w:r w:rsidRPr="00C10F0B">
        <w:rPr>
          <w:rFonts w:ascii="Times New Roman" w:hAnsi="Times New Roman" w:cs="Times New Roman"/>
          <w:sz w:val="24"/>
          <w:szCs w:val="24"/>
          <w:lang w:val="en-US"/>
        </w:rPr>
        <w:t xml:space="preserve"> possessed</w:t>
      </w:r>
      <w:r w:rsidR="003736C0" w:rsidRPr="00C10F0B">
        <w:rPr>
          <w:rFonts w:ascii="Times New Roman" w:hAnsi="Times New Roman" w:cs="Times New Roman"/>
          <w:sz w:val="24"/>
          <w:szCs w:val="24"/>
          <w:lang w:val="en-US"/>
        </w:rPr>
        <w:t xml:space="preserve"> </w:t>
      </w:r>
      <w:proofErr w:type="spellStart"/>
      <w:r w:rsidR="003736C0" w:rsidRPr="00C10F0B">
        <w:rPr>
          <w:rFonts w:ascii="Times New Roman" w:hAnsi="Times New Roman" w:cs="Times New Roman"/>
          <w:sz w:val="24"/>
          <w:szCs w:val="24"/>
          <w:lang w:val="en-US"/>
        </w:rPr>
        <w:t>tulpa</w:t>
      </w:r>
      <w:proofErr w:type="spellEnd"/>
      <w:r w:rsidR="00C21DED" w:rsidRPr="00C10F0B">
        <w:rPr>
          <w:rFonts w:ascii="Times New Roman" w:hAnsi="Times New Roman" w:cs="Times New Roman"/>
          <w:sz w:val="24"/>
          <w:szCs w:val="24"/>
          <w:lang w:val="en-US"/>
        </w:rPr>
        <w:t xml:space="preserve"> </w:t>
      </w:r>
      <w:r w:rsidR="00372D7B" w:rsidRPr="00C10F0B">
        <w:rPr>
          <w:rFonts w:ascii="Times New Roman" w:hAnsi="Times New Roman" w:cs="Times New Roman"/>
          <w:sz w:val="24"/>
          <w:szCs w:val="24"/>
          <w:lang w:val="en-US"/>
        </w:rPr>
        <w:t>can learn to walk</w:t>
      </w:r>
      <w:r w:rsidR="00372D7B" w:rsidRPr="00C10F0B">
        <w:rPr>
          <w:rStyle w:val="FootnoteReference"/>
          <w:rFonts w:ascii="Times New Roman" w:hAnsi="Times New Roman" w:cs="Times New Roman"/>
          <w:sz w:val="24"/>
          <w:szCs w:val="24"/>
          <w:lang w:val="en-US"/>
        </w:rPr>
        <w:footnoteReference w:id="97"/>
      </w:r>
      <w:r w:rsidR="0031229A" w:rsidRPr="00C10F0B">
        <w:rPr>
          <w:rFonts w:ascii="Times New Roman" w:hAnsi="Times New Roman" w:cs="Times New Roman"/>
          <w:sz w:val="24"/>
          <w:szCs w:val="24"/>
          <w:lang w:val="en-US"/>
        </w:rPr>
        <w:t xml:space="preserve"> and act</w:t>
      </w:r>
      <w:r w:rsidR="00372D7B" w:rsidRPr="00C10F0B">
        <w:rPr>
          <w:rFonts w:ascii="Times New Roman" w:hAnsi="Times New Roman" w:cs="Times New Roman"/>
          <w:sz w:val="24"/>
          <w:szCs w:val="24"/>
          <w:lang w:val="en-US"/>
        </w:rPr>
        <w:t xml:space="preserve"> independently and </w:t>
      </w:r>
      <w:r w:rsidR="0031229A" w:rsidRPr="00C10F0B">
        <w:rPr>
          <w:rFonts w:ascii="Times New Roman" w:hAnsi="Times New Roman" w:cs="Times New Roman"/>
          <w:sz w:val="24"/>
          <w:szCs w:val="24"/>
          <w:lang w:val="en-US"/>
        </w:rPr>
        <w:t xml:space="preserve">thus </w:t>
      </w:r>
      <w:r w:rsidR="00C21DED" w:rsidRPr="00C10F0B">
        <w:rPr>
          <w:rFonts w:ascii="Times New Roman" w:hAnsi="Times New Roman" w:cs="Times New Roman"/>
          <w:sz w:val="24"/>
          <w:szCs w:val="24"/>
          <w:lang w:val="en-US"/>
        </w:rPr>
        <w:t>grow i</w:t>
      </w:r>
      <w:r w:rsidR="005F0259" w:rsidRPr="00C10F0B">
        <w:rPr>
          <w:rFonts w:ascii="Times New Roman" w:hAnsi="Times New Roman" w:cs="Times New Roman"/>
          <w:sz w:val="24"/>
          <w:szCs w:val="24"/>
          <w:lang w:val="en-US"/>
        </w:rPr>
        <w:t>nto a</w:t>
      </w:r>
      <w:r w:rsidRPr="00C10F0B">
        <w:rPr>
          <w:rFonts w:ascii="Times New Roman" w:hAnsi="Times New Roman" w:cs="Times New Roman"/>
          <w:sz w:val="24"/>
          <w:szCs w:val="24"/>
          <w:lang w:val="en-US"/>
        </w:rPr>
        <w:t>n</w:t>
      </w:r>
      <w:r w:rsidR="005F0259" w:rsidRPr="00C10F0B">
        <w:rPr>
          <w:rFonts w:ascii="Times New Roman" w:hAnsi="Times New Roman" w:cs="Times New Roman"/>
          <w:sz w:val="24"/>
          <w:szCs w:val="24"/>
          <w:lang w:val="en-US"/>
        </w:rPr>
        <w:t xml:space="preserve"> indepen</w:t>
      </w:r>
      <w:r w:rsidR="0031229A" w:rsidRPr="00C10F0B">
        <w:rPr>
          <w:rFonts w:ascii="Times New Roman" w:hAnsi="Times New Roman" w:cs="Times New Roman"/>
          <w:sz w:val="24"/>
          <w:szCs w:val="24"/>
          <w:lang w:val="en-US"/>
        </w:rPr>
        <w:t>dent personality</w:t>
      </w:r>
      <w:r w:rsidR="005F0259" w:rsidRPr="00C10F0B">
        <w:rPr>
          <w:rStyle w:val="FootnoteReference"/>
          <w:rFonts w:ascii="Times New Roman" w:hAnsi="Times New Roman" w:cs="Times New Roman"/>
          <w:sz w:val="24"/>
          <w:szCs w:val="24"/>
          <w:lang w:val="en-US"/>
        </w:rPr>
        <w:footnoteReference w:id="98"/>
      </w:r>
      <w:r w:rsidR="005F0259" w:rsidRPr="00C10F0B">
        <w:rPr>
          <w:rFonts w:ascii="Times New Roman" w:hAnsi="Times New Roman" w:cs="Times New Roman"/>
          <w:sz w:val="24"/>
          <w:szCs w:val="24"/>
          <w:lang w:val="en-US"/>
        </w:rPr>
        <w:t>.</w:t>
      </w:r>
      <w:r w:rsidR="00A17E19">
        <w:rPr>
          <w:rFonts w:ascii="Times New Roman" w:hAnsi="Times New Roman" w:cs="Times New Roman"/>
          <w:sz w:val="24"/>
          <w:szCs w:val="24"/>
          <w:lang w:val="en-US"/>
        </w:rPr>
        <w:t xml:space="preserve"> </w:t>
      </w:r>
      <w:r w:rsidR="00D03184" w:rsidRPr="00C10F0B">
        <w:rPr>
          <w:rFonts w:ascii="Times New Roman" w:hAnsi="Times New Roman" w:cs="Times New Roman"/>
          <w:sz w:val="24"/>
          <w:szCs w:val="24"/>
          <w:lang w:val="en-US"/>
        </w:rPr>
        <w:t>In the cases</w:t>
      </w:r>
      <w:r w:rsidR="0031229A" w:rsidRPr="00C10F0B">
        <w:rPr>
          <w:rFonts w:ascii="Times New Roman" w:hAnsi="Times New Roman" w:cs="Times New Roman"/>
          <w:sz w:val="24"/>
          <w:szCs w:val="24"/>
          <w:lang w:val="en-US"/>
        </w:rPr>
        <w:t xml:space="preserve"> of </w:t>
      </w:r>
      <w:proofErr w:type="spellStart"/>
      <w:r w:rsidR="0031229A" w:rsidRPr="00C10F0B">
        <w:rPr>
          <w:rFonts w:ascii="Times New Roman" w:hAnsi="Times New Roman" w:cs="Times New Roman"/>
          <w:sz w:val="24"/>
          <w:szCs w:val="24"/>
          <w:lang w:val="en-US"/>
        </w:rPr>
        <w:t>Nobilis</w:t>
      </w:r>
      <w:proofErr w:type="spellEnd"/>
      <w:r w:rsidR="0031229A" w:rsidRPr="00C10F0B">
        <w:rPr>
          <w:rFonts w:ascii="Times New Roman" w:hAnsi="Times New Roman" w:cs="Times New Roman"/>
          <w:sz w:val="24"/>
          <w:szCs w:val="24"/>
          <w:lang w:val="en-US"/>
        </w:rPr>
        <w:t xml:space="preserve">, </w:t>
      </w:r>
      <w:r w:rsidRPr="00C10F0B">
        <w:rPr>
          <w:rFonts w:ascii="Times New Roman" w:hAnsi="Times New Roman" w:cs="Times New Roman"/>
          <w:sz w:val="24"/>
          <w:szCs w:val="24"/>
          <w:lang w:val="en-US"/>
        </w:rPr>
        <w:t>Amber</w:t>
      </w:r>
      <w:r w:rsidR="008B7C63">
        <w:rPr>
          <w:rFonts w:ascii="Times New Roman" w:hAnsi="Times New Roman" w:cs="Times New Roman"/>
          <w:sz w:val="24"/>
          <w:szCs w:val="24"/>
          <w:lang w:val="en-US"/>
        </w:rPr>
        <w:t xml:space="preserve"> and </w:t>
      </w:r>
      <w:proofErr w:type="spellStart"/>
      <w:r w:rsidR="008B7C63">
        <w:rPr>
          <w:rFonts w:ascii="Times New Roman" w:hAnsi="Times New Roman" w:cs="Times New Roman"/>
          <w:sz w:val="24"/>
          <w:szCs w:val="24"/>
          <w:lang w:val="en-US"/>
        </w:rPr>
        <w:t>K</w:t>
      </w:r>
      <w:r w:rsidR="0031229A" w:rsidRPr="00C10F0B">
        <w:rPr>
          <w:rFonts w:ascii="Times New Roman" w:hAnsi="Times New Roman" w:cs="Times New Roman"/>
          <w:sz w:val="24"/>
          <w:szCs w:val="24"/>
          <w:lang w:val="en-US"/>
        </w:rPr>
        <w:t>oomer</w:t>
      </w:r>
      <w:proofErr w:type="spellEnd"/>
      <w:r w:rsidR="008B7C63">
        <w:rPr>
          <w:rFonts w:ascii="Times New Roman" w:hAnsi="Times New Roman" w:cs="Times New Roman"/>
          <w:sz w:val="24"/>
          <w:szCs w:val="24"/>
          <w:lang w:val="en-US"/>
        </w:rPr>
        <w:t xml:space="preserve">, the end result was </w:t>
      </w:r>
      <w:r w:rsidR="00C21DED" w:rsidRPr="00C10F0B">
        <w:rPr>
          <w:rFonts w:ascii="Times New Roman" w:hAnsi="Times New Roman" w:cs="Times New Roman"/>
          <w:sz w:val="24"/>
          <w:szCs w:val="24"/>
          <w:lang w:val="en-US"/>
        </w:rPr>
        <w:t>multiple, more or less fully independent and de</w:t>
      </w:r>
      <w:r w:rsidRPr="00C10F0B">
        <w:rPr>
          <w:rFonts w:ascii="Times New Roman" w:hAnsi="Times New Roman" w:cs="Times New Roman"/>
          <w:sz w:val="24"/>
          <w:szCs w:val="24"/>
          <w:lang w:val="en-US"/>
        </w:rPr>
        <w:t>ve</w:t>
      </w:r>
      <w:r w:rsidR="0031229A" w:rsidRPr="00C10F0B">
        <w:rPr>
          <w:rFonts w:ascii="Times New Roman" w:hAnsi="Times New Roman" w:cs="Times New Roman"/>
          <w:sz w:val="24"/>
          <w:szCs w:val="24"/>
          <w:lang w:val="en-US"/>
        </w:rPr>
        <w:t>loped personalities that share</w:t>
      </w:r>
      <w:r w:rsidR="008B7C63">
        <w:rPr>
          <w:rFonts w:ascii="Times New Roman" w:hAnsi="Times New Roman" w:cs="Times New Roman"/>
          <w:sz w:val="24"/>
          <w:szCs w:val="24"/>
          <w:lang w:val="en-US"/>
        </w:rPr>
        <w:t>d</w:t>
      </w:r>
      <w:r w:rsidR="00C21DED" w:rsidRPr="00C10F0B">
        <w:rPr>
          <w:rFonts w:ascii="Times New Roman" w:hAnsi="Times New Roman" w:cs="Times New Roman"/>
          <w:sz w:val="24"/>
          <w:szCs w:val="24"/>
          <w:lang w:val="en-US"/>
        </w:rPr>
        <w:t xml:space="preserve"> one body</w:t>
      </w:r>
      <w:r w:rsidR="00C21DED" w:rsidRPr="00C10F0B">
        <w:rPr>
          <w:rStyle w:val="FootnoteReference"/>
          <w:rFonts w:ascii="Times New Roman" w:hAnsi="Times New Roman" w:cs="Times New Roman"/>
          <w:sz w:val="24"/>
          <w:szCs w:val="24"/>
          <w:lang w:val="en-US"/>
        </w:rPr>
        <w:footnoteReference w:id="99"/>
      </w:r>
      <w:r w:rsidR="00C21DED" w:rsidRPr="00C10F0B">
        <w:rPr>
          <w:rFonts w:ascii="Times New Roman" w:hAnsi="Times New Roman" w:cs="Times New Roman"/>
          <w:sz w:val="24"/>
          <w:szCs w:val="24"/>
          <w:lang w:val="en-US"/>
        </w:rPr>
        <w:t>.</w:t>
      </w:r>
    </w:p>
    <w:p w:rsidR="00E53A2A" w:rsidRPr="00C10F0B" w:rsidRDefault="00D03184"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Yet, some</w:t>
      </w:r>
      <w:r w:rsidR="00020645" w:rsidRPr="00C10F0B">
        <w:rPr>
          <w:rFonts w:ascii="Times New Roman" w:hAnsi="Times New Roman" w:cs="Times New Roman"/>
          <w:sz w:val="24"/>
          <w:szCs w:val="24"/>
          <w:lang w:val="en-US"/>
        </w:rPr>
        <w:t xml:space="preserve"> </w:t>
      </w:r>
      <w:proofErr w:type="spellStart"/>
      <w:r w:rsidR="00020645" w:rsidRPr="00C10F0B">
        <w:rPr>
          <w:rFonts w:ascii="Times New Roman" w:hAnsi="Times New Roman" w:cs="Times New Roman"/>
          <w:sz w:val="24"/>
          <w:szCs w:val="24"/>
          <w:lang w:val="en-US"/>
        </w:rPr>
        <w:t>mancer</w:t>
      </w:r>
      <w:r w:rsidR="008B7C63">
        <w:rPr>
          <w:rFonts w:ascii="Times New Roman" w:hAnsi="Times New Roman" w:cs="Times New Roman"/>
          <w:sz w:val="24"/>
          <w:szCs w:val="24"/>
          <w:lang w:val="en-US"/>
        </w:rPr>
        <w:t>s</w:t>
      </w:r>
      <w:proofErr w:type="spellEnd"/>
      <w:r w:rsidR="008B7C63">
        <w:rPr>
          <w:rFonts w:ascii="Times New Roman" w:hAnsi="Times New Roman" w:cs="Times New Roman"/>
          <w:sz w:val="24"/>
          <w:szCs w:val="24"/>
          <w:lang w:val="en-US"/>
        </w:rPr>
        <w:t xml:space="preserve"> (</w:t>
      </w:r>
      <w:proofErr w:type="spellStart"/>
      <w:r w:rsidR="008B7C63">
        <w:rPr>
          <w:rFonts w:ascii="Times New Roman" w:hAnsi="Times New Roman" w:cs="Times New Roman"/>
          <w:sz w:val="24"/>
          <w:szCs w:val="24"/>
          <w:lang w:val="en-US"/>
        </w:rPr>
        <w:t>K</w:t>
      </w:r>
      <w:r w:rsidR="00020645" w:rsidRPr="00C10F0B">
        <w:rPr>
          <w:rFonts w:ascii="Times New Roman" w:hAnsi="Times New Roman" w:cs="Times New Roman"/>
          <w:sz w:val="24"/>
          <w:szCs w:val="24"/>
          <w:lang w:val="en-US"/>
        </w:rPr>
        <w:t>oomer</w:t>
      </w:r>
      <w:proofErr w:type="spellEnd"/>
      <w:r w:rsidR="002A54C4">
        <w:rPr>
          <w:rFonts w:ascii="Times New Roman" w:hAnsi="Times New Roman" w:cs="Times New Roman"/>
          <w:sz w:val="24"/>
          <w:szCs w:val="24"/>
          <w:lang w:val="en-US"/>
        </w:rPr>
        <w:t>, G</w:t>
      </w:r>
      <w:r w:rsidR="0057117A" w:rsidRPr="00C10F0B">
        <w:rPr>
          <w:rFonts w:ascii="Times New Roman" w:hAnsi="Times New Roman" w:cs="Times New Roman"/>
          <w:sz w:val="24"/>
          <w:szCs w:val="24"/>
          <w:lang w:val="en-US"/>
        </w:rPr>
        <w:t>+3)</w:t>
      </w:r>
      <w:r w:rsidR="00020645" w:rsidRPr="00C10F0B">
        <w:rPr>
          <w:rFonts w:ascii="Times New Roman" w:hAnsi="Times New Roman" w:cs="Times New Roman"/>
          <w:sz w:val="24"/>
          <w:szCs w:val="24"/>
          <w:lang w:val="en-US"/>
        </w:rPr>
        <w:t xml:space="preserve"> </w:t>
      </w:r>
      <w:r w:rsidR="0057117A" w:rsidRPr="00C10F0B">
        <w:rPr>
          <w:rFonts w:ascii="Times New Roman" w:hAnsi="Times New Roman" w:cs="Times New Roman"/>
          <w:sz w:val="24"/>
          <w:szCs w:val="24"/>
          <w:lang w:val="en-US"/>
        </w:rPr>
        <w:t>experience</w:t>
      </w:r>
      <w:r w:rsidR="008B7C63">
        <w:rPr>
          <w:rFonts w:ascii="Times New Roman" w:hAnsi="Times New Roman" w:cs="Times New Roman"/>
          <w:sz w:val="24"/>
          <w:szCs w:val="24"/>
          <w:lang w:val="en-US"/>
        </w:rPr>
        <w:t xml:space="preserve">d </w:t>
      </w:r>
      <w:r w:rsidR="0057117A" w:rsidRPr="00C10F0B">
        <w:rPr>
          <w:rFonts w:ascii="Times New Roman" w:hAnsi="Times New Roman" w:cs="Times New Roman"/>
          <w:sz w:val="24"/>
          <w:szCs w:val="24"/>
          <w:lang w:val="en-US"/>
        </w:rPr>
        <w:t>negative byproduct</w:t>
      </w:r>
      <w:r w:rsidR="008B7C63">
        <w:rPr>
          <w:rFonts w:ascii="Times New Roman" w:hAnsi="Times New Roman" w:cs="Times New Roman"/>
          <w:sz w:val="24"/>
          <w:szCs w:val="24"/>
          <w:lang w:val="en-US"/>
        </w:rPr>
        <w:t>s</w:t>
      </w:r>
      <w:r w:rsidR="0057117A" w:rsidRPr="00C10F0B">
        <w:rPr>
          <w:rFonts w:ascii="Times New Roman" w:hAnsi="Times New Roman" w:cs="Times New Roman"/>
          <w:sz w:val="24"/>
          <w:szCs w:val="24"/>
          <w:lang w:val="en-US"/>
        </w:rPr>
        <w:t xml:space="preserve"> of </w:t>
      </w:r>
      <w:proofErr w:type="spellStart"/>
      <w:r w:rsidR="0057117A" w:rsidRPr="00C10F0B">
        <w:rPr>
          <w:rFonts w:ascii="Times New Roman" w:hAnsi="Times New Roman" w:cs="Times New Roman"/>
          <w:sz w:val="24"/>
          <w:szCs w:val="24"/>
          <w:lang w:val="en-US"/>
        </w:rPr>
        <w:t>tulpamancy</w:t>
      </w:r>
      <w:proofErr w:type="spellEnd"/>
      <w:r w:rsidR="0057117A" w:rsidRPr="00C10F0B">
        <w:rPr>
          <w:rFonts w:ascii="Times New Roman" w:hAnsi="Times New Roman" w:cs="Times New Roman"/>
          <w:sz w:val="24"/>
          <w:szCs w:val="24"/>
          <w:lang w:val="en-US"/>
        </w:rPr>
        <w:t xml:space="preserve"> that increased psychological problems</w:t>
      </w:r>
      <w:r w:rsidR="00C44A7B" w:rsidRPr="00C10F0B">
        <w:rPr>
          <w:rFonts w:ascii="Times New Roman" w:hAnsi="Times New Roman" w:cs="Times New Roman"/>
          <w:sz w:val="24"/>
          <w:szCs w:val="24"/>
          <w:lang w:val="en-US"/>
        </w:rPr>
        <w:t>.</w:t>
      </w:r>
      <w:r w:rsidR="008B7C63">
        <w:rPr>
          <w:rFonts w:ascii="Times New Roman" w:hAnsi="Times New Roman" w:cs="Times New Roman"/>
          <w:sz w:val="24"/>
          <w:szCs w:val="24"/>
          <w:lang w:val="en-US"/>
        </w:rPr>
        <w:t xml:space="preserve"> In the extreme case of </w:t>
      </w:r>
      <w:proofErr w:type="spellStart"/>
      <w:r w:rsidR="008B7C63">
        <w:rPr>
          <w:rFonts w:ascii="Times New Roman" w:hAnsi="Times New Roman" w:cs="Times New Roman"/>
          <w:sz w:val="24"/>
          <w:szCs w:val="24"/>
          <w:lang w:val="en-US"/>
        </w:rPr>
        <w:t>Koomer</w:t>
      </w:r>
      <w:proofErr w:type="spellEnd"/>
      <w:r w:rsidR="008B7C63">
        <w:rPr>
          <w:rFonts w:ascii="Times New Roman" w:hAnsi="Times New Roman" w:cs="Times New Roman"/>
          <w:sz w:val="24"/>
          <w:szCs w:val="24"/>
          <w:lang w:val="en-US"/>
        </w:rPr>
        <w:t>, he and his</w:t>
      </w:r>
      <w:r w:rsidR="0057117A" w:rsidRPr="00C10F0B">
        <w:rPr>
          <w:rFonts w:ascii="Times New Roman" w:hAnsi="Times New Roman" w:cs="Times New Roman"/>
          <w:sz w:val="24"/>
          <w:szCs w:val="24"/>
          <w:lang w:val="en-US"/>
        </w:rPr>
        <w:t xml:space="preserve"> </w:t>
      </w:r>
      <w:proofErr w:type="spellStart"/>
      <w:r w:rsidR="0057117A" w:rsidRPr="00C10F0B">
        <w:rPr>
          <w:rFonts w:ascii="Times New Roman" w:hAnsi="Times New Roman" w:cs="Times New Roman"/>
          <w:sz w:val="24"/>
          <w:szCs w:val="24"/>
          <w:lang w:val="en-US"/>
        </w:rPr>
        <w:t>tulpa</w:t>
      </w:r>
      <w:proofErr w:type="spellEnd"/>
      <w:r w:rsidR="0057117A" w:rsidRPr="00C10F0B">
        <w:rPr>
          <w:rFonts w:ascii="Times New Roman" w:hAnsi="Times New Roman" w:cs="Times New Roman"/>
          <w:sz w:val="24"/>
          <w:szCs w:val="24"/>
          <w:lang w:val="en-US"/>
        </w:rPr>
        <w:t xml:space="preserve"> </w:t>
      </w:r>
      <w:proofErr w:type="spellStart"/>
      <w:r w:rsidR="0057117A" w:rsidRPr="00C10F0B">
        <w:rPr>
          <w:rFonts w:ascii="Times New Roman" w:hAnsi="Times New Roman" w:cs="Times New Roman"/>
          <w:sz w:val="24"/>
          <w:szCs w:val="24"/>
          <w:lang w:val="en-US"/>
        </w:rPr>
        <w:t>Oguigi</w:t>
      </w:r>
      <w:proofErr w:type="spellEnd"/>
      <w:r w:rsidR="0057117A" w:rsidRPr="00C10F0B">
        <w:rPr>
          <w:rFonts w:ascii="Times New Roman" w:hAnsi="Times New Roman" w:cs="Times New Roman"/>
          <w:sz w:val="24"/>
          <w:szCs w:val="24"/>
          <w:lang w:val="en-US"/>
        </w:rPr>
        <w:t xml:space="preserve"> agreed to permanently switch personality</w:t>
      </w:r>
      <w:r w:rsidR="0094595E" w:rsidRPr="00C10F0B">
        <w:rPr>
          <w:rStyle w:val="FootnoteReference"/>
          <w:rFonts w:ascii="Times New Roman" w:hAnsi="Times New Roman" w:cs="Times New Roman"/>
          <w:sz w:val="24"/>
          <w:szCs w:val="24"/>
          <w:lang w:val="en-US"/>
        </w:rPr>
        <w:footnoteReference w:id="100"/>
      </w:r>
      <w:r w:rsidR="008B7C63">
        <w:rPr>
          <w:rFonts w:ascii="Times New Roman" w:hAnsi="Times New Roman" w:cs="Times New Roman"/>
          <w:sz w:val="24"/>
          <w:szCs w:val="24"/>
          <w:lang w:val="en-US"/>
        </w:rPr>
        <w:t xml:space="preserve">, so that </w:t>
      </w:r>
      <w:proofErr w:type="spellStart"/>
      <w:r w:rsidR="008B7C63">
        <w:rPr>
          <w:rFonts w:ascii="Times New Roman" w:hAnsi="Times New Roman" w:cs="Times New Roman"/>
          <w:sz w:val="24"/>
          <w:szCs w:val="24"/>
          <w:lang w:val="en-US"/>
        </w:rPr>
        <w:t>K</w:t>
      </w:r>
      <w:r w:rsidR="0057117A" w:rsidRPr="00C10F0B">
        <w:rPr>
          <w:rFonts w:ascii="Times New Roman" w:hAnsi="Times New Roman" w:cs="Times New Roman"/>
          <w:sz w:val="24"/>
          <w:szCs w:val="24"/>
          <w:lang w:val="en-US"/>
        </w:rPr>
        <w:t>oomer</w:t>
      </w:r>
      <w:proofErr w:type="spellEnd"/>
      <w:r w:rsidR="0057117A" w:rsidRPr="00C10F0B">
        <w:rPr>
          <w:rFonts w:ascii="Times New Roman" w:hAnsi="Times New Roman" w:cs="Times New Roman"/>
          <w:sz w:val="24"/>
          <w:szCs w:val="24"/>
          <w:lang w:val="en-US"/>
        </w:rPr>
        <w:t xml:space="preserve"> allegedly</w:t>
      </w:r>
      <w:r w:rsidR="0094595E" w:rsidRPr="00C10F0B">
        <w:rPr>
          <w:rFonts w:ascii="Times New Roman" w:hAnsi="Times New Roman" w:cs="Times New Roman"/>
          <w:sz w:val="24"/>
          <w:szCs w:val="24"/>
          <w:lang w:val="en-US"/>
        </w:rPr>
        <w:t xml:space="preserve"> was </w:t>
      </w:r>
      <w:r w:rsidR="008B7C63">
        <w:rPr>
          <w:rFonts w:ascii="Times New Roman" w:hAnsi="Times New Roman" w:cs="Times New Roman"/>
          <w:sz w:val="24"/>
          <w:szCs w:val="24"/>
          <w:lang w:val="en-US"/>
        </w:rPr>
        <w:t xml:space="preserve">almost always possessed by his </w:t>
      </w:r>
      <w:proofErr w:type="spellStart"/>
      <w:r w:rsidR="008B7C63">
        <w:rPr>
          <w:rFonts w:ascii="Times New Roman" w:hAnsi="Times New Roman" w:cs="Times New Roman"/>
          <w:sz w:val="24"/>
          <w:szCs w:val="24"/>
          <w:lang w:val="en-US"/>
        </w:rPr>
        <w:t>tulpa</w:t>
      </w:r>
      <w:proofErr w:type="spellEnd"/>
      <w:r w:rsidR="008B7C63">
        <w:rPr>
          <w:rFonts w:ascii="Times New Roman" w:hAnsi="Times New Roman" w:cs="Times New Roman"/>
          <w:sz w:val="24"/>
          <w:szCs w:val="24"/>
          <w:lang w:val="en-US"/>
        </w:rPr>
        <w:t xml:space="preserve"> </w:t>
      </w:r>
      <w:r w:rsidR="0094595E" w:rsidRPr="00C10F0B">
        <w:rPr>
          <w:rFonts w:ascii="Times New Roman" w:hAnsi="Times New Roman" w:cs="Times New Roman"/>
          <w:sz w:val="24"/>
          <w:szCs w:val="24"/>
          <w:lang w:val="en-US"/>
        </w:rPr>
        <w:t>for three</w:t>
      </w:r>
      <w:r w:rsidR="008B7C63">
        <w:rPr>
          <w:rFonts w:ascii="Times New Roman" w:hAnsi="Times New Roman" w:cs="Times New Roman"/>
          <w:sz w:val="24"/>
          <w:szCs w:val="24"/>
          <w:lang w:val="en-US"/>
        </w:rPr>
        <w:t xml:space="preserve"> months</w:t>
      </w:r>
      <w:r w:rsidR="0094595E" w:rsidRPr="00C10F0B">
        <w:rPr>
          <w:rStyle w:val="FootnoteReference"/>
          <w:rFonts w:ascii="Times New Roman" w:hAnsi="Times New Roman" w:cs="Times New Roman"/>
          <w:sz w:val="24"/>
          <w:szCs w:val="24"/>
          <w:lang w:val="en-US"/>
        </w:rPr>
        <w:footnoteReference w:id="101"/>
      </w:r>
      <w:r w:rsidR="0094595E" w:rsidRPr="00C10F0B">
        <w:rPr>
          <w:rFonts w:ascii="Times New Roman" w:hAnsi="Times New Roman" w:cs="Times New Roman"/>
          <w:sz w:val="24"/>
          <w:szCs w:val="24"/>
          <w:lang w:val="en-US"/>
        </w:rPr>
        <w:t xml:space="preserve">. As he writes in his </w:t>
      </w:r>
      <w:proofErr w:type="spellStart"/>
      <w:r w:rsidR="0094595E" w:rsidRPr="00C10F0B">
        <w:rPr>
          <w:rFonts w:ascii="Times New Roman" w:hAnsi="Times New Roman" w:cs="Times New Roman"/>
          <w:sz w:val="24"/>
          <w:szCs w:val="24"/>
          <w:lang w:val="en-US"/>
        </w:rPr>
        <w:t>tumblr</w:t>
      </w:r>
      <w:proofErr w:type="spellEnd"/>
      <w:r w:rsidR="0094595E" w:rsidRPr="00C10F0B">
        <w:rPr>
          <w:rFonts w:ascii="Times New Roman" w:hAnsi="Times New Roman" w:cs="Times New Roman"/>
          <w:sz w:val="24"/>
          <w:szCs w:val="24"/>
          <w:lang w:val="en-US"/>
        </w:rPr>
        <w:t>-block, n</w:t>
      </w:r>
      <w:r w:rsidR="0057117A" w:rsidRPr="00C10F0B">
        <w:rPr>
          <w:rFonts w:ascii="Times New Roman" w:hAnsi="Times New Roman" w:cs="Times New Roman"/>
          <w:sz w:val="24"/>
          <w:szCs w:val="24"/>
          <w:lang w:val="en-US"/>
        </w:rPr>
        <w:t>egative by-produ</w:t>
      </w:r>
      <w:r w:rsidR="002A54C4">
        <w:rPr>
          <w:rFonts w:ascii="Times New Roman" w:hAnsi="Times New Roman" w:cs="Times New Roman"/>
          <w:sz w:val="24"/>
          <w:szCs w:val="24"/>
          <w:lang w:val="en-US"/>
        </w:rPr>
        <w:t>cts were</w:t>
      </w:r>
      <w:r w:rsidR="0094595E" w:rsidRPr="00C10F0B">
        <w:rPr>
          <w:rFonts w:ascii="Times New Roman" w:hAnsi="Times New Roman" w:cs="Times New Roman"/>
          <w:sz w:val="24"/>
          <w:szCs w:val="24"/>
          <w:lang w:val="en-US"/>
        </w:rPr>
        <w:t xml:space="preserve"> not only a severe feeling of confusion and detachment, but also the involuntarily conjuring up of negative entities that threatened to possess him:</w:t>
      </w:r>
    </w:p>
    <w:p w:rsidR="0094595E" w:rsidRPr="00C10F0B" w:rsidRDefault="0094595E" w:rsidP="00C10F0B">
      <w:pPr>
        <w:ind w:left="708"/>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“If i relax too much I find myself </w:t>
      </w:r>
      <w:proofErr w:type="spellStart"/>
      <w:r w:rsidRPr="00C10F0B">
        <w:rPr>
          <w:rFonts w:ascii="Times New Roman" w:hAnsi="Times New Roman" w:cs="Times New Roman"/>
          <w:sz w:val="24"/>
          <w:szCs w:val="24"/>
          <w:lang w:val="en-US"/>
        </w:rPr>
        <w:t>automaticly</w:t>
      </w:r>
      <w:proofErr w:type="spellEnd"/>
      <w:r w:rsidRPr="00C10F0B">
        <w:rPr>
          <w:rFonts w:ascii="Times New Roman" w:hAnsi="Times New Roman" w:cs="Times New Roman"/>
          <w:sz w:val="24"/>
          <w:szCs w:val="24"/>
          <w:lang w:val="en-US"/>
        </w:rPr>
        <w:t xml:space="preserve"> disconnecting. </w:t>
      </w:r>
      <w:proofErr w:type="gramStart"/>
      <w:r w:rsidRPr="00C10F0B">
        <w:rPr>
          <w:rFonts w:ascii="Times New Roman" w:hAnsi="Times New Roman" w:cs="Times New Roman"/>
          <w:sz w:val="24"/>
          <w:szCs w:val="24"/>
          <w:lang w:val="en-US"/>
        </w:rPr>
        <w:t>which</w:t>
      </w:r>
      <w:proofErr w:type="gramEnd"/>
      <w:r w:rsidRPr="00C10F0B">
        <w:rPr>
          <w:rFonts w:ascii="Times New Roman" w:hAnsi="Times New Roman" w:cs="Times New Roman"/>
          <w:sz w:val="24"/>
          <w:szCs w:val="24"/>
          <w:lang w:val="en-US"/>
        </w:rPr>
        <w:t xml:space="preserve"> is annoying. </w:t>
      </w:r>
      <w:proofErr w:type="gramStart"/>
      <w:r w:rsidRPr="00C10F0B">
        <w:rPr>
          <w:rFonts w:ascii="Times New Roman" w:hAnsi="Times New Roman" w:cs="Times New Roman"/>
          <w:sz w:val="24"/>
          <w:szCs w:val="24"/>
          <w:lang w:val="en-US"/>
        </w:rPr>
        <w:t>if</w:t>
      </w:r>
      <w:proofErr w:type="gramEnd"/>
      <w:r w:rsidRPr="00C10F0B">
        <w:rPr>
          <w:rFonts w:ascii="Times New Roman" w:hAnsi="Times New Roman" w:cs="Times New Roman"/>
          <w:sz w:val="24"/>
          <w:szCs w:val="24"/>
          <w:lang w:val="en-US"/>
        </w:rPr>
        <w:t xml:space="preserve"> i disconnect and </w:t>
      </w:r>
      <w:proofErr w:type="spellStart"/>
      <w:r w:rsidRPr="00C10F0B">
        <w:rPr>
          <w:rFonts w:ascii="Times New Roman" w:hAnsi="Times New Roman" w:cs="Times New Roman"/>
          <w:sz w:val="24"/>
          <w:szCs w:val="24"/>
          <w:lang w:val="en-US"/>
        </w:rPr>
        <w:t>Oguigi</w:t>
      </w:r>
      <w:proofErr w:type="spellEnd"/>
      <w:r w:rsidRPr="00C10F0B">
        <w:rPr>
          <w:rFonts w:ascii="Times New Roman" w:hAnsi="Times New Roman" w:cs="Times New Roman"/>
          <w:sz w:val="24"/>
          <w:szCs w:val="24"/>
          <w:lang w:val="en-US"/>
        </w:rPr>
        <w:t xml:space="preserve"> isn’t around, some random entity deep in the spawns of my mind will use the body instead.</w:t>
      </w:r>
    </w:p>
    <w:p w:rsidR="003F4C93" w:rsidRPr="00C10F0B" w:rsidRDefault="0094595E" w:rsidP="00C10F0B">
      <w:pPr>
        <w:ind w:left="708"/>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And sometimes I feel so confused, </w:t>
      </w:r>
      <w:proofErr w:type="gramStart"/>
      <w:r w:rsidRPr="00C10F0B">
        <w:rPr>
          <w:rFonts w:ascii="Times New Roman" w:hAnsi="Times New Roman" w:cs="Times New Roman"/>
          <w:sz w:val="24"/>
          <w:szCs w:val="24"/>
          <w:lang w:val="en-US"/>
        </w:rPr>
        <w:t>About</w:t>
      </w:r>
      <w:proofErr w:type="gramEnd"/>
      <w:r w:rsidRPr="00C10F0B">
        <w:rPr>
          <w:rFonts w:ascii="Times New Roman" w:hAnsi="Times New Roman" w:cs="Times New Roman"/>
          <w:sz w:val="24"/>
          <w:szCs w:val="24"/>
          <w:lang w:val="en-US"/>
        </w:rPr>
        <w:t xml:space="preserve"> myself and the body. </w:t>
      </w:r>
      <w:proofErr w:type="gramStart"/>
      <w:r w:rsidRPr="00C10F0B">
        <w:rPr>
          <w:rFonts w:ascii="Times New Roman" w:hAnsi="Times New Roman" w:cs="Times New Roman"/>
          <w:sz w:val="24"/>
          <w:szCs w:val="24"/>
          <w:lang w:val="en-US"/>
        </w:rPr>
        <w:t>sometimes</w:t>
      </w:r>
      <w:proofErr w:type="gramEnd"/>
      <w:r w:rsidRPr="00C10F0B">
        <w:rPr>
          <w:rFonts w:ascii="Times New Roman" w:hAnsi="Times New Roman" w:cs="Times New Roman"/>
          <w:sz w:val="24"/>
          <w:szCs w:val="24"/>
          <w:lang w:val="en-US"/>
        </w:rPr>
        <w:t xml:space="preserve"> it feels like the body doesn’t belong to me, like am just watching someone else through their own </w:t>
      </w:r>
      <w:r w:rsidRPr="00C10F0B">
        <w:rPr>
          <w:rFonts w:ascii="Times New Roman" w:hAnsi="Times New Roman" w:cs="Times New Roman"/>
          <w:sz w:val="24"/>
          <w:szCs w:val="24"/>
          <w:lang w:val="en-US"/>
        </w:rPr>
        <w:lastRenderedPageBreak/>
        <w:t>eyes. It’s actually really annoying to not feel like yourself because you have no way to ground yourself.”</w:t>
      </w:r>
      <w:r w:rsidR="004330EA">
        <w:rPr>
          <w:rStyle w:val="FootnoteReference"/>
          <w:rFonts w:ascii="Times New Roman" w:hAnsi="Times New Roman" w:cs="Times New Roman"/>
          <w:sz w:val="24"/>
          <w:szCs w:val="24"/>
          <w:lang w:val="en-US"/>
        </w:rPr>
        <w:footnoteReference w:id="102"/>
      </w:r>
    </w:p>
    <w:p w:rsidR="00F73225" w:rsidRPr="00C10F0B" w:rsidRDefault="00CC5039"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This example </w:t>
      </w:r>
      <w:r w:rsidR="00203E00" w:rsidRPr="00C10F0B">
        <w:rPr>
          <w:rFonts w:ascii="Times New Roman" w:hAnsi="Times New Roman" w:cs="Times New Roman"/>
          <w:sz w:val="24"/>
          <w:szCs w:val="24"/>
          <w:lang w:val="en-US"/>
        </w:rPr>
        <w:t>can be referred to</w:t>
      </w:r>
      <w:r w:rsidR="00D03184" w:rsidRPr="00C10F0B">
        <w:rPr>
          <w:rFonts w:ascii="Times New Roman" w:hAnsi="Times New Roman" w:cs="Times New Roman"/>
          <w:sz w:val="24"/>
          <w:szCs w:val="24"/>
          <w:lang w:val="en-US"/>
        </w:rPr>
        <w:t xml:space="preserve"> </w:t>
      </w:r>
      <w:proofErr w:type="spellStart"/>
      <w:r w:rsidR="00D03184" w:rsidRPr="00C10F0B">
        <w:rPr>
          <w:rFonts w:ascii="Times New Roman" w:hAnsi="Times New Roman" w:cs="Times New Roman"/>
          <w:sz w:val="24"/>
          <w:szCs w:val="24"/>
          <w:lang w:val="en-US"/>
        </w:rPr>
        <w:t>Luhrmann’s</w:t>
      </w:r>
      <w:proofErr w:type="spellEnd"/>
      <w:r w:rsidR="00D03184" w:rsidRPr="00C10F0B">
        <w:rPr>
          <w:rFonts w:ascii="Times New Roman" w:hAnsi="Times New Roman" w:cs="Times New Roman"/>
          <w:sz w:val="24"/>
          <w:szCs w:val="24"/>
          <w:lang w:val="en-US"/>
        </w:rPr>
        <w:t xml:space="preserve"> thesis of the potential risk in prayer techniques, most importantly for high-absorption practitioner, not only to train benign visualizations such as a loving god, but also to be able to strengthen demonic images and thus strengthen </w:t>
      </w:r>
      <w:r w:rsidR="002A54C4" w:rsidRPr="00C10F0B">
        <w:rPr>
          <w:rFonts w:ascii="Times New Roman" w:hAnsi="Times New Roman" w:cs="Times New Roman"/>
          <w:sz w:val="24"/>
          <w:szCs w:val="24"/>
          <w:lang w:val="en-US"/>
        </w:rPr>
        <w:t>psychiatrically</w:t>
      </w:r>
      <w:r w:rsidR="00D03184" w:rsidRPr="00C10F0B">
        <w:rPr>
          <w:rFonts w:ascii="Times New Roman" w:hAnsi="Times New Roman" w:cs="Times New Roman"/>
          <w:sz w:val="24"/>
          <w:szCs w:val="24"/>
          <w:lang w:val="en-US"/>
        </w:rPr>
        <w:t xml:space="preserve"> vulnerability</w:t>
      </w:r>
      <w:r w:rsidR="004330EA">
        <w:rPr>
          <w:rStyle w:val="FootnoteReference"/>
          <w:rFonts w:ascii="Times New Roman" w:hAnsi="Times New Roman" w:cs="Times New Roman"/>
          <w:sz w:val="24"/>
          <w:szCs w:val="24"/>
          <w:lang w:val="en-US"/>
        </w:rPr>
        <w:footnoteReference w:id="103"/>
      </w:r>
      <w:r w:rsidR="004330EA">
        <w:rPr>
          <w:rFonts w:ascii="Times New Roman" w:hAnsi="Times New Roman" w:cs="Times New Roman"/>
          <w:sz w:val="24"/>
          <w:szCs w:val="24"/>
          <w:lang w:val="en-US"/>
        </w:rPr>
        <w:t>.</w:t>
      </w:r>
    </w:p>
    <w:p w:rsidR="00D03184" w:rsidRPr="00C10F0B" w:rsidRDefault="00D03184" w:rsidP="00C10F0B">
      <w:pPr>
        <w:jc w:val="both"/>
        <w:rPr>
          <w:rFonts w:ascii="Times New Roman" w:hAnsi="Times New Roman" w:cs="Times New Roman"/>
          <w:sz w:val="24"/>
          <w:szCs w:val="24"/>
          <w:lang w:val="en-US"/>
        </w:rPr>
      </w:pPr>
    </w:p>
    <w:p w:rsidR="00507188" w:rsidRPr="002B507C" w:rsidRDefault="002B507C" w:rsidP="001C1669">
      <w:pPr>
        <w:pStyle w:val="ListParagraph"/>
        <w:numPr>
          <w:ilvl w:val="0"/>
          <w:numId w:val="15"/>
        </w:numPr>
        <w:jc w:val="both"/>
        <w:rPr>
          <w:rFonts w:ascii="Times New Roman" w:hAnsi="Times New Roman" w:cs="Times New Roman"/>
          <w:sz w:val="28"/>
          <w:szCs w:val="28"/>
          <w:lang w:val="en-US"/>
        </w:rPr>
      </w:pPr>
      <w:r w:rsidRPr="002B507C">
        <w:rPr>
          <w:rFonts w:ascii="Times New Roman" w:hAnsi="Times New Roman" w:cs="Times New Roman"/>
          <w:sz w:val="28"/>
          <w:szCs w:val="28"/>
          <w:lang w:val="en-US"/>
        </w:rPr>
        <w:t>Contextualization</w:t>
      </w:r>
    </w:p>
    <w:p w:rsidR="00F20A25" w:rsidRPr="001C1669" w:rsidRDefault="00F20A25" w:rsidP="00F20A25">
      <w:pPr>
        <w:pStyle w:val="ListParagraph"/>
        <w:ind w:left="1080"/>
        <w:jc w:val="both"/>
        <w:rPr>
          <w:rFonts w:ascii="Times New Roman" w:hAnsi="Times New Roman" w:cs="Times New Roman"/>
          <w:sz w:val="24"/>
          <w:szCs w:val="24"/>
          <w:lang w:val="en-US"/>
        </w:rPr>
      </w:pPr>
    </w:p>
    <w:p w:rsidR="00943359" w:rsidRPr="001C1669" w:rsidRDefault="00320BC7" w:rsidP="001C1669">
      <w:pPr>
        <w:pStyle w:val="ListParagraph"/>
        <w:numPr>
          <w:ilvl w:val="0"/>
          <w:numId w:val="5"/>
        </w:numPr>
        <w:jc w:val="both"/>
        <w:rPr>
          <w:rFonts w:ascii="Times New Roman" w:hAnsi="Times New Roman" w:cs="Times New Roman"/>
          <w:sz w:val="24"/>
          <w:szCs w:val="24"/>
          <w:lang w:val="en-US"/>
        </w:rPr>
      </w:pPr>
      <w:r w:rsidRPr="001C1669">
        <w:rPr>
          <w:rFonts w:ascii="Times New Roman" w:hAnsi="Times New Roman" w:cs="Times New Roman"/>
          <w:sz w:val="24"/>
          <w:szCs w:val="24"/>
          <w:lang w:val="en-US"/>
        </w:rPr>
        <w:t>Training</w:t>
      </w:r>
    </w:p>
    <w:p w:rsidR="00A41399" w:rsidRPr="00C10F0B" w:rsidRDefault="00A41399"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The Vineyard</w:t>
      </w:r>
      <w:r w:rsidR="006B2024" w:rsidRPr="00C10F0B">
        <w:rPr>
          <w:rStyle w:val="FootnoteReference"/>
          <w:rFonts w:ascii="Times New Roman" w:hAnsi="Times New Roman" w:cs="Times New Roman"/>
          <w:sz w:val="24"/>
          <w:szCs w:val="24"/>
          <w:lang w:val="en-US"/>
        </w:rPr>
        <w:footnoteReference w:id="104"/>
      </w:r>
      <w:r w:rsidRPr="00C10F0B">
        <w:rPr>
          <w:rFonts w:ascii="Times New Roman" w:hAnsi="Times New Roman" w:cs="Times New Roman"/>
          <w:sz w:val="24"/>
          <w:szCs w:val="24"/>
          <w:lang w:val="en-US"/>
        </w:rPr>
        <w:t xml:space="preserve"> movement </w:t>
      </w:r>
      <w:r w:rsidR="006E644E" w:rsidRPr="00C10F0B">
        <w:rPr>
          <w:rFonts w:ascii="Times New Roman" w:hAnsi="Times New Roman" w:cs="Times New Roman"/>
          <w:sz w:val="24"/>
          <w:szCs w:val="24"/>
          <w:lang w:val="en-US"/>
        </w:rPr>
        <w:t>is a global community of evangelical Christians that was founded in 1982</w:t>
      </w:r>
      <w:r w:rsidR="007770D2">
        <w:rPr>
          <w:rFonts w:ascii="Times New Roman" w:hAnsi="Times New Roman" w:cs="Times New Roman"/>
          <w:sz w:val="24"/>
          <w:szCs w:val="24"/>
          <w:lang w:val="en-US"/>
        </w:rPr>
        <w:t>, and currently</w:t>
      </w:r>
      <w:r w:rsidR="006E644E" w:rsidRPr="00C10F0B">
        <w:rPr>
          <w:rFonts w:ascii="Times New Roman" w:hAnsi="Times New Roman" w:cs="Times New Roman"/>
          <w:sz w:val="24"/>
          <w:szCs w:val="24"/>
          <w:lang w:val="en-US"/>
        </w:rPr>
        <w:t xml:space="preserve"> has </w:t>
      </w:r>
      <w:r w:rsidR="007770D2">
        <w:rPr>
          <w:rFonts w:ascii="Times New Roman" w:hAnsi="Times New Roman" w:cs="Times New Roman"/>
          <w:sz w:val="24"/>
          <w:szCs w:val="24"/>
          <w:lang w:val="en-US"/>
        </w:rPr>
        <w:t xml:space="preserve">around 1,200 churches worldwide. There is also one </w:t>
      </w:r>
      <w:r w:rsidR="006E644E" w:rsidRPr="00C10F0B">
        <w:rPr>
          <w:rFonts w:ascii="Times New Roman" w:hAnsi="Times New Roman" w:cs="Times New Roman"/>
          <w:sz w:val="24"/>
          <w:szCs w:val="24"/>
          <w:lang w:val="en-US"/>
        </w:rPr>
        <w:t>in Amsterdam</w:t>
      </w:r>
      <w:r w:rsidR="006E644E" w:rsidRPr="00C10F0B">
        <w:rPr>
          <w:rStyle w:val="FootnoteReference"/>
          <w:rFonts w:ascii="Times New Roman" w:hAnsi="Times New Roman" w:cs="Times New Roman"/>
          <w:sz w:val="24"/>
          <w:szCs w:val="24"/>
          <w:lang w:val="en-US"/>
        </w:rPr>
        <w:footnoteReference w:id="105"/>
      </w:r>
      <w:r w:rsidR="006E644E" w:rsidRPr="00C10F0B">
        <w:rPr>
          <w:rFonts w:ascii="Times New Roman" w:hAnsi="Times New Roman" w:cs="Times New Roman"/>
          <w:sz w:val="24"/>
          <w:szCs w:val="24"/>
          <w:lang w:val="en-US"/>
        </w:rPr>
        <w:t>.</w:t>
      </w:r>
    </w:p>
    <w:p w:rsidR="006E644E" w:rsidRPr="00C10F0B" w:rsidRDefault="00446644"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In the</w:t>
      </w:r>
      <w:r w:rsidR="006E644E" w:rsidRPr="00C10F0B">
        <w:rPr>
          <w:rFonts w:ascii="Times New Roman" w:hAnsi="Times New Roman" w:cs="Times New Roman"/>
          <w:sz w:val="24"/>
          <w:szCs w:val="24"/>
          <w:lang w:val="en-US"/>
        </w:rPr>
        <w:t xml:space="preserve"> </w:t>
      </w:r>
      <w:r w:rsidR="007770D2">
        <w:rPr>
          <w:rFonts w:ascii="Times New Roman" w:hAnsi="Times New Roman" w:cs="Times New Roman"/>
          <w:sz w:val="24"/>
          <w:szCs w:val="24"/>
          <w:lang w:val="en-US"/>
        </w:rPr>
        <w:t>V</w:t>
      </w:r>
      <w:r w:rsidR="007770D2" w:rsidRPr="007770D2">
        <w:rPr>
          <w:rFonts w:ascii="Times New Roman" w:hAnsi="Times New Roman" w:cs="Times New Roman"/>
          <w:sz w:val="24"/>
          <w:szCs w:val="24"/>
          <w:lang w:val="en-US"/>
        </w:rPr>
        <w:t>ineyard movement</w:t>
      </w:r>
      <w:r w:rsidR="007770D2">
        <w:rPr>
          <w:rFonts w:ascii="Times New Roman" w:hAnsi="Times New Roman" w:cs="Times New Roman"/>
          <w:sz w:val="24"/>
          <w:szCs w:val="24"/>
          <w:lang w:val="en-US"/>
        </w:rPr>
        <w:t>’s</w:t>
      </w:r>
      <w:r w:rsidR="007770D2" w:rsidRPr="007770D2">
        <w:rPr>
          <w:rFonts w:ascii="Times New Roman" w:hAnsi="Times New Roman" w:cs="Times New Roman"/>
          <w:sz w:val="24"/>
          <w:szCs w:val="24"/>
          <w:lang w:val="en-US"/>
        </w:rPr>
        <w:t xml:space="preserve"> </w:t>
      </w:r>
      <w:r w:rsidR="006E644E" w:rsidRPr="00C10F0B">
        <w:rPr>
          <w:rFonts w:ascii="Times New Roman" w:hAnsi="Times New Roman" w:cs="Times New Roman"/>
          <w:sz w:val="24"/>
          <w:szCs w:val="24"/>
          <w:lang w:val="en-US"/>
        </w:rPr>
        <w:t>booklet ‘Core Values and Beliefs’</w:t>
      </w:r>
      <w:r w:rsidR="007770D2">
        <w:rPr>
          <w:rFonts w:ascii="Times New Roman" w:hAnsi="Times New Roman" w:cs="Times New Roman"/>
          <w:sz w:val="24"/>
          <w:szCs w:val="24"/>
          <w:lang w:val="en-US"/>
        </w:rPr>
        <w:t>,</w:t>
      </w:r>
      <w:r w:rsidR="00ED303C" w:rsidRPr="00C10F0B">
        <w:rPr>
          <w:rFonts w:ascii="Times New Roman" w:hAnsi="Times New Roman" w:cs="Times New Roman"/>
          <w:sz w:val="24"/>
          <w:szCs w:val="24"/>
          <w:lang w:val="en-US"/>
        </w:rPr>
        <w:t xml:space="preserve"> </w:t>
      </w:r>
      <w:r w:rsidR="007770D2">
        <w:rPr>
          <w:rFonts w:ascii="Times New Roman" w:hAnsi="Times New Roman" w:cs="Times New Roman"/>
          <w:sz w:val="24"/>
          <w:szCs w:val="24"/>
          <w:lang w:val="en-US"/>
        </w:rPr>
        <w:t>they write</w:t>
      </w:r>
      <w:r w:rsidR="00ED303C" w:rsidRPr="00C10F0B">
        <w:rPr>
          <w:rFonts w:ascii="Times New Roman" w:hAnsi="Times New Roman" w:cs="Times New Roman"/>
          <w:sz w:val="24"/>
          <w:szCs w:val="24"/>
          <w:lang w:val="en-US"/>
        </w:rPr>
        <w:t>:</w:t>
      </w:r>
    </w:p>
    <w:p w:rsidR="006E644E" w:rsidRPr="00C10F0B" w:rsidRDefault="00ED303C" w:rsidP="00C10F0B">
      <w:pPr>
        <w:ind w:left="708"/>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w:t>
      </w:r>
      <w:r w:rsidR="006E644E" w:rsidRPr="00C10F0B">
        <w:rPr>
          <w:rFonts w:ascii="Times New Roman" w:hAnsi="Times New Roman" w:cs="Times New Roman"/>
          <w:sz w:val="24"/>
          <w:szCs w:val="24"/>
          <w:lang w:val="en-US"/>
        </w:rPr>
        <w:t>We experience God’s presence as a palpable reality when we worship. As we worship we become increasingly sensitive and responsive to the Spirit’s presence so that we can do as Jesus did: “S</w:t>
      </w:r>
      <w:r w:rsidR="007770D2">
        <w:rPr>
          <w:rFonts w:ascii="Times New Roman" w:hAnsi="Times New Roman" w:cs="Times New Roman"/>
          <w:sz w:val="24"/>
          <w:szCs w:val="24"/>
          <w:lang w:val="en-US"/>
        </w:rPr>
        <w:t>ee what the Father is doing,” (J</w:t>
      </w:r>
      <w:r w:rsidR="006E644E" w:rsidRPr="00C10F0B">
        <w:rPr>
          <w:rFonts w:ascii="Times New Roman" w:hAnsi="Times New Roman" w:cs="Times New Roman"/>
          <w:sz w:val="24"/>
          <w:szCs w:val="24"/>
          <w:lang w:val="en-US"/>
        </w:rPr>
        <w:t>ohn 5:19) and support His work with our lives.”</w:t>
      </w:r>
      <w:r w:rsidRPr="00C10F0B">
        <w:rPr>
          <w:rStyle w:val="FootnoteReference"/>
          <w:rFonts w:ascii="Times New Roman" w:hAnsi="Times New Roman" w:cs="Times New Roman"/>
          <w:sz w:val="24"/>
          <w:szCs w:val="24"/>
          <w:lang w:val="en-US"/>
        </w:rPr>
        <w:footnoteReference w:id="106"/>
      </w:r>
    </w:p>
    <w:p w:rsidR="00A41399" w:rsidRPr="00C10F0B" w:rsidRDefault="003B7092"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To find out h</w:t>
      </w:r>
      <w:r w:rsidR="00203E00" w:rsidRPr="00C10F0B">
        <w:rPr>
          <w:rFonts w:ascii="Times New Roman" w:hAnsi="Times New Roman" w:cs="Times New Roman"/>
          <w:sz w:val="24"/>
          <w:szCs w:val="24"/>
          <w:lang w:val="en-US"/>
        </w:rPr>
        <w:t xml:space="preserve">ow this palpable reality </w:t>
      </w:r>
      <w:r w:rsidR="007770D2">
        <w:rPr>
          <w:rFonts w:ascii="Times New Roman" w:hAnsi="Times New Roman" w:cs="Times New Roman"/>
          <w:sz w:val="24"/>
          <w:szCs w:val="24"/>
          <w:lang w:val="en-US"/>
        </w:rPr>
        <w:t>of God’s presence can be experienced</w:t>
      </w:r>
      <w:r w:rsidR="00203E00" w:rsidRPr="00C10F0B">
        <w:rPr>
          <w:rFonts w:ascii="Times New Roman" w:hAnsi="Times New Roman" w:cs="Times New Roman"/>
          <w:sz w:val="24"/>
          <w:szCs w:val="24"/>
          <w:lang w:val="en-US"/>
        </w:rPr>
        <w:t xml:space="preserve"> is one of the reasons why </w:t>
      </w:r>
      <w:proofErr w:type="spellStart"/>
      <w:r w:rsidR="00203E00" w:rsidRPr="00C10F0B">
        <w:rPr>
          <w:rFonts w:ascii="Times New Roman" w:hAnsi="Times New Roman" w:cs="Times New Roman"/>
          <w:sz w:val="24"/>
          <w:szCs w:val="24"/>
          <w:lang w:val="en-US"/>
        </w:rPr>
        <w:t>Tanja</w:t>
      </w:r>
      <w:proofErr w:type="spellEnd"/>
      <w:r w:rsidR="00203E00" w:rsidRPr="00C10F0B">
        <w:rPr>
          <w:rFonts w:ascii="Times New Roman" w:hAnsi="Times New Roman" w:cs="Times New Roman"/>
          <w:sz w:val="24"/>
          <w:szCs w:val="24"/>
          <w:lang w:val="en-US"/>
        </w:rPr>
        <w:t xml:space="preserve"> </w:t>
      </w:r>
      <w:proofErr w:type="spellStart"/>
      <w:r w:rsidR="00203E00" w:rsidRPr="00C10F0B">
        <w:rPr>
          <w:rFonts w:ascii="Times New Roman" w:hAnsi="Times New Roman" w:cs="Times New Roman"/>
          <w:sz w:val="24"/>
          <w:szCs w:val="24"/>
          <w:lang w:val="en-US"/>
        </w:rPr>
        <w:t>Luhrmann</w:t>
      </w:r>
      <w:proofErr w:type="spellEnd"/>
      <w:r w:rsidR="00203E00" w:rsidRPr="00C10F0B">
        <w:rPr>
          <w:rFonts w:ascii="Times New Roman" w:hAnsi="Times New Roman" w:cs="Times New Roman"/>
          <w:sz w:val="24"/>
          <w:szCs w:val="24"/>
          <w:lang w:val="en-US"/>
        </w:rPr>
        <w:t xml:space="preserve"> investigated the Vineyard movement and comparable evangelical churche</w:t>
      </w:r>
      <w:r w:rsidR="007770D2">
        <w:rPr>
          <w:rFonts w:ascii="Times New Roman" w:hAnsi="Times New Roman" w:cs="Times New Roman"/>
          <w:sz w:val="24"/>
          <w:szCs w:val="24"/>
          <w:lang w:val="en-US"/>
        </w:rPr>
        <w:t>s in her book ‘When Gods Talks B</w:t>
      </w:r>
      <w:r w:rsidR="00203E00" w:rsidRPr="00C10F0B">
        <w:rPr>
          <w:rFonts w:ascii="Times New Roman" w:hAnsi="Times New Roman" w:cs="Times New Roman"/>
          <w:sz w:val="24"/>
          <w:szCs w:val="24"/>
          <w:lang w:val="en-US"/>
        </w:rPr>
        <w:t>ack’</w:t>
      </w:r>
      <w:r w:rsidR="00B62725" w:rsidRPr="00C10F0B">
        <w:rPr>
          <w:rFonts w:ascii="Times New Roman" w:hAnsi="Times New Roman" w:cs="Times New Roman"/>
          <w:sz w:val="24"/>
          <w:szCs w:val="24"/>
          <w:lang w:val="en-US"/>
        </w:rPr>
        <w:t xml:space="preserve">. </w:t>
      </w:r>
      <w:r w:rsidR="002A6C4E" w:rsidRPr="00C10F0B">
        <w:rPr>
          <w:rFonts w:ascii="Times New Roman" w:hAnsi="Times New Roman" w:cs="Times New Roman"/>
          <w:sz w:val="24"/>
          <w:szCs w:val="24"/>
          <w:lang w:val="en-US"/>
        </w:rPr>
        <w:t>And it is</w:t>
      </w:r>
      <w:r w:rsidR="00B62725" w:rsidRPr="00C10F0B">
        <w:rPr>
          <w:rFonts w:ascii="Times New Roman" w:hAnsi="Times New Roman" w:cs="Times New Roman"/>
          <w:sz w:val="24"/>
          <w:szCs w:val="24"/>
          <w:lang w:val="en-US"/>
        </w:rPr>
        <w:t xml:space="preserve"> her research that makes it fruitful to compare the palpable presence of God with the palpab</w:t>
      </w:r>
      <w:r w:rsidR="007770D2">
        <w:rPr>
          <w:rFonts w:ascii="Times New Roman" w:hAnsi="Times New Roman" w:cs="Times New Roman"/>
          <w:sz w:val="24"/>
          <w:szCs w:val="24"/>
          <w:lang w:val="en-US"/>
        </w:rPr>
        <w:t xml:space="preserve">le presence of a </w:t>
      </w:r>
      <w:proofErr w:type="spellStart"/>
      <w:r w:rsidR="007770D2">
        <w:rPr>
          <w:rFonts w:ascii="Times New Roman" w:hAnsi="Times New Roman" w:cs="Times New Roman"/>
          <w:sz w:val="24"/>
          <w:szCs w:val="24"/>
          <w:lang w:val="en-US"/>
        </w:rPr>
        <w:t>tulpa</w:t>
      </w:r>
      <w:proofErr w:type="spellEnd"/>
      <w:r w:rsidR="007770D2">
        <w:rPr>
          <w:rFonts w:ascii="Times New Roman" w:hAnsi="Times New Roman" w:cs="Times New Roman"/>
          <w:sz w:val="24"/>
          <w:szCs w:val="24"/>
          <w:lang w:val="en-US"/>
        </w:rPr>
        <w:t xml:space="preserve"> to develop</w:t>
      </w:r>
      <w:r w:rsidR="00B62725" w:rsidRPr="00C10F0B">
        <w:rPr>
          <w:rFonts w:ascii="Times New Roman" w:hAnsi="Times New Roman" w:cs="Times New Roman"/>
          <w:sz w:val="24"/>
          <w:szCs w:val="24"/>
          <w:lang w:val="en-US"/>
        </w:rPr>
        <w:t xml:space="preserve"> an approach </w:t>
      </w:r>
      <w:r w:rsidR="002A6C4E" w:rsidRPr="00C10F0B">
        <w:rPr>
          <w:rFonts w:ascii="Times New Roman" w:hAnsi="Times New Roman" w:cs="Times New Roman"/>
          <w:sz w:val="24"/>
          <w:szCs w:val="24"/>
          <w:lang w:val="en-US"/>
        </w:rPr>
        <w:t>to investigate</w:t>
      </w:r>
      <w:r w:rsidR="00B62725" w:rsidRPr="00C10F0B">
        <w:rPr>
          <w:rFonts w:ascii="Times New Roman" w:hAnsi="Times New Roman" w:cs="Times New Roman"/>
          <w:sz w:val="24"/>
          <w:szCs w:val="24"/>
          <w:lang w:val="en-US"/>
        </w:rPr>
        <w:t xml:space="preserve"> both phenomena.</w:t>
      </w:r>
    </w:p>
    <w:p w:rsidR="00F56922" w:rsidRPr="00C10F0B" w:rsidRDefault="00203E00"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In her chapter ‘Let’s pretend’, </w:t>
      </w:r>
      <w:proofErr w:type="spellStart"/>
      <w:r w:rsidRPr="00C10F0B">
        <w:rPr>
          <w:rFonts w:ascii="Times New Roman" w:hAnsi="Times New Roman" w:cs="Times New Roman"/>
          <w:sz w:val="24"/>
          <w:szCs w:val="24"/>
          <w:lang w:val="en-US"/>
        </w:rPr>
        <w:t>Luhrmann</w:t>
      </w:r>
      <w:proofErr w:type="spellEnd"/>
      <w:r w:rsidRPr="00C10F0B">
        <w:rPr>
          <w:rFonts w:ascii="Times New Roman" w:hAnsi="Times New Roman" w:cs="Times New Roman"/>
          <w:sz w:val="24"/>
          <w:szCs w:val="24"/>
          <w:lang w:val="en-US"/>
        </w:rPr>
        <w:t xml:space="preserve"> describ</w:t>
      </w:r>
      <w:r w:rsidR="007B56B6" w:rsidRPr="00C10F0B">
        <w:rPr>
          <w:rFonts w:ascii="Times New Roman" w:hAnsi="Times New Roman" w:cs="Times New Roman"/>
          <w:sz w:val="24"/>
          <w:szCs w:val="24"/>
          <w:lang w:val="en-US"/>
        </w:rPr>
        <w:t>es various practices</w:t>
      </w:r>
      <w:r w:rsidRPr="00C10F0B">
        <w:rPr>
          <w:rFonts w:ascii="Times New Roman" w:hAnsi="Times New Roman" w:cs="Times New Roman"/>
          <w:sz w:val="24"/>
          <w:szCs w:val="24"/>
          <w:lang w:val="en-US"/>
        </w:rPr>
        <w:t xml:space="preserve"> of playful pretending that enable members of evangelical churches to encounter and experience God </w:t>
      </w:r>
      <w:r w:rsidR="007770D2">
        <w:rPr>
          <w:rFonts w:ascii="Times New Roman" w:hAnsi="Times New Roman" w:cs="Times New Roman"/>
          <w:sz w:val="24"/>
          <w:szCs w:val="24"/>
          <w:lang w:val="en-US"/>
        </w:rPr>
        <w:t>as an ‘intimate friend’ in their daily lives</w:t>
      </w:r>
      <w:r w:rsidRPr="00C10F0B">
        <w:rPr>
          <w:rFonts w:ascii="Times New Roman" w:hAnsi="Times New Roman" w:cs="Times New Roman"/>
          <w:sz w:val="24"/>
          <w:szCs w:val="24"/>
          <w:lang w:val="en-US"/>
        </w:rPr>
        <w:t xml:space="preserve">, </w:t>
      </w:r>
      <w:r w:rsidR="007770D2">
        <w:rPr>
          <w:rFonts w:ascii="Times New Roman" w:hAnsi="Times New Roman" w:cs="Times New Roman"/>
          <w:sz w:val="24"/>
          <w:szCs w:val="24"/>
          <w:lang w:val="en-US"/>
        </w:rPr>
        <w:t xml:space="preserve">and </w:t>
      </w:r>
      <w:r w:rsidR="001B6433" w:rsidRPr="00C10F0B">
        <w:rPr>
          <w:rFonts w:ascii="Times New Roman" w:hAnsi="Times New Roman" w:cs="Times New Roman"/>
          <w:sz w:val="24"/>
          <w:szCs w:val="24"/>
          <w:lang w:val="en-US"/>
        </w:rPr>
        <w:t>in the</w:t>
      </w:r>
      <w:r w:rsidR="004C05A6" w:rsidRPr="00C10F0B">
        <w:rPr>
          <w:rFonts w:ascii="Times New Roman" w:hAnsi="Times New Roman" w:cs="Times New Roman"/>
          <w:sz w:val="24"/>
          <w:szCs w:val="24"/>
          <w:lang w:val="en-US"/>
        </w:rPr>
        <w:t xml:space="preserve"> specific way</w:t>
      </w:r>
      <w:r w:rsidR="001B6433" w:rsidRPr="00C10F0B">
        <w:rPr>
          <w:rFonts w:ascii="Times New Roman" w:hAnsi="Times New Roman" w:cs="Times New Roman"/>
          <w:sz w:val="24"/>
          <w:szCs w:val="24"/>
          <w:lang w:val="en-US"/>
        </w:rPr>
        <w:t xml:space="preserve"> that she called</w:t>
      </w:r>
      <w:r w:rsidR="00A17E19">
        <w:rPr>
          <w:rFonts w:ascii="Times New Roman" w:hAnsi="Times New Roman" w:cs="Times New Roman"/>
          <w:sz w:val="24"/>
          <w:szCs w:val="24"/>
          <w:lang w:val="en-US"/>
        </w:rPr>
        <w:t xml:space="preserve"> </w:t>
      </w:r>
      <w:r w:rsidR="001B6433" w:rsidRPr="00C10F0B">
        <w:rPr>
          <w:rFonts w:ascii="Times New Roman" w:hAnsi="Times New Roman" w:cs="Times New Roman"/>
          <w:sz w:val="24"/>
          <w:szCs w:val="24"/>
          <w:lang w:val="en-US"/>
        </w:rPr>
        <w:t>‘Not-real-but-more-than-real</w:t>
      </w:r>
      <w:r w:rsidRPr="00C10F0B">
        <w:rPr>
          <w:rFonts w:ascii="Times New Roman" w:hAnsi="Times New Roman" w:cs="Times New Roman"/>
          <w:sz w:val="24"/>
          <w:szCs w:val="24"/>
          <w:lang w:val="en-US"/>
        </w:rPr>
        <w:t>’</w:t>
      </w:r>
      <w:r w:rsidR="002A6C4E" w:rsidRPr="00C10F0B">
        <w:rPr>
          <w:rStyle w:val="FootnoteReference"/>
          <w:rFonts w:ascii="Times New Roman" w:hAnsi="Times New Roman" w:cs="Times New Roman"/>
          <w:sz w:val="24"/>
          <w:szCs w:val="24"/>
          <w:lang w:val="en-US"/>
        </w:rPr>
        <w:footnoteReference w:id="107"/>
      </w:r>
      <w:r w:rsidRPr="00C10F0B">
        <w:rPr>
          <w:rFonts w:ascii="Times New Roman" w:hAnsi="Times New Roman" w:cs="Times New Roman"/>
          <w:sz w:val="24"/>
          <w:szCs w:val="24"/>
          <w:lang w:val="en-US"/>
        </w:rPr>
        <w:t>.</w:t>
      </w:r>
    </w:p>
    <w:p w:rsidR="00AF3153" w:rsidRPr="00C10F0B" w:rsidRDefault="00236933"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lastRenderedPageBreak/>
        <w:t xml:space="preserve">According to </w:t>
      </w:r>
      <w:proofErr w:type="spellStart"/>
      <w:r w:rsidRPr="00C10F0B">
        <w:rPr>
          <w:rFonts w:ascii="Times New Roman" w:hAnsi="Times New Roman" w:cs="Times New Roman"/>
          <w:sz w:val="24"/>
          <w:szCs w:val="24"/>
          <w:lang w:val="en-US"/>
        </w:rPr>
        <w:t>Luhrmann</w:t>
      </w:r>
      <w:proofErr w:type="spellEnd"/>
      <w:r w:rsidRPr="00C10F0B">
        <w:rPr>
          <w:rFonts w:ascii="Times New Roman" w:hAnsi="Times New Roman" w:cs="Times New Roman"/>
          <w:sz w:val="24"/>
          <w:szCs w:val="24"/>
          <w:lang w:val="en-US"/>
        </w:rPr>
        <w:t xml:space="preserve">, the invitation to practice these </w:t>
      </w:r>
      <w:r w:rsidR="00055694">
        <w:rPr>
          <w:rFonts w:ascii="Times New Roman" w:hAnsi="Times New Roman" w:cs="Times New Roman"/>
          <w:sz w:val="24"/>
          <w:szCs w:val="24"/>
          <w:lang w:val="en-US"/>
        </w:rPr>
        <w:t xml:space="preserve">playful </w:t>
      </w:r>
      <w:r w:rsidRPr="00C10F0B">
        <w:rPr>
          <w:rFonts w:ascii="Times New Roman" w:hAnsi="Times New Roman" w:cs="Times New Roman"/>
          <w:sz w:val="24"/>
          <w:szCs w:val="24"/>
          <w:lang w:val="en-US"/>
        </w:rPr>
        <w:t xml:space="preserve">methods </w:t>
      </w:r>
      <w:r w:rsidR="00055694">
        <w:rPr>
          <w:rFonts w:ascii="Times New Roman" w:hAnsi="Times New Roman" w:cs="Times New Roman"/>
          <w:sz w:val="24"/>
          <w:szCs w:val="24"/>
          <w:lang w:val="en-US"/>
        </w:rPr>
        <w:t xml:space="preserve">of pretending </w:t>
      </w:r>
      <w:r w:rsidRPr="00C10F0B">
        <w:rPr>
          <w:rFonts w:ascii="Times New Roman" w:hAnsi="Times New Roman" w:cs="Times New Roman"/>
          <w:sz w:val="24"/>
          <w:szCs w:val="24"/>
          <w:lang w:val="en-US"/>
        </w:rPr>
        <w:t>is</w:t>
      </w:r>
      <w:r w:rsidR="00446644" w:rsidRPr="00C10F0B">
        <w:rPr>
          <w:rFonts w:ascii="Times New Roman" w:hAnsi="Times New Roman" w:cs="Times New Roman"/>
          <w:sz w:val="24"/>
          <w:szCs w:val="24"/>
          <w:lang w:val="en-US"/>
        </w:rPr>
        <w:t xml:space="preserve"> a</w:t>
      </w:r>
      <w:r w:rsidRPr="00C10F0B">
        <w:rPr>
          <w:rFonts w:ascii="Times New Roman" w:hAnsi="Times New Roman" w:cs="Times New Roman"/>
          <w:sz w:val="24"/>
          <w:szCs w:val="24"/>
          <w:lang w:val="en-US"/>
        </w:rPr>
        <w:t xml:space="preserve"> widespread </w:t>
      </w:r>
      <w:r w:rsidR="00446644" w:rsidRPr="00C10F0B">
        <w:rPr>
          <w:rFonts w:ascii="Times New Roman" w:hAnsi="Times New Roman" w:cs="Times New Roman"/>
          <w:sz w:val="24"/>
          <w:szCs w:val="24"/>
          <w:lang w:val="en-US"/>
        </w:rPr>
        <w:t xml:space="preserve">consent </w:t>
      </w:r>
      <w:r w:rsidRPr="00C10F0B">
        <w:rPr>
          <w:rFonts w:ascii="Times New Roman" w:hAnsi="Times New Roman" w:cs="Times New Roman"/>
          <w:sz w:val="24"/>
          <w:szCs w:val="24"/>
          <w:lang w:val="en-US"/>
        </w:rPr>
        <w:t>in evangelical literature. The bestseller ‘</w:t>
      </w:r>
      <w:r w:rsidRPr="00F915B7">
        <w:rPr>
          <w:rFonts w:ascii="Times New Roman" w:hAnsi="Times New Roman" w:cs="Times New Roman"/>
          <w:sz w:val="24"/>
          <w:szCs w:val="24"/>
          <w:lang w:val="en-US"/>
        </w:rPr>
        <w:t>Experiencing God’</w:t>
      </w:r>
      <w:r w:rsidR="00F915B7">
        <w:rPr>
          <w:rFonts w:ascii="Times New Roman" w:hAnsi="Times New Roman" w:cs="Times New Roman"/>
          <w:sz w:val="24"/>
          <w:szCs w:val="24"/>
          <w:lang w:val="en-US"/>
        </w:rPr>
        <w:t xml:space="preserve"> (2008, by Richard </w:t>
      </w:r>
      <w:proofErr w:type="spellStart"/>
      <w:r w:rsidR="00F915B7">
        <w:rPr>
          <w:rFonts w:ascii="Times New Roman" w:hAnsi="Times New Roman" w:cs="Times New Roman"/>
          <w:sz w:val="24"/>
          <w:szCs w:val="24"/>
          <w:lang w:val="en-US"/>
        </w:rPr>
        <w:t>Blackaby</w:t>
      </w:r>
      <w:proofErr w:type="spellEnd"/>
      <w:r w:rsidR="00F915B7">
        <w:rPr>
          <w:rFonts w:ascii="Times New Roman" w:hAnsi="Times New Roman" w:cs="Times New Roman"/>
          <w:sz w:val="24"/>
          <w:szCs w:val="24"/>
          <w:lang w:val="en-US"/>
        </w:rPr>
        <w:t xml:space="preserve"> et. al.)</w:t>
      </w:r>
      <w:r w:rsidRPr="00F915B7">
        <w:rPr>
          <w:rFonts w:ascii="Times New Roman" w:hAnsi="Times New Roman" w:cs="Times New Roman"/>
          <w:sz w:val="24"/>
          <w:szCs w:val="24"/>
          <w:lang w:val="en-US"/>
        </w:rPr>
        <w:t>, for</w:t>
      </w:r>
      <w:r w:rsidRPr="00C10F0B">
        <w:rPr>
          <w:rFonts w:ascii="Times New Roman" w:hAnsi="Times New Roman" w:cs="Times New Roman"/>
          <w:sz w:val="24"/>
          <w:szCs w:val="24"/>
          <w:lang w:val="en-US"/>
        </w:rPr>
        <w:t xml:space="preserve"> example, practices to cultivate an intimate relationship with God, by</w:t>
      </w:r>
      <w:r w:rsidR="00F56922" w:rsidRPr="00C10F0B">
        <w:rPr>
          <w:rFonts w:ascii="Times New Roman" w:hAnsi="Times New Roman" w:cs="Times New Roman"/>
          <w:sz w:val="24"/>
          <w:szCs w:val="24"/>
          <w:lang w:val="en-US"/>
        </w:rPr>
        <w:t xml:space="preserve"> repeatedly</w:t>
      </w:r>
      <w:r w:rsidRPr="00C10F0B">
        <w:rPr>
          <w:rFonts w:ascii="Times New Roman" w:hAnsi="Times New Roman" w:cs="Times New Roman"/>
          <w:sz w:val="24"/>
          <w:szCs w:val="24"/>
          <w:lang w:val="en-US"/>
        </w:rPr>
        <w:t xml:space="preserve"> </w:t>
      </w:r>
      <w:r w:rsidR="00F56922" w:rsidRPr="00055694">
        <w:rPr>
          <w:rFonts w:ascii="Times New Roman" w:hAnsi="Times New Roman" w:cs="Times New Roman"/>
          <w:sz w:val="24"/>
          <w:szCs w:val="24"/>
          <w:lang w:val="en-US"/>
        </w:rPr>
        <w:t>walk</w:t>
      </w:r>
      <w:r w:rsidR="00055694">
        <w:rPr>
          <w:rFonts w:ascii="Times New Roman" w:hAnsi="Times New Roman" w:cs="Times New Roman"/>
          <w:sz w:val="24"/>
          <w:szCs w:val="24"/>
          <w:lang w:val="en-US"/>
        </w:rPr>
        <w:t>ing</w:t>
      </w:r>
      <w:r w:rsidRPr="00055694">
        <w:rPr>
          <w:rFonts w:ascii="Times New Roman" w:hAnsi="Times New Roman" w:cs="Times New Roman"/>
          <w:sz w:val="24"/>
          <w:szCs w:val="24"/>
          <w:lang w:val="en-US"/>
        </w:rPr>
        <w:t xml:space="preserve"> with him</w:t>
      </w:r>
      <w:r w:rsidRPr="00C10F0B">
        <w:rPr>
          <w:rFonts w:ascii="Times New Roman" w:hAnsi="Times New Roman" w:cs="Times New Roman"/>
          <w:sz w:val="24"/>
          <w:szCs w:val="24"/>
          <w:lang w:val="en-US"/>
        </w:rPr>
        <w:t>, as Adam and Eve di</w:t>
      </w:r>
      <w:r w:rsidR="00055694">
        <w:rPr>
          <w:rFonts w:ascii="Times New Roman" w:hAnsi="Times New Roman" w:cs="Times New Roman"/>
          <w:sz w:val="24"/>
          <w:szCs w:val="24"/>
          <w:lang w:val="en-US"/>
        </w:rPr>
        <w:t xml:space="preserve">d in Paradise. </w:t>
      </w:r>
      <w:proofErr w:type="spellStart"/>
      <w:r w:rsidRPr="00C10F0B">
        <w:rPr>
          <w:rFonts w:ascii="Times New Roman" w:hAnsi="Times New Roman" w:cs="Times New Roman"/>
          <w:sz w:val="24"/>
          <w:szCs w:val="24"/>
          <w:lang w:val="en-US"/>
        </w:rPr>
        <w:t>Luhrmann</w:t>
      </w:r>
      <w:r w:rsidR="00055694">
        <w:rPr>
          <w:rFonts w:ascii="Times New Roman" w:hAnsi="Times New Roman" w:cs="Times New Roman"/>
          <w:sz w:val="24"/>
          <w:szCs w:val="24"/>
          <w:lang w:val="en-US"/>
        </w:rPr>
        <w:t>’s</w:t>
      </w:r>
      <w:proofErr w:type="spellEnd"/>
      <w:r w:rsidR="00055694" w:rsidRPr="00055694">
        <w:rPr>
          <w:lang w:val="en-US"/>
        </w:rPr>
        <w:t xml:space="preserve"> </w:t>
      </w:r>
      <w:r w:rsidR="00055694">
        <w:rPr>
          <w:rFonts w:ascii="Times New Roman" w:hAnsi="Times New Roman" w:cs="Times New Roman"/>
          <w:sz w:val="24"/>
          <w:szCs w:val="24"/>
          <w:lang w:val="en-US"/>
        </w:rPr>
        <w:t xml:space="preserve">interviewees </w:t>
      </w:r>
      <w:r w:rsidRPr="00C10F0B">
        <w:rPr>
          <w:rFonts w:ascii="Times New Roman" w:hAnsi="Times New Roman" w:cs="Times New Roman"/>
          <w:sz w:val="24"/>
          <w:szCs w:val="24"/>
          <w:lang w:val="en-US"/>
        </w:rPr>
        <w:t xml:space="preserve">reported </w:t>
      </w:r>
      <w:r w:rsidR="00446644" w:rsidRPr="00C10F0B">
        <w:rPr>
          <w:rFonts w:ascii="Times New Roman" w:hAnsi="Times New Roman" w:cs="Times New Roman"/>
          <w:sz w:val="24"/>
          <w:szCs w:val="24"/>
          <w:lang w:val="en-US"/>
        </w:rPr>
        <w:t xml:space="preserve">accordingly </w:t>
      </w:r>
      <w:r w:rsidRPr="00C10F0B">
        <w:rPr>
          <w:rFonts w:ascii="Times New Roman" w:hAnsi="Times New Roman" w:cs="Times New Roman"/>
          <w:sz w:val="24"/>
          <w:szCs w:val="24"/>
          <w:lang w:val="en-US"/>
        </w:rPr>
        <w:t>how they giggled with God while walking down a street, and even cached themselves speaking or laughing out loud because of what God had said</w:t>
      </w:r>
      <w:r w:rsidRPr="00C10F0B">
        <w:rPr>
          <w:rStyle w:val="FootnoteReference"/>
          <w:rFonts w:ascii="Times New Roman" w:hAnsi="Times New Roman" w:cs="Times New Roman"/>
          <w:sz w:val="24"/>
          <w:szCs w:val="24"/>
          <w:lang w:val="en-US"/>
        </w:rPr>
        <w:footnoteReference w:id="108"/>
      </w:r>
      <w:r w:rsidRPr="00C10F0B">
        <w:rPr>
          <w:rFonts w:ascii="Times New Roman" w:hAnsi="Times New Roman" w:cs="Times New Roman"/>
          <w:sz w:val="24"/>
          <w:szCs w:val="24"/>
          <w:lang w:val="en-US"/>
        </w:rPr>
        <w:t>.</w:t>
      </w:r>
    </w:p>
    <w:p w:rsidR="001B6433" w:rsidRPr="00C10F0B" w:rsidRDefault="00446644"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One other</w:t>
      </w:r>
      <w:r w:rsidR="00236933" w:rsidRPr="00C10F0B">
        <w:rPr>
          <w:rFonts w:ascii="Times New Roman" w:hAnsi="Times New Roman" w:cs="Times New Roman"/>
          <w:sz w:val="24"/>
          <w:szCs w:val="24"/>
          <w:lang w:val="en-US"/>
        </w:rPr>
        <w:t xml:space="preserve"> </w:t>
      </w:r>
      <w:r w:rsidR="001B6433" w:rsidRPr="00C10F0B">
        <w:rPr>
          <w:rFonts w:ascii="Times New Roman" w:hAnsi="Times New Roman" w:cs="Times New Roman"/>
          <w:sz w:val="24"/>
          <w:szCs w:val="24"/>
          <w:lang w:val="en-US"/>
        </w:rPr>
        <w:t>strikin</w:t>
      </w:r>
      <w:r w:rsidR="00AF3153" w:rsidRPr="00C10F0B">
        <w:rPr>
          <w:rFonts w:ascii="Times New Roman" w:hAnsi="Times New Roman" w:cs="Times New Roman"/>
          <w:sz w:val="24"/>
          <w:szCs w:val="24"/>
          <w:lang w:val="en-US"/>
        </w:rPr>
        <w:t>g example</w:t>
      </w:r>
      <w:r w:rsidR="001B6433" w:rsidRPr="00C10F0B">
        <w:rPr>
          <w:rFonts w:ascii="Times New Roman" w:hAnsi="Times New Roman" w:cs="Times New Roman"/>
          <w:sz w:val="24"/>
          <w:szCs w:val="24"/>
          <w:lang w:val="en-US"/>
        </w:rPr>
        <w:t xml:space="preserve"> </w:t>
      </w:r>
      <w:r w:rsidR="006464B1" w:rsidRPr="00C10F0B">
        <w:rPr>
          <w:rFonts w:ascii="Times New Roman" w:hAnsi="Times New Roman" w:cs="Times New Roman"/>
          <w:sz w:val="24"/>
          <w:szCs w:val="24"/>
          <w:lang w:val="en-US"/>
        </w:rPr>
        <w:t>for t</w:t>
      </w:r>
      <w:r w:rsidR="00F56922" w:rsidRPr="00C10F0B">
        <w:rPr>
          <w:rFonts w:ascii="Times New Roman" w:hAnsi="Times New Roman" w:cs="Times New Roman"/>
          <w:sz w:val="24"/>
          <w:szCs w:val="24"/>
          <w:lang w:val="en-US"/>
        </w:rPr>
        <w:t xml:space="preserve">his relationship </w:t>
      </w:r>
      <w:r w:rsidR="001B6433" w:rsidRPr="00C10F0B">
        <w:rPr>
          <w:rFonts w:ascii="Times New Roman" w:hAnsi="Times New Roman" w:cs="Times New Roman"/>
          <w:sz w:val="24"/>
          <w:szCs w:val="24"/>
          <w:lang w:val="en-US"/>
        </w:rPr>
        <w:t xml:space="preserve">is called </w:t>
      </w:r>
      <w:r w:rsidR="00055694">
        <w:rPr>
          <w:rFonts w:ascii="Times New Roman" w:hAnsi="Times New Roman" w:cs="Times New Roman"/>
          <w:sz w:val="24"/>
          <w:szCs w:val="24"/>
          <w:lang w:val="en-US"/>
        </w:rPr>
        <w:t>‘d</w:t>
      </w:r>
      <w:r w:rsidR="001B6433" w:rsidRPr="00055694">
        <w:rPr>
          <w:rFonts w:ascii="Times New Roman" w:hAnsi="Times New Roman" w:cs="Times New Roman"/>
          <w:sz w:val="24"/>
          <w:szCs w:val="24"/>
          <w:lang w:val="en-US"/>
        </w:rPr>
        <w:t>ate night</w:t>
      </w:r>
      <w:r w:rsidR="00055694">
        <w:rPr>
          <w:rFonts w:ascii="Times New Roman" w:hAnsi="Times New Roman" w:cs="Times New Roman"/>
          <w:sz w:val="24"/>
          <w:szCs w:val="24"/>
          <w:lang w:val="en-US"/>
        </w:rPr>
        <w:t>’</w:t>
      </w:r>
      <w:r w:rsidR="001B6433" w:rsidRPr="00055694">
        <w:rPr>
          <w:rFonts w:ascii="Times New Roman" w:hAnsi="Times New Roman" w:cs="Times New Roman"/>
          <w:sz w:val="24"/>
          <w:szCs w:val="24"/>
          <w:lang w:val="en-US"/>
        </w:rPr>
        <w:t>.</w:t>
      </w:r>
      <w:r w:rsidR="001B6433" w:rsidRPr="00C10F0B">
        <w:rPr>
          <w:rFonts w:ascii="Times New Roman" w:hAnsi="Times New Roman" w:cs="Times New Roman"/>
          <w:sz w:val="24"/>
          <w:szCs w:val="24"/>
          <w:lang w:val="en-US"/>
        </w:rPr>
        <w:t xml:space="preserve"> In the description of </w:t>
      </w:r>
      <w:proofErr w:type="spellStart"/>
      <w:r w:rsidR="001B6433" w:rsidRPr="00C10F0B">
        <w:rPr>
          <w:rFonts w:ascii="Times New Roman" w:hAnsi="Times New Roman" w:cs="Times New Roman"/>
          <w:sz w:val="24"/>
          <w:szCs w:val="24"/>
          <w:lang w:val="en-US"/>
        </w:rPr>
        <w:t>Luhrmann</w:t>
      </w:r>
      <w:proofErr w:type="spellEnd"/>
      <w:r w:rsidR="001B6433" w:rsidRPr="00C10F0B">
        <w:rPr>
          <w:rFonts w:ascii="Times New Roman" w:hAnsi="Times New Roman" w:cs="Times New Roman"/>
          <w:sz w:val="24"/>
          <w:szCs w:val="24"/>
          <w:lang w:val="en-US"/>
        </w:rPr>
        <w:t xml:space="preserve">, a date night is literally a </w:t>
      </w:r>
      <w:r w:rsidR="0060663D" w:rsidRPr="00C10F0B">
        <w:rPr>
          <w:rFonts w:ascii="Times New Roman" w:hAnsi="Times New Roman" w:cs="Times New Roman"/>
          <w:sz w:val="24"/>
          <w:szCs w:val="24"/>
          <w:lang w:val="en-US"/>
        </w:rPr>
        <w:t>date that is organized</w:t>
      </w:r>
      <w:r w:rsidR="001B6433" w:rsidRPr="00C10F0B">
        <w:rPr>
          <w:rFonts w:ascii="Times New Roman" w:hAnsi="Times New Roman" w:cs="Times New Roman"/>
          <w:sz w:val="24"/>
          <w:szCs w:val="24"/>
          <w:lang w:val="en-US"/>
        </w:rPr>
        <w:t xml:space="preserve"> to romantically spend time </w:t>
      </w:r>
      <w:r w:rsidR="0060663D" w:rsidRPr="00C10F0B">
        <w:rPr>
          <w:rFonts w:ascii="Times New Roman" w:hAnsi="Times New Roman" w:cs="Times New Roman"/>
          <w:sz w:val="24"/>
          <w:szCs w:val="24"/>
          <w:lang w:val="en-US"/>
        </w:rPr>
        <w:t xml:space="preserve">in close intimacy </w:t>
      </w:r>
      <w:r w:rsidR="001B6433" w:rsidRPr="00C10F0B">
        <w:rPr>
          <w:rFonts w:ascii="Times New Roman" w:hAnsi="Times New Roman" w:cs="Times New Roman"/>
          <w:sz w:val="24"/>
          <w:szCs w:val="24"/>
          <w:lang w:val="en-US"/>
        </w:rPr>
        <w:t>with God.</w:t>
      </w:r>
      <w:r w:rsidR="00055694">
        <w:rPr>
          <w:rFonts w:ascii="Times New Roman" w:hAnsi="Times New Roman" w:cs="Times New Roman"/>
          <w:sz w:val="24"/>
          <w:szCs w:val="24"/>
          <w:lang w:val="en-US"/>
        </w:rPr>
        <w:t xml:space="preserve"> The</w:t>
      </w:r>
      <w:r w:rsidR="0060663D" w:rsidRPr="00C10F0B">
        <w:rPr>
          <w:rFonts w:ascii="Times New Roman" w:hAnsi="Times New Roman" w:cs="Times New Roman"/>
          <w:sz w:val="24"/>
          <w:szCs w:val="24"/>
          <w:lang w:val="en-US"/>
        </w:rPr>
        <w:t xml:space="preserve"> women that </w:t>
      </w:r>
      <w:proofErr w:type="spellStart"/>
      <w:r w:rsidR="0060663D" w:rsidRPr="00C10F0B">
        <w:rPr>
          <w:rFonts w:ascii="Times New Roman" w:hAnsi="Times New Roman" w:cs="Times New Roman"/>
          <w:sz w:val="24"/>
          <w:szCs w:val="24"/>
          <w:lang w:val="en-US"/>
        </w:rPr>
        <w:t>Luhrmann</w:t>
      </w:r>
      <w:proofErr w:type="spellEnd"/>
      <w:r w:rsidR="0060663D" w:rsidRPr="00C10F0B">
        <w:rPr>
          <w:rFonts w:ascii="Times New Roman" w:hAnsi="Times New Roman" w:cs="Times New Roman"/>
          <w:sz w:val="24"/>
          <w:szCs w:val="24"/>
          <w:lang w:val="en-US"/>
        </w:rPr>
        <w:t xml:space="preserve"> interviewe</w:t>
      </w:r>
      <w:r w:rsidRPr="00C10F0B">
        <w:rPr>
          <w:rFonts w:ascii="Times New Roman" w:hAnsi="Times New Roman" w:cs="Times New Roman"/>
          <w:sz w:val="24"/>
          <w:szCs w:val="24"/>
          <w:lang w:val="en-US"/>
        </w:rPr>
        <w:t>d used this</w:t>
      </w:r>
      <w:r w:rsidR="0060663D" w:rsidRPr="00C10F0B">
        <w:rPr>
          <w:rFonts w:ascii="Times New Roman" w:hAnsi="Times New Roman" w:cs="Times New Roman"/>
          <w:sz w:val="24"/>
          <w:szCs w:val="24"/>
          <w:lang w:val="en-US"/>
        </w:rPr>
        <w:t xml:space="preserve"> time to talk to God, to cuddle, or to bask in God’s attention</w:t>
      </w:r>
      <w:r w:rsidR="0060663D" w:rsidRPr="00C10F0B">
        <w:rPr>
          <w:rStyle w:val="FootnoteReference"/>
          <w:rFonts w:ascii="Times New Roman" w:hAnsi="Times New Roman" w:cs="Times New Roman"/>
          <w:sz w:val="24"/>
          <w:szCs w:val="24"/>
          <w:lang w:val="en-US"/>
        </w:rPr>
        <w:footnoteReference w:id="109"/>
      </w:r>
      <w:r w:rsidR="0060663D" w:rsidRPr="00C10F0B">
        <w:rPr>
          <w:rFonts w:ascii="Times New Roman" w:hAnsi="Times New Roman" w:cs="Times New Roman"/>
          <w:sz w:val="24"/>
          <w:szCs w:val="24"/>
          <w:lang w:val="en-US"/>
        </w:rPr>
        <w:t>.</w:t>
      </w:r>
      <w:r w:rsidRPr="00C10F0B">
        <w:rPr>
          <w:rFonts w:ascii="Times New Roman" w:hAnsi="Times New Roman" w:cs="Times New Roman"/>
          <w:sz w:val="24"/>
          <w:szCs w:val="24"/>
          <w:lang w:val="en-US"/>
        </w:rPr>
        <w:t xml:space="preserve"> </w:t>
      </w:r>
      <w:r w:rsidR="00203E00" w:rsidRPr="00C10F0B">
        <w:rPr>
          <w:rFonts w:ascii="Times New Roman" w:hAnsi="Times New Roman" w:cs="Times New Roman"/>
          <w:sz w:val="24"/>
          <w:szCs w:val="24"/>
          <w:lang w:val="en-US"/>
        </w:rPr>
        <w:t>For</w:t>
      </w:r>
      <w:r w:rsidR="002A54C4">
        <w:rPr>
          <w:rFonts w:ascii="Times New Roman" w:hAnsi="Times New Roman" w:cs="Times New Roman"/>
          <w:sz w:val="24"/>
          <w:szCs w:val="24"/>
          <w:lang w:val="en-US"/>
        </w:rPr>
        <w:t xml:space="preserve"> example, the congregant Hannah</w:t>
      </w:r>
      <w:r w:rsidR="00055694">
        <w:rPr>
          <w:rFonts w:ascii="Times New Roman" w:hAnsi="Times New Roman" w:cs="Times New Roman"/>
          <w:sz w:val="24"/>
          <w:szCs w:val="24"/>
          <w:lang w:val="en-US"/>
        </w:rPr>
        <w:t xml:space="preserve"> used her d</w:t>
      </w:r>
      <w:r w:rsidR="00203E00" w:rsidRPr="00C10F0B">
        <w:rPr>
          <w:rFonts w:ascii="Times New Roman" w:hAnsi="Times New Roman" w:cs="Times New Roman"/>
          <w:sz w:val="24"/>
          <w:szCs w:val="24"/>
          <w:lang w:val="en-US"/>
        </w:rPr>
        <w:t>ate night to go down to a bench at a lake after a casual meal, and experienced God sitting next to her with his arm around her shoulder while she talked to him</w:t>
      </w:r>
      <w:r w:rsidR="00530D70" w:rsidRPr="00C10F0B">
        <w:rPr>
          <w:rStyle w:val="FootnoteReference"/>
          <w:rFonts w:ascii="Times New Roman" w:hAnsi="Times New Roman" w:cs="Times New Roman"/>
          <w:sz w:val="24"/>
          <w:szCs w:val="24"/>
          <w:lang w:val="en-US"/>
        </w:rPr>
        <w:footnoteReference w:id="110"/>
      </w:r>
      <w:r w:rsidR="00A17E19">
        <w:rPr>
          <w:rFonts w:ascii="Times New Roman" w:hAnsi="Times New Roman" w:cs="Times New Roman"/>
          <w:sz w:val="24"/>
          <w:szCs w:val="24"/>
          <w:lang w:val="en-US"/>
        </w:rPr>
        <w:t>.</w:t>
      </w:r>
    </w:p>
    <w:p w:rsidR="00203E00" w:rsidRPr="00C10F0B" w:rsidRDefault="00203E00"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As </w:t>
      </w:r>
      <w:proofErr w:type="spellStart"/>
      <w:r w:rsidRPr="00C10F0B">
        <w:rPr>
          <w:rFonts w:ascii="Times New Roman" w:hAnsi="Times New Roman" w:cs="Times New Roman"/>
          <w:sz w:val="24"/>
          <w:szCs w:val="24"/>
          <w:lang w:val="en-US"/>
        </w:rPr>
        <w:t>Luhrmann</w:t>
      </w:r>
      <w:proofErr w:type="spellEnd"/>
      <w:r w:rsidRPr="00C10F0B">
        <w:rPr>
          <w:rFonts w:ascii="Times New Roman" w:hAnsi="Times New Roman" w:cs="Times New Roman"/>
          <w:sz w:val="24"/>
          <w:szCs w:val="24"/>
          <w:lang w:val="en-US"/>
        </w:rPr>
        <w:t xml:space="preserve"> writes, the more congregants work on their relationship with God, the livelier, the more visible, and more independent their encounters become</w:t>
      </w:r>
      <w:r w:rsidR="00320BC7" w:rsidRPr="00C10F0B">
        <w:rPr>
          <w:rFonts w:ascii="Times New Roman" w:hAnsi="Times New Roman" w:cs="Times New Roman"/>
          <w:sz w:val="24"/>
          <w:szCs w:val="24"/>
          <w:lang w:val="en-US"/>
        </w:rPr>
        <w:t xml:space="preserve"> </w:t>
      </w:r>
      <w:r w:rsidR="00A93E9A" w:rsidRPr="00C10F0B">
        <w:rPr>
          <w:rFonts w:ascii="Times New Roman" w:hAnsi="Times New Roman" w:cs="Times New Roman"/>
          <w:sz w:val="24"/>
          <w:szCs w:val="24"/>
          <w:lang w:val="en-US"/>
        </w:rPr>
        <w:t>until they can be felt like ‘actual human interaction</w:t>
      </w:r>
      <w:r w:rsidR="00320BC7" w:rsidRPr="00C10F0B">
        <w:rPr>
          <w:rFonts w:ascii="Times New Roman" w:hAnsi="Times New Roman" w:cs="Times New Roman"/>
          <w:sz w:val="24"/>
          <w:szCs w:val="24"/>
          <w:lang w:val="en-US"/>
        </w:rPr>
        <w:t>’</w:t>
      </w:r>
      <w:r w:rsidR="00320BC7" w:rsidRPr="00C10F0B">
        <w:rPr>
          <w:rStyle w:val="FootnoteReference"/>
          <w:rFonts w:ascii="Times New Roman" w:hAnsi="Times New Roman" w:cs="Times New Roman"/>
          <w:sz w:val="24"/>
          <w:szCs w:val="24"/>
          <w:lang w:val="en-US"/>
        </w:rPr>
        <w:footnoteReference w:id="111"/>
      </w:r>
      <w:r w:rsidR="00320BC7" w:rsidRPr="00C10F0B">
        <w:rPr>
          <w:rFonts w:ascii="Times New Roman" w:hAnsi="Times New Roman" w:cs="Times New Roman"/>
          <w:sz w:val="24"/>
          <w:szCs w:val="24"/>
          <w:lang w:val="en-US"/>
        </w:rPr>
        <w:t>.</w:t>
      </w:r>
    </w:p>
    <w:p w:rsidR="002850E3" w:rsidRPr="00C10F0B" w:rsidRDefault="002850E3"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As </w:t>
      </w:r>
      <w:proofErr w:type="spellStart"/>
      <w:r w:rsidRPr="00C10F0B">
        <w:rPr>
          <w:rFonts w:ascii="Times New Roman" w:hAnsi="Times New Roman" w:cs="Times New Roman"/>
          <w:sz w:val="24"/>
          <w:szCs w:val="24"/>
          <w:lang w:val="en-US"/>
        </w:rPr>
        <w:t>Luhrmann</w:t>
      </w:r>
      <w:proofErr w:type="spellEnd"/>
      <w:r w:rsidRPr="00C10F0B">
        <w:rPr>
          <w:rFonts w:ascii="Times New Roman" w:hAnsi="Times New Roman" w:cs="Times New Roman"/>
          <w:sz w:val="24"/>
          <w:szCs w:val="24"/>
          <w:lang w:val="en-US"/>
        </w:rPr>
        <w:t xml:space="preserve"> points out,</w:t>
      </w:r>
      <w:r w:rsidR="00320BC7" w:rsidRPr="00C10F0B">
        <w:rPr>
          <w:rFonts w:ascii="Times New Roman" w:hAnsi="Times New Roman" w:cs="Times New Roman"/>
          <w:sz w:val="24"/>
          <w:szCs w:val="24"/>
          <w:lang w:val="en-US"/>
        </w:rPr>
        <w:t xml:space="preserve"> all of tho</w:t>
      </w:r>
      <w:r w:rsidRPr="00C10F0B">
        <w:rPr>
          <w:rFonts w:ascii="Times New Roman" w:hAnsi="Times New Roman" w:cs="Times New Roman"/>
          <w:sz w:val="24"/>
          <w:szCs w:val="24"/>
          <w:lang w:val="en-US"/>
        </w:rPr>
        <w:t xml:space="preserve">se and </w:t>
      </w:r>
      <w:r w:rsidR="002A54C4">
        <w:rPr>
          <w:rFonts w:ascii="Times New Roman" w:hAnsi="Times New Roman" w:cs="Times New Roman"/>
          <w:sz w:val="24"/>
          <w:szCs w:val="24"/>
          <w:lang w:val="en-US"/>
        </w:rPr>
        <w:t>comparable practices enclose</w:t>
      </w:r>
      <w:r w:rsidR="00055694">
        <w:rPr>
          <w:rFonts w:ascii="Times New Roman" w:hAnsi="Times New Roman" w:cs="Times New Roman"/>
          <w:sz w:val="24"/>
          <w:szCs w:val="24"/>
          <w:lang w:val="en-US"/>
        </w:rPr>
        <w:t xml:space="preserve"> methods</w:t>
      </w:r>
      <w:r w:rsidRPr="00C10F0B">
        <w:rPr>
          <w:rFonts w:ascii="Times New Roman" w:hAnsi="Times New Roman" w:cs="Times New Roman"/>
          <w:sz w:val="24"/>
          <w:szCs w:val="24"/>
          <w:lang w:val="en-US"/>
        </w:rPr>
        <w:t xml:space="preserve"> of prayer. </w:t>
      </w:r>
      <w:r w:rsidR="00055694">
        <w:rPr>
          <w:rFonts w:ascii="Times New Roman" w:hAnsi="Times New Roman" w:cs="Times New Roman"/>
          <w:sz w:val="24"/>
          <w:szCs w:val="24"/>
          <w:lang w:val="en-US"/>
        </w:rPr>
        <w:t xml:space="preserve">In this context, prayer </w:t>
      </w:r>
      <w:r w:rsidRPr="00C10F0B">
        <w:rPr>
          <w:rFonts w:ascii="Times New Roman" w:hAnsi="Times New Roman" w:cs="Times New Roman"/>
          <w:sz w:val="24"/>
          <w:szCs w:val="24"/>
          <w:lang w:val="en-US"/>
        </w:rPr>
        <w:t>means “the act of talking with God”</w:t>
      </w:r>
      <w:r w:rsidR="00055694">
        <w:rPr>
          <w:rFonts w:ascii="Times New Roman" w:hAnsi="Times New Roman" w:cs="Times New Roman"/>
          <w:sz w:val="24"/>
          <w:szCs w:val="24"/>
          <w:lang w:val="en-US"/>
        </w:rPr>
        <w:t>,</w:t>
      </w:r>
      <w:r w:rsidRPr="00C10F0B">
        <w:rPr>
          <w:rFonts w:ascii="Times New Roman" w:hAnsi="Times New Roman" w:cs="Times New Roman"/>
          <w:sz w:val="24"/>
          <w:szCs w:val="24"/>
          <w:lang w:val="en-US"/>
        </w:rPr>
        <w:t xml:space="preserve"> modeled on the way congregants have conversation with their friends.</w:t>
      </w:r>
      <w:r w:rsidR="00F33DD5">
        <w:rPr>
          <w:rStyle w:val="FootnoteReference"/>
          <w:rFonts w:ascii="Times New Roman" w:hAnsi="Times New Roman" w:cs="Times New Roman"/>
          <w:sz w:val="24"/>
          <w:szCs w:val="24"/>
          <w:lang w:val="en-US"/>
        </w:rPr>
        <w:footnoteReference w:id="112"/>
      </w:r>
      <w:r w:rsidR="00F33DD5">
        <w:rPr>
          <w:rFonts w:ascii="Times New Roman" w:hAnsi="Times New Roman" w:cs="Times New Roman"/>
          <w:sz w:val="24"/>
          <w:szCs w:val="24"/>
          <w:lang w:val="en-US"/>
        </w:rPr>
        <w:t xml:space="preserve"> </w:t>
      </w:r>
      <w:r w:rsidR="00055694">
        <w:rPr>
          <w:rFonts w:ascii="Times New Roman" w:hAnsi="Times New Roman" w:cs="Times New Roman"/>
          <w:sz w:val="24"/>
          <w:szCs w:val="24"/>
          <w:lang w:val="en-US"/>
        </w:rPr>
        <w:t xml:space="preserve">As </w:t>
      </w:r>
      <w:proofErr w:type="spellStart"/>
      <w:r w:rsidR="00055694">
        <w:rPr>
          <w:rFonts w:ascii="Times New Roman" w:hAnsi="Times New Roman" w:cs="Times New Roman"/>
          <w:sz w:val="24"/>
          <w:szCs w:val="24"/>
          <w:lang w:val="en-US"/>
        </w:rPr>
        <w:t>Luhrmann</w:t>
      </w:r>
      <w:proofErr w:type="spellEnd"/>
      <w:r w:rsidR="00055694">
        <w:rPr>
          <w:rFonts w:ascii="Times New Roman" w:hAnsi="Times New Roman" w:cs="Times New Roman"/>
          <w:sz w:val="24"/>
          <w:szCs w:val="24"/>
          <w:lang w:val="en-US"/>
        </w:rPr>
        <w:t xml:space="preserve"> writes, due to the</w:t>
      </w:r>
      <w:r w:rsidR="002A54C4">
        <w:rPr>
          <w:rFonts w:ascii="Times New Roman" w:hAnsi="Times New Roman" w:cs="Times New Roman"/>
          <w:sz w:val="24"/>
          <w:szCs w:val="24"/>
          <w:lang w:val="en-US"/>
        </w:rPr>
        <w:t xml:space="preserve"> </w:t>
      </w:r>
      <w:r w:rsidRPr="00C10F0B">
        <w:rPr>
          <w:rFonts w:ascii="Times New Roman" w:hAnsi="Times New Roman" w:cs="Times New Roman"/>
          <w:sz w:val="24"/>
          <w:szCs w:val="24"/>
          <w:lang w:val="en-US"/>
        </w:rPr>
        <w:t>prayer tech</w:t>
      </w:r>
      <w:r w:rsidR="008C697A" w:rsidRPr="00C10F0B">
        <w:rPr>
          <w:rFonts w:ascii="Times New Roman" w:hAnsi="Times New Roman" w:cs="Times New Roman"/>
          <w:sz w:val="24"/>
          <w:szCs w:val="24"/>
          <w:lang w:val="en-US"/>
        </w:rPr>
        <w:t>niques, congregants train to reinterpret</w:t>
      </w:r>
      <w:r w:rsidRPr="00C10F0B">
        <w:rPr>
          <w:rFonts w:ascii="Times New Roman" w:hAnsi="Times New Roman" w:cs="Times New Roman"/>
          <w:sz w:val="24"/>
          <w:szCs w:val="24"/>
          <w:lang w:val="en-US"/>
        </w:rPr>
        <w:t xml:space="preserve"> parts of their minds</w:t>
      </w:r>
      <w:r w:rsidR="008C697A" w:rsidRPr="00C10F0B">
        <w:rPr>
          <w:rFonts w:ascii="Times New Roman" w:hAnsi="Times New Roman" w:cs="Times New Roman"/>
          <w:sz w:val="24"/>
          <w:szCs w:val="24"/>
          <w:lang w:val="en-US"/>
        </w:rPr>
        <w:t xml:space="preserve"> as not belonging to </w:t>
      </w:r>
      <w:r w:rsidR="00055694">
        <w:rPr>
          <w:rFonts w:ascii="Times New Roman" w:hAnsi="Times New Roman" w:cs="Times New Roman"/>
          <w:sz w:val="24"/>
          <w:szCs w:val="24"/>
          <w:lang w:val="en-US"/>
        </w:rPr>
        <w:t>them, and see</w:t>
      </w:r>
      <w:r w:rsidR="008C697A" w:rsidRPr="00C10F0B">
        <w:rPr>
          <w:rFonts w:ascii="Times New Roman" w:hAnsi="Times New Roman" w:cs="Times New Roman"/>
          <w:sz w:val="24"/>
          <w:szCs w:val="24"/>
          <w:lang w:val="en-US"/>
        </w:rPr>
        <w:t xml:space="preserve"> some thoughts, suggestions</w:t>
      </w:r>
      <w:r w:rsidR="00055694">
        <w:rPr>
          <w:rFonts w:ascii="Times New Roman" w:hAnsi="Times New Roman" w:cs="Times New Roman"/>
          <w:sz w:val="24"/>
          <w:szCs w:val="24"/>
          <w:lang w:val="en-US"/>
        </w:rPr>
        <w:t>,</w:t>
      </w:r>
      <w:r w:rsidR="008C697A" w:rsidRPr="00C10F0B">
        <w:rPr>
          <w:rFonts w:ascii="Times New Roman" w:hAnsi="Times New Roman" w:cs="Times New Roman"/>
          <w:sz w:val="24"/>
          <w:szCs w:val="24"/>
          <w:lang w:val="en-US"/>
        </w:rPr>
        <w:t xml:space="preserve"> and images as utterances of God</w:t>
      </w:r>
      <w:r w:rsidR="00F33DD5">
        <w:rPr>
          <w:rStyle w:val="FootnoteReference"/>
          <w:rFonts w:ascii="Times New Roman" w:hAnsi="Times New Roman" w:cs="Times New Roman"/>
          <w:sz w:val="24"/>
          <w:szCs w:val="24"/>
          <w:lang w:val="en-US"/>
        </w:rPr>
        <w:footnoteReference w:id="113"/>
      </w:r>
      <w:r w:rsidR="00F33DD5">
        <w:rPr>
          <w:rFonts w:ascii="Times New Roman" w:hAnsi="Times New Roman" w:cs="Times New Roman"/>
          <w:sz w:val="24"/>
          <w:szCs w:val="24"/>
          <w:lang w:val="en-US"/>
        </w:rPr>
        <w:t>.</w:t>
      </w:r>
      <w:r w:rsidR="008C697A" w:rsidRPr="00C10F0B">
        <w:rPr>
          <w:rFonts w:ascii="Times New Roman" w:hAnsi="Times New Roman" w:cs="Times New Roman"/>
          <w:sz w:val="24"/>
          <w:szCs w:val="24"/>
          <w:lang w:val="en-US"/>
        </w:rPr>
        <w:t xml:space="preserve"> As an anthropologist, </w:t>
      </w:r>
      <w:proofErr w:type="spellStart"/>
      <w:r w:rsidR="008C697A" w:rsidRPr="00C10F0B">
        <w:rPr>
          <w:rFonts w:ascii="Times New Roman" w:hAnsi="Times New Roman" w:cs="Times New Roman"/>
          <w:sz w:val="24"/>
          <w:szCs w:val="24"/>
          <w:lang w:val="en-US"/>
        </w:rPr>
        <w:t>Luhrmann</w:t>
      </w:r>
      <w:proofErr w:type="spellEnd"/>
      <w:r w:rsidR="008C697A" w:rsidRPr="00C10F0B">
        <w:rPr>
          <w:rFonts w:ascii="Times New Roman" w:hAnsi="Times New Roman" w:cs="Times New Roman"/>
          <w:sz w:val="24"/>
          <w:szCs w:val="24"/>
          <w:lang w:val="en-US"/>
        </w:rPr>
        <w:t xml:space="preserve"> calls this central principle ‘identifying the ‘not-me’ experience’</w:t>
      </w:r>
      <w:r w:rsidR="00F33DD5">
        <w:rPr>
          <w:rStyle w:val="FootnoteReference"/>
          <w:rFonts w:ascii="Times New Roman" w:hAnsi="Times New Roman" w:cs="Times New Roman"/>
          <w:sz w:val="24"/>
          <w:szCs w:val="24"/>
          <w:lang w:val="en-US"/>
        </w:rPr>
        <w:footnoteReference w:id="114"/>
      </w:r>
      <w:r w:rsidR="00F33DD5">
        <w:rPr>
          <w:rFonts w:ascii="Times New Roman" w:hAnsi="Times New Roman" w:cs="Times New Roman"/>
          <w:sz w:val="24"/>
          <w:szCs w:val="24"/>
          <w:lang w:val="en-US"/>
        </w:rPr>
        <w:t>.</w:t>
      </w:r>
    </w:p>
    <w:p w:rsidR="007248C6" w:rsidRDefault="008C697A"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In the first place, these techniques led the believer </w:t>
      </w:r>
      <w:r w:rsidR="00055694">
        <w:rPr>
          <w:rFonts w:ascii="Times New Roman" w:hAnsi="Times New Roman" w:cs="Times New Roman"/>
          <w:sz w:val="24"/>
          <w:szCs w:val="24"/>
          <w:lang w:val="en-US"/>
        </w:rPr>
        <w:t xml:space="preserve">to focus ‘intensely’ </w:t>
      </w:r>
      <w:r w:rsidRPr="00C10F0B">
        <w:rPr>
          <w:rFonts w:ascii="Times New Roman" w:hAnsi="Times New Roman" w:cs="Times New Roman"/>
          <w:sz w:val="24"/>
          <w:szCs w:val="24"/>
          <w:lang w:val="en-US"/>
        </w:rPr>
        <w:t>on m</w:t>
      </w:r>
      <w:r w:rsidR="00055694">
        <w:rPr>
          <w:rFonts w:ascii="Times New Roman" w:hAnsi="Times New Roman" w:cs="Times New Roman"/>
          <w:sz w:val="24"/>
          <w:szCs w:val="24"/>
          <w:lang w:val="en-US"/>
        </w:rPr>
        <w:t xml:space="preserve">ental </w:t>
      </w:r>
      <w:r w:rsidRPr="00C10F0B">
        <w:rPr>
          <w:rFonts w:ascii="Times New Roman" w:hAnsi="Times New Roman" w:cs="Times New Roman"/>
          <w:sz w:val="24"/>
          <w:szCs w:val="24"/>
          <w:lang w:val="en-US"/>
        </w:rPr>
        <w:t>and inner sensory ex</w:t>
      </w:r>
      <w:r w:rsidR="00055694">
        <w:rPr>
          <w:rFonts w:ascii="Times New Roman" w:hAnsi="Times New Roman" w:cs="Times New Roman"/>
          <w:sz w:val="24"/>
          <w:szCs w:val="24"/>
          <w:lang w:val="en-US"/>
        </w:rPr>
        <w:t>perience, which</w:t>
      </w:r>
      <w:r w:rsidR="002A54C4">
        <w:rPr>
          <w:rFonts w:ascii="Times New Roman" w:hAnsi="Times New Roman" w:cs="Times New Roman"/>
          <w:sz w:val="24"/>
          <w:szCs w:val="24"/>
          <w:lang w:val="en-US"/>
        </w:rPr>
        <w:t xml:space="preserve"> </w:t>
      </w:r>
      <w:proofErr w:type="spellStart"/>
      <w:r w:rsidR="002A54C4">
        <w:rPr>
          <w:rFonts w:ascii="Times New Roman" w:hAnsi="Times New Roman" w:cs="Times New Roman"/>
          <w:sz w:val="24"/>
          <w:szCs w:val="24"/>
          <w:lang w:val="en-US"/>
        </w:rPr>
        <w:t>Luhrmann</w:t>
      </w:r>
      <w:proofErr w:type="spellEnd"/>
      <w:r w:rsidR="002A54C4">
        <w:rPr>
          <w:rFonts w:ascii="Times New Roman" w:hAnsi="Times New Roman" w:cs="Times New Roman"/>
          <w:sz w:val="24"/>
          <w:szCs w:val="24"/>
          <w:lang w:val="en-US"/>
        </w:rPr>
        <w:t xml:space="preserve"> </w:t>
      </w:r>
      <w:r w:rsidR="009D3F53" w:rsidRPr="00C10F0B">
        <w:rPr>
          <w:rFonts w:ascii="Times New Roman" w:hAnsi="Times New Roman" w:cs="Times New Roman"/>
          <w:sz w:val="24"/>
          <w:szCs w:val="24"/>
          <w:lang w:val="en-US"/>
        </w:rPr>
        <w:t>calls ‘inner sense cultivation’</w:t>
      </w:r>
      <w:r w:rsidR="00F33DD5">
        <w:rPr>
          <w:rStyle w:val="FootnoteReference"/>
          <w:rFonts w:ascii="Times New Roman" w:hAnsi="Times New Roman" w:cs="Times New Roman"/>
          <w:sz w:val="24"/>
          <w:szCs w:val="24"/>
          <w:lang w:val="en-US"/>
        </w:rPr>
        <w:footnoteReference w:id="115"/>
      </w:r>
      <w:r w:rsidR="00282193">
        <w:rPr>
          <w:rFonts w:ascii="Times New Roman" w:hAnsi="Times New Roman" w:cs="Times New Roman"/>
          <w:sz w:val="24"/>
          <w:szCs w:val="24"/>
          <w:lang w:val="en-US"/>
        </w:rPr>
        <w:t xml:space="preserve">. According to </w:t>
      </w:r>
      <w:proofErr w:type="spellStart"/>
      <w:r w:rsidR="00282193">
        <w:rPr>
          <w:rFonts w:ascii="Times New Roman" w:hAnsi="Times New Roman" w:cs="Times New Roman"/>
          <w:sz w:val="24"/>
          <w:szCs w:val="24"/>
          <w:lang w:val="en-US"/>
        </w:rPr>
        <w:t>Luhrmann</w:t>
      </w:r>
      <w:proofErr w:type="spellEnd"/>
      <w:r w:rsidR="00282193">
        <w:rPr>
          <w:rFonts w:ascii="Times New Roman" w:hAnsi="Times New Roman" w:cs="Times New Roman"/>
          <w:sz w:val="24"/>
          <w:szCs w:val="24"/>
          <w:lang w:val="en-US"/>
        </w:rPr>
        <w:t>, that inner sense cultivation is a central motif</w:t>
      </w:r>
      <w:r w:rsidR="009D3F53" w:rsidRPr="00C10F0B">
        <w:rPr>
          <w:rFonts w:ascii="Times New Roman" w:hAnsi="Times New Roman" w:cs="Times New Roman"/>
          <w:sz w:val="24"/>
          <w:szCs w:val="24"/>
          <w:lang w:val="en-US"/>
        </w:rPr>
        <w:t xml:space="preserve"> in Christian praye</w:t>
      </w:r>
      <w:r w:rsidR="00282193">
        <w:rPr>
          <w:rFonts w:ascii="Times New Roman" w:hAnsi="Times New Roman" w:cs="Times New Roman"/>
          <w:sz w:val="24"/>
          <w:szCs w:val="24"/>
          <w:lang w:val="en-US"/>
        </w:rPr>
        <w:t>r tradition (</w:t>
      </w:r>
      <w:proofErr w:type="spellStart"/>
      <w:r w:rsidR="00282193">
        <w:rPr>
          <w:rFonts w:ascii="Times New Roman" w:hAnsi="Times New Roman" w:cs="Times New Roman"/>
          <w:sz w:val="24"/>
          <w:szCs w:val="24"/>
          <w:lang w:val="en-US"/>
        </w:rPr>
        <w:t>kataphatic</w:t>
      </w:r>
      <w:proofErr w:type="spellEnd"/>
      <w:r w:rsidR="00282193">
        <w:rPr>
          <w:rFonts w:ascii="Times New Roman" w:hAnsi="Times New Roman" w:cs="Times New Roman"/>
          <w:sz w:val="24"/>
          <w:szCs w:val="24"/>
          <w:lang w:val="en-US"/>
        </w:rPr>
        <w:t xml:space="preserve"> prayer). </w:t>
      </w:r>
      <w:proofErr w:type="spellStart"/>
      <w:r w:rsidR="00282193">
        <w:rPr>
          <w:rFonts w:ascii="Times New Roman" w:hAnsi="Times New Roman" w:cs="Times New Roman"/>
          <w:sz w:val="24"/>
          <w:szCs w:val="24"/>
          <w:lang w:val="en-US"/>
        </w:rPr>
        <w:t>Luhrmann</w:t>
      </w:r>
      <w:proofErr w:type="spellEnd"/>
      <w:r w:rsidR="00282193">
        <w:rPr>
          <w:rFonts w:ascii="Times New Roman" w:hAnsi="Times New Roman" w:cs="Times New Roman"/>
          <w:sz w:val="24"/>
          <w:szCs w:val="24"/>
          <w:lang w:val="en-US"/>
        </w:rPr>
        <w:t xml:space="preserve"> found out that the </w:t>
      </w:r>
      <w:r w:rsidR="009D3F53" w:rsidRPr="00C10F0B">
        <w:rPr>
          <w:rFonts w:ascii="Times New Roman" w:hAnsi="Times New Roman" w:cs="Times New Roman"/>
          <w:sz w:val="24"/>
          <w:szCs w:val="24"/>
          <w:lang w:val="en-US"/>
        </w:rPr>
        <w:t>repeated focus on inner visual representations and sensory experience int</w:t>
      </w:r>
      <w:r w:rsidR="00AB206E">
        <w:rPr>
          <w:rFonts w:ascii="Times New Roman" w:hAnsi="Times New Roman" w:cs="Times New Roman"/>
          <w:sz w:val="24"/>
          <w:szCs w:val="24"/>
          <w:lang w:val="en-US"/>
        </w:rPr>
        <w:t>ensifies emotional responses</w:t>
      </w:r>
      <w:r w:rsidR="009D3F53" w:rsidRPr="00C10F0B">
        <w:rPr>
          <w:rFonts w:ascii="Times New Roman" w:hAnsi="Times New Roman" w:cs="Times New Roman"/>
          <w:sz w:val="24"/>
          <w:szCs w:val="24"/>
          <w:lang w:val="en-US"/>
        </w:rPr>
        <w:t>, heightens the sign</w:t>
      </w:r>
      <w:r w:rsidR="00AB206E">
        <w:rPr>
          <w:rFonts w:ascii="Times New Roman" w:hAnsi="Times New Roman" w:cs="Times New Roman"/>
          <w:sz w:val="24"/>
          <w:szCs w:val="24"/>
          <w:lang w:val="en-US"/>
        </w:rPr>
        <w:t>ificance of words and images</w:t>
      </w:r>
      <w:r w:rsidR="00282193">
        <w:rPr>
          <w:rFonts w:ascii="Times New Roman" w:hAnsi="Times New Roman" w:cs="Times New Roman"/>
          <w:sz w:val="24"/>
          <w:szCs w:val="24"/>
          <w:lang w:val="en-US"/>
        </w:rPr>
        <w:t>,</w:t>
      </w:r>
      <w:r w:rsidR="000035FC" w:rsidRPr="00C10F0B">
        <w:rPr>
          <w:rFonts w:ascii="Times New Roman" w:hAnsi="Times New Roman" w:cs="Times New Roman"/>
          <w:sz w:val="24"/>
          <w:szCs w:val="24"/>
          <w:lang w:val="en-US"/>
        </w:rPr>
        <w:t xml:space="preserve"> and thus makes the imagined more real</w:t>
      </w:r>
      <w:r w:rsidR="00AB206E">
        <w:rPr>
          <w:rStyle w:val="FootnoteReference"/>
          <w:rFonts w:ascii="Times New Roman" w:hAnsi="Times New Roman" w:cs="Times New Roman"/>
          <w:sz w:val="24"/>
          <w:szCs w:val="24"/>
          <w:lang w:val="en-US"/>
        </w:rPr>
        <w:footnoteReference w:id="116"/>
      </w:r>
      <w:r w:rsidR="00AB206E">
        <w:rPr>
          <w:rFonts w:ascii="Times New Roman" w:hAnsi="Times New Roman" w:cs="Times New Roman"/>
          <w:sz w:val="24"/>
          <w:szCs w:val="24"/>
          <w:lang w:val="en-US"/>
        </w:rPr>
        <w:t>.</w:t>
      </w:r>
    </w:p>
    <w:p w:rsidR="007248C6" w:rsidRDefault="007248C6" w:rsidP="007248C6">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When compared with </w:t>
      </w:r>
      <w:proofErr w:type="spellStart"/>
      <w:r w:rsidRPr="00C10F0B">
        <w:rPr>
          <w:rFonts w:ascii="Times New Roman" w:hAnsi="Times New Roman" w:cs="Times New Roman"/>
          <w:sz w:val="24"/>
          <w:szCs w:val="24"/>
          <w:lang w:val="en-US"/>
        </w:rPr>
        <w:t>tulpamancy</w:t>
      </w:r>
      <w:proofErr w:type="spellEnd"/>
      <w:r w:rsidRPr="00C10F0B">
        <w:rPr>
          <w:rFonts w:ascii="Times New Roman" w:hAnsi="Times New Roman" w:cs="Times New Roman"/>
          <w:sz w:val="24"/>
          <w:szCs w:val="24"/>
          <w:lang w:val="en-US"/>
        </w:rPr>
        <w:t xml:space="preserve">, the central practice of </w:t>
      </w:r>
      <w:proofErr w:type="spellStart"/>
      <w:r w:rsidRPr="00C10F0B">
        <w:rPr>
          <w:rFonts w:ascii="Times New Roman" w:hAnsi="Times New Roman" w:cs="Times New Roman"/>
          <w:sz w:val="24"/>
          <w:szCs w:val="24"/>
          <w:lang w:val="en-US"/>
        </w:rPr>
        <w:t>kataphatic</w:t>
      </w:r>
      <w:proofErr w:type="spellEnd"/>
      <w:r w:rsidRPr="00C10F0B">
        <w:rPr>
          <w:rFonts w:ascii="Times New Roman" w:hAnsi="Times New Roman" w:cs="Times New Roman"/>
          <w:sz w:val="24"/>
          <w:szCs w:val="24"/>
          <w:lang w:val="en-US"/>
        </w:rPr>
        <w:t xml:space="preserve"> praye</w:t>
      </w:r>
      <w:r w:rsidR="00282193">
        <w:rPr>
          <w:rFonts w:ascii="Times New Roman" w:hAnsi="Times New Roman" w:cs="Times New Roman"/>
          <w:sz w:val="24"/>
          <w:szCs w:val="24"/>
          <w:lang w:val="en-US"/>
        </w:rPr>
        <w:t>r can be understood as a counterpart</w:t>
      </w:r>
      <w:r w:rsidRPr="00C10F0B">
        <w:rPr>
          <w:rFonts w:ascii="Times New Roman" w:hAnsi="Times New Roman" w:cs="Times New Roman"/>
          <w:sz w:val="24"/>
          <w:szCs w:val="24"/>
          <w:lang w:val="en-US"/>
        </w:rPr>
        <w:t xml:space="preserve"> to the central practice of forcing. In both cases</w:t>
      </w:r>
      <w:r w:rsidR="00282193">
        <w:rPr>
          <w:rFonts w:ascii="Times New Roman" w:hAnsi="Times New Roman" w:cs="Times New Roman"/>
          <w:sz w:val="24"/>
          <w:szCs w:val="24"/>
          <w:lang w:val="en-US"/>
        </w:rPr>
        <w:t>,</w:t>
      </w:r>
      <w:r w:rsidRPr="00C10F0B">
        <w:rPr>
          <w:rFonts w:ascii="Times New Roman" w:hAnsi="Times New Roman" w:cs="Times New Roman"/>
          <w:sz w:val="24"/>
          <w:szCs w:val="24"/>
          <w:lang w:val="en-US"/>
        </w:rPr>
        <w:t xml:space="preserve"> inner sense cultivation in form of narration, visualizations</w:t>
      </w:r>
      <w:r w:rsidR="00282193">
        <w:rPr>
          <w:rFonts w:ascii="Times New Roman" w:hAnsi="Times New Roman" w:cs="Times New Roman"/>
          <w:sz w:val="24"/>
          <w:szCs w:val="24"/>
          <w:lang w:val="en-US"/>
        </w:rPr>
        <w:t>,</w:t>
      </w:r>
      <w:r w:rsidRPr="00C10F0B">
        <w:rPr>
          <w:rFonts w:ascii="Times New Roman" w:hAnsi="Times New Roman" w:cs="Times New Roman"/>
          <w:sz w:val="24"/>
          <w:szCs w:val="24"/>
          <w:lang w:val="en-US"/>
        </w:rPr>
        <w:t xml:space="preserve"> and identifying ‘not-me’ experiences increasingly vivified inner im</w:t>
      </w:r>
      <w:r w:rsidR="00282193">
        <w:rPr>
          <w:rFonts w:ascii="Times New Roman" w:hAnsi="Times New Roman" w:cs="Times New Roman"/>
          <w:sz w:val="24"/>
          <w:szCs w:val="24"/>
          <w:lang w:val="en-US"/>
        </w:rPr>
        <w:t>ages until they gained a life of</w:t>
      </w:r>
      <w:r w:rsidRPr="00C10F0B">
        <w:rPr>
          <w:rFonts w:ascii="Times New Roman" w:hAnsi="Times New Roman" w:cs="Times New Roman"/>
          <w:sz w:val="24"/>
          <w:szCs w:val="24"/>
          <w:lang w:val="en-US"/>
        </w:rPr>
        <w:t xml:space="preserve"> their own. </w:t>
      </w:r>
    </w:p>
    <w:p w:rsidR="00915197" w:rsidRDefault="007248C6" w:rsidP="007248C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w:t>
      </w:r>
      <w:proofErr w:type="spellStart"/>
      <w:r>
        <w:rPr>
          <w:rFonts w:ascii="Times New Roman" w:hAnsi="Times New Roman" w:cs="Times New Roman"/>
          <w:sz w:val="24"/>
          <w:szCs w:val="24"/>
          <w:lang w:val="en-US"/>
        </w:rPr>
        <w:t>Luhrmann</w:t>
      </w:r>
      <w:proofErr w:type="spellEnd"/>
      <w:r w:rsidR="00282193">
        <w:rPr>
          <w:rFonts w:ascii="Times New Roman" w:hAnsi="Times New Roman" w:cs="Times New Roman"/>
          <w:sz w:val="24"/>
          <w:szCs w:val="24"/>
          <w:lang w:val="en-US"/>
        </w:rPr>
        <w:t xml:space="preserve"> furthermore writes, a church like the Vineyard blurs the border</w:t>
      </w:r>
      <w:r>
        <w:rPr>
          <w:rFonts w:ascii="Times New Roman" w:hAnsi="Times New Roman" w:cs="Times New Roman"/>
          <w:sz w:val="24"/>
          <w:szCs w:val="24"/>
          <w:lang w:val="en-US"/>
        </w:rPr>
        <w:t xml:space="preserve"> between </w:t>
      </w:r>
      <w:r w:rsidR="00282193">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inner </w:t>
      </w:r>
      <w:r w:rsidR="00282193">
        <w:rPr>
          <w:rFonts w:ascii="Times New Roman" w:hAnsi="Times New Roman" w:cs="Times New Roman"/>
          <w:sz w:val="24"/>
          <w:szCs w:val="24"/>
          <w:lang w:val="en-US"/>
        </w:rPr>
        <w:t xml:space="preserve">world </w:t>
      </w:r>
      <w:r>
        <w:rPr>
          <w:rFonts w:ascii="Times New Roman" w:hAnsi="Times New Roman" w:cs="Times New Roman"/>
          <w:sz w:val="24"/>
          <w:szCs w:val="24"/>
          <w:lang w:val="en-US"/>
        </w:rPr>
        <w:t xml:space="preserve">and outer </w:t>
      </w:r>
      <w:r w:rsidR="00282193">
        <w:rPr>
          <w:rFonts w:ascii="Times New Roman" w:hAnsi="Times New Roman" w:cs="Times New Roman"/>
          <w:sz w:val="24"/>
          <w:szCs w:val="24"/>
          <w:lang w:val="en-US"/>
        </w:rPr>
        <w:t xml:space="preserve">world </w:t>
      </w:r>
      <w:r>
        <w:rPr>
          <w:rFonts w:ascii="Times New Roman" w:hAnsi="Times New Roman" w:cs="Times New Roman"/>
          <w:sz w:val="24"/>
          <w:szCs w:val="24"/>
          <w:lang w:val="en-US"/>
        </w:rPr>
        <w:t>by repeated effort to learn to u</w:t>
      </w:r>
      <w:r w:rsidR="00282193">
        <w:rPr>
          <w:rFonts w:ascii="Times New Roman" w:hAnsi="Times New Roman" w:cs="Times New Roman"/>
          <w:sz w:val="24"/>
          <w:szCs w:val="24"/>
          <w:lang w:val="en-US"/>
        </w:rPr>
        <w:t>nderstand mental events as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external presence</w:t>
      </w:r>
      <w:r w:rsidR="00282193">
        <w:rPr>
          <w:rFonts w:ascii="Times New Roman" w:hAnsi="Times New Roman" w:cs="Times New Roman"/>
          <w:sz w:val="24"/>
          <w:szCs w:val="24"/>
          <w:lang w:val="en-US"/>
        </w:rPr>
        <w:t>s</w:t>
      </w:r>
      <w:r>
        <w:rPr>
          <w:rStyle w:val="FootnoteReference"/>
          <w:rFonts w:ascii="Times New Roman" w:hAnsi="Times New Roman" w:cs="Times New Roman"/>
          <w:sz w:val="24"/>
          <w:szCs w:val="24"/>
          <w:lang w:val="en-US"/>
        </w:rPr>
        <w:footnoteReference w:id="117"/>
      </w:r>
      <w:r w:rsidR="00282193">
        <w:rPr>
          <w:rFonts w:ascii="Times New Roman" w:hAnsi="Times New Roman" w:cs="Times New Roman"/>
          <w:sz w:val="24"/>
          <w:szCs w:val="24"/>
          <w:lang w:val="en-US"/>
        </w:rPr>
        <w:t xml:space="preserve">. In like manner, </w:t>
      </w:r>
      <w:proofErr w:type="spellStart"/>
      <w:r w:rsidR="00282193">
        <w:rPr>
          <w:rFonts w:ascii="Times New Roman" w:hAnsi="Times New Roman" w:cs="Times New Roman"/>
          <w:sz w:val="24"/>
          <w:szCs w:val="24"/>
          <w:lang w:val="en-US"/>
        </w:rPr>
        <w:t>tulpamancy</w:t>
      </w:r>
      <w:proofErr w:type="spellEnd"/>
      <w:r w:rsidR="00282193">
        <w:rPr>
          <w:rFonts w:ascii="Times New Roman" w:hAnsi="Times New Roman" w:cs="Times New Roman"/>
          <w:sz w:val="24"/>
          <w:szCs w:val="24"/>
          <w:lang w:val="en-US"/>
        </w:rPr>
        <w:t xml:space="preserve"> blurs that</w:t>
      </w:r>
      <w:r>
        <w:rPr>
          <w:rFonts w:ascii="Times New Roman" w:hAnsi="Times New Roman" w:cs="Times New Roman"/>
          <w:sz w:val="24"/>
          <w:szCs w:val="24"/>
          <w:lang w:val="en-US"/>
        </w:rPr>
        <w:t xml:space="preserve"> border with the method</w:t>
      </w:r>
      <w:r w:rsidR="00282193">
        <w:rPr>
          <w:rFonts w:ascii="Times New Roman" w:hAnsi="Times New Roman" w:cs="Times New Roman"/>
          <w:sz w:val="24"/>
          <w:szCs w:val="24"/>
          <w:lang w:val="en-US"/>
        </w:rPr>
        <w:t>s</w:t>
      </w:r>
      <w:r>
        <w:rPr>
          <w:rFonts w:ascii="Times New Roman" w:hAnsi="Times New Roman" w:cs="Times New Roman"/>
          <w:sz w:val="24"/>
          <w:szCs w:val="24"/>
          <w:lang w:val="en-US"/>
        </w:rPr>
        <w:t xml:space="preserve"> of imposition, often in state of inner medi</w:t>
      </w:r>
      <w:r w:rsidR="00282193">
        <w:rPr>
          <w:rFonts w:ascii="Times New Roman" w:hAnsi="Times New Roman" w:cs="Times New Roman"/>
          <w:sz w:val="24"/>
          <w:szCs w:val="24"/>
          <w:lang w:val="en-US"/>
        </w:rPr>
        <w:t>t</w:t>
      </w:r>
      <w:r>
        <w:rPr>
          <w:rFonts w:ascii="Times New Roman" w:hAnsi="Times New Roman" w:cs="Times New Roman"/>
          <w:sz w:val="24"/>
          <w:szCs w:val="24"/>
          <w:lang w:val="en-US"/>
        </w:rPr>
        <w:t>ation.</w:t>
      </w:r>
    </w:p>
    <w:p w:rsidR="00AB0E85" w:rsidRPr="00C10F0B" w:rsidRDefault="00AB0E85" w:rsidP="007248C6">
      <w:pPr>
        <w:jc w:val="both"/>
        <w:rPr>
          <w:rFonts w:ascii="Times New Roman" w:hAnsi="Times New Roman" w:cs="Times New Roman"/>
          <w:sz w:val="24"/>
          <w:szCs w:val="24"/>
          <w:lang w:val="en-US"/>
        </w:rPr>
      </w:pPr>
    </w:p>
    <w:p w:rsidR="00320BC7" w:rsidRPr="001C1669" w:rsidRDefault="00320BC7" w:rsidP="001C1669">
      <w:pPr>
        <w:pStyle w:val="ListParagraph"/>
        <w:numPr>
          <w:ilvl w:val="0"/>
          <w:numId w:val="5"/>
        </w:numPr>
        <w:jc w:val="both"/>
        <w:rPr>
          <w:rFonts w:ascii="Times New Roman" w:hAnsi="Times New Roman" w:cs="Times New Roman"/>
          <w:sz w:val="24"/>
          <w:szCs w:val="24"/>
          <w:lang w:val="en-US"/>
        </w:rPr>
      </w:pPr>
      <w:r w:rsidRPr="001C1669">
        <w:rPr>
          <w:rFonts w:ascii="Times New Roman" w:hAnsi="Times New Roman" w:cs="Times New Roman"/>
          <w:sz w:val="24"/>
          <w:szCs w:val="24"/>
          <w:lang w:val="en-US"/>
        </w:rPr>
        <w:t>Proclivity</w:t>
      </w:r>
    </w:p>
    <w:p w:rsidR="00FF05FA" w:rsidRPr="00C10F0B" w:rsidRDefault="00203E00"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However, although plenty of evangelicals practice these and other comparable practices, not everybody receives the expected results</w:t>
      </w:r>
      <w:r w:rsidR="00DC39B4" w:rsidRPr="00C10F0B">
        <w:rPr>
          <w:rStyle w:val="FootnoteReference"/>
          <w:rFonts w:ascii="Times New Roman" w:hAnsi="Times New Roman" w:cs="Times New Roman"/>
          <w:sz w:val="24"/>
          <w:szCs w:val="24"/>
          <w:lang w:val="en-US"/>
        </w:rPr>
        <w:footnoteReference w:id="118"/>
      </w:r>
      <w:r w:rsidR="00DC39B4" w:rsidRPr="00C10F0B">
        <w:rPr>
          <w:rFonts w:ascii="Times New Roman" w:hAnsi="Times New Roman" w:cs="Times New Roman"/>
          <w:sz w:val="24"/>
          <w:szCs w:val="24"/>
          <w:lang w:val="en-US"/>
        </w:rPr>
        <w:t xml:space="preserve">. </w:t>
      </w:r>
    </w:p>
    <w:p w:rsidR="0008779F" w:rsidRPr="00C10F0B" w:rsidRDefault="00DC39B4"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In her article “The Absorption Hypothesis: Learning to Hear God in Evangelical Christianity</w:t>
      </w:r>
      <w:r w:rsidR="0008779F" w:rsidRPr="00C10F0B">
        <w:rPr>
          <w:rFonts w:ascii="Times New Roman" w:hAnsi="Times New Roman" w:cs="Times New Roman"/>
          <w:sz w:val="24"/>
          <w:szCs w:val="24"/>
          <w:lang w:val="en-US"/>
        </w:rPr>
        <w:t>”</w:t>
      </w:r>
      <w:r w:rsidRPr="00C10F0B">
        <w:rPr>
          <w:rFonts w:ascii="Times New Roman" w:hAnsi="Times New Roman" w:cs="Times New Roman"/>
          <w:sz w:val="24"/>
          <w:szCs w:val="24"/>
          <w:lang w:val="en-US"/>
        </w:rPr>
        <w:t>,</w:t>
      </w:r>
      <w:r w:rsidR="0008779F" w:rsidRPr="00C10F0B">
        <w:rPr>
          <w:rFonts w:ascii="Times New Roman" w:hAnsi="Times New Roman" w:cs="Times New Roman"/>
          <w:sz w:val="24"/>
          <w:szCs w:val="24"/>
          <w:lang w:val="en-US"/>
        </w:rPr>
        <w:t xml:space="preserve"> (2010)</w:t>
      </w:r>
      <w:r w:rsidRPr="00C10F0B">
        <w:rPr>
          <w:rFonts w:ascii="Times New Roman" w:hAnsi="Times New Roman" w:cs="Times New Roman"/>
          <w:sz w:val="24"/>
          <w:szCs w:val="24"/>
          <w:lang w:val="en-US"/>
        </w:rPr>
        <w:t xml:space="preserve"> she investigates the question why some people are able to easily experience God in daily life while others are not. She concludes th</w:t>
      </w:r>
      <w:r w:rsidR="002A54C4">
        <w:rPr>
          <w:rFonts w:ascii="Times New Roman" w:hAnsi="Times New Roman" w:cs="Times New Roman"/>
          <w:sz w:val="24"/>
          <w:szCs w:val="24"/>
          <w:lang w:val="en-US"/>
        </w:rPr>
        <w:t>at in understanding evangelical</w:t>
      </w:r>
      <w:r w:rsidRPr="00C10F0B">
        <w:rPr>
          <w:rFonts w:ascii="Times New Roman" w:hAnsi="Times New Roman" w:cs="Times New Roman"/>
          <w:sz w:val="24"/>
          <w:szCs w:val="24"/>
          <w:lang w:val="en-US"/>
        </w:rPr>
        <w:t xml:space="preserve"> </w:t>
      </w:r>
      <w:r w:rsidR="002A54C4">
        <w:rPr>
          <w:rFonts w:ascii="Times New Roman" w:hAnsi="Times New Roman" w:cs="Times New Roman"/>
          <w:sz w:val="24"/>
          <w:szCs w:val="24"/>
          <w:lang w:val="en-US"/>
        </w:rPr>
        <w:t>practices, and other religious ones,</w:t>
      </w:r>
      <w:r w:rsidRPr="00C10F0B">
        <w:rPr>
          <w:rFonts w:ascii="Times New Roman" w:hAnsi="Times New Roman" w:cs="Times New Roman"/>
          <w:sz w:val="24"/>
          <w:szCs w:val="24"/>
          <w:lang w:val="en-US"/>
        </w:rPr>
        <w:t xml:space="preserve"> </w:t>
      </w:r>
      <w:r w:rsidR="0008779F" w:rsidRPr="00C10F0B">
        <w:rPr>
          <w:rFonts w:ascii="Times New Roman" w:hAnsi="Times New Roman" w:cs="Times New Roman"/>
          <w:sz w:val="24"/>
          <w:szCs w:val="24"/>
          <w:lang w:val="en-US"/>
        </w:rPr>
        <w:t xml:space="preserve">it is </w:t>
      </w:r>
      <w:r w:rsidRPr="00C10F0B">
        <w:rPr>
          <w:rFonts w:ascii="Times New Roman" w:hAnsi="Times New Roman" w:cs="Times New Roman"/>
          <w:sz w:val="24"/>
          <w:szCs w:val="24"/>
          <w:lang w:val="en-US"/>
        </w:rPr>
        <w:t>not only</w:t>
      </w:r>
      <w:r w:rsidR="0008779F" w:rsidRPr="00C10F0B">
        <w:rPr>
          <w:rFonts w:ascii="Times New Roman" w:hAnsi="Times New Roman" w:cs="Times New Roman"/>
          <w:sz w:val="24"/>
          <w:szCs w:val="24"/>
          <w:lang w:val="en-US"/>
        </w:rPr>
        <w:t xml:space="preserve"> necessary to pay attention to training skills and interpreting sensations</w:t>
      </w:r>
      <w:r w:rsidR="006464B1" w:rsidRPr="00C10F0B">
        <w:rPr>
          <w:rFonts w:ascii="Times New Roman" w:hAnsi="Times New Roman" w:cs="Times New Roman"/>
          <w:sz w:val="24"/>
          <w:szCs w:val="24"/>
          <w:lang w:val="en-US"/>
        </w:rPr>
        <w:t xml:space="preserve">, </w:t>
      </w:r>
      <w:r w:rsidR="0008779F" w:rsidRPr="00C10F0B">
        <w:rPr>
          <w:rFonts w:ascii="Times New Roman" w:hAnsi="Times New Roman" w:cs="Times New Roman"/>
          <w:sz w:val="24"/>
          <w:szCs w:val="24"/>
          <w:lang w:val="en-US"/>
        </w:rPr>
        <w:t xml:space="preserve">there must also be a special talent or </w:t>
      </w:r>
      <w:r w:rsidR="00203E00" w:rsidRPr="00C10F0B">
        <w:rPr>
          <w:rFonts w:ascii="Times New Roman" w:hAnsi="Times New Roman" w:cs="Times New Roman"/>
          <w:sz w:val="24"/>
          <w:szCs w:val="24"/>
          <w:lang w:val="en-US"/>
        </w:rPr>
        <w:t>predisposition that facilitates reac</w:t>
      </w:r>
      <w:r w:rsidR="00282193">
        <w:rPr>
          <w:rFonts w:ascii="Times New Roman" w:hAnsi="Times New Roman" w:cs="Times New Roman"/>
          <w:sz w:val="24"/>
          <w:szCs w:val="24"/>
          <w:lang w:val="en-US"/>
        </w:rPr>
        <w:t xml:space="preserve">tions to such training and </w:t>
      </w:r>
      <w:r w:rsidR="00A17E19">
        <w:rPr>
          <w:rFonts w:ascii="Times New Roman" w:hAnsi="Times New Roman" w:cs="Times New Roman"/>
          <w:sz w:val="24"/>
          <w:szCs w:val="24"/>
          <w:lang w:val="en-US"/>
        </w:rPr>
        <w:t>allows a person</w:t>
      </w:r>
      <w:r w:rsidR="00203E00" w:rsidRPr="00C10F0B">
        <w:rPr>
          <w:rFonts w:ascii="Times New Roman" w:hAnsi="Times New Roman" w:cs="Times New Roman"/>
          <w:sz w:val="24"/>
          <w:szCs w:val="24"/>
          <w:lang w:val="en-US"/>
        </w:rPr>
        <w:t xml:space="preserve"> to gain vivid religious experiences</w:t>
      </w:r>
      <w:r w:rsidR="00203E00" w:rsidRPr="00C10F0B">
        <w:rPr>
          <w:rStyle w:val="FootnoteReference"/>
          <w:rFonts w:ascii="Times New Roman" w:hAnsi="Times New Roman" w:cs="Times New Roman"/>
          <w:sz w:val="24"/>
          <w:szCs w:val="24"/>
          <w:vertAlign w:val="baseline"/>
          <w:lang w:val="en-US"/>
        </w:rPr>
        <w:t xml:space="preserve"> </w:t>
      </w:r>
      <w:r w:rsidR="0008779F" w:rsidRPr="00C10F0B">
        <w:rPr>
          <w:rStyle w:val="FootnoteReference"/>
          <w:rFonts w:ascii="Times New Roman" w:hAnsi="Times New Roman" w:cs="Times New Roman"/>
          <w:sz w:val="24"/>
          <w:szCs w:val="24"/>
          <w:lang w:val="en-US"/>
        </w:rPr>
        <w:footnoteReference w:id="119"/>
      </w:r>
      <w:r w:rsidR="0008779F" w:rsidRPr="00C10F0B">
        <w:rPr>
          <w:rFonts w:ascii="Times New Roman" w:hAnsi="Times New Roman" w:cs="Times New Roman"/>
          <w:sz w:val="24"/>
          <w:szCs w:val="24"/>
          <w:lang w:val="en-US"/>
        </w:rPr>
        <w:t>.</w:t>
      </w:r>
      <w:r w:rsidR="00203E00" w:rsidRPr="00C10F0B">
        <w:rPr>
          <w:rFonts w:ascii="Times New Roman" w:hAnsi="Times New Roman" w:cs="Times New Roman"/>
          <w:sz w:val="24"/>
          <w:szCs w:val="24"/>
          <w:lang w:val="en-US"/>
        </w:rPr>
        <w:t xml:space="preserve"> </w:t>
      </w:r>
    </w:p>
    <w:p w:rsidR="000826EE" w:rsidRPr="00C10F0B" w:rsidRDefault="00282193" w:rsidP="00C10F0B">
      <w:pPr>
        <w:jc w:val="both"/>
        <w:rPr>
          <w:rFonts w:ascii="Times New Roman" w:hAnsi="Times New Roman" w:cs="Times New Roman"/>
          <w:sz w:val="24"/>
          <w:szCs w:val="24"/>
          <w:lang w:val="en-US"/>
        </w:rPr>
      </w:pPr>
      <w:r>
        <w:rPr>
          <w:rFonts w:ascii="Times New Roman" w:hAnsi="Times New Roman" w:cs="Times New Roman"/>
          <w:sz w:val="24"/>
          <w:szCs w:val="24"/>
          <w:lang w:val="en-US"/>
        </w:rPr>
        <w:t>In order to find</w:t>
      </w:r>
      <w:r w:rsidR="000826EE" w:rsidRPr="00C10F0B">
        <w:rPr>
          <w:rFonts w:ascii="Times New Roman" w:hAnsi="Times New Roman" w:cs="Times New Roman"/>
          <w:sz w:val="24"/>
          <w:szCs w:val="24"/>
          <w:lang w:val="en-US"/>
        </w:rPr>
        <w:t xml:space="preserve"> this talent, </w:t>
      </w:r>
      <w:proofErr w:type="spellStart"/>
      <w:r w:rsidR="000826EE" w:rsidRPr="00C10F0B">
        <w:rPr>
          <w:rFonts w:ascii="Times New Roman" w:hAnsi="Times New Roman" w:cs="Times New Roman"/>
          <w:sz w:val="24"/>
          <w:szCs w:val="24"/>
          <w:lang w:val="en-US"/>
        </w:rPr>
        <w:t>Luhrmann</w:t>
      </w:r>
      <w:proofErr w:type="spellEnd"/>
      <w:r w:rsidR="000826EE" w:rsidRPr="00C10F0B">
        <w:rPr>
          <w:rFonts w:ascii="Times New Roman" w:hAnsi="Times New Roman" w:cs="Times New Roman"/>
          <w:sz w:val="24"/>
          <w:szCs w:val="24"/>
          <w:lang w:val="en-US"/>
        </w:rPr>
        <w:t xml:space="preserve"> developed a questionnaire to investigate the vividness of evangelical experience, and compared these findings with the </w:t>
      </w:r>
      <w:proofErr w:type="spellStart"/>
      <w:r w:rsidR="000826EE" w:rsidRPr="00C10F0B">
        <w:rPr>
          <w:rFonts w:ascii="Times New Roman" w:hAnsi="Times New Roman" w:cs="Times New Roman"/>
          <w:sz w:val="24"/>
          <w:szCs w:val="24"/>
          <w:lang w:val="en-US"/>
        </w:rPr>
        <w:t>Tellegen</w:t>
      </w:r>
      <w:proofErr w:type="spellEnd"/>
      <w:r w:rsidR="000826EE" w:rsidRPr="00C10F0B">
        <w:rPr>
          <w:rFonts w:ascii="Times New Roman" w:hAnsi="Times New Roman" w:cs="Times New Roman"/>
          <w:sz w:val="24"/>
          <w:szCs w:val="24"/>
          <w:lang w:val="en-US"/>
        </w:rPr>
        <w:t xml:space="preserve"> Absorption</w:t>
      </w:r>
      <w:r w:rsidR="004E46F7" w:rsidRPr="00C10F0B">
        <w:rPr>
          <w:rStyle w:val="FootnoteReference"/>
          <w:rFonts w:ascii="Times New Roman" w:hAnsi="Times New Roman" w:cs="Times New Roman"/>
          <w:sz w:val="24"/>
          <w:szCs w:val="24"/>
          <w:lang w:val="en-US"/>
        </w:rPr>
        <w:footnoteReference w:id="120"/>
      </w:r>
      <w:r w:rsidR="000826EE" w:rsidRPr="00C10F0B">
        <w:rPr>
          <w:rFonts w:ascii="Times New Roman" w:hAnsi="Times New Roman" w:cs="Times New Roman"/>
          <w:sz w:val="24"/>
          <w:szCs w:val="24"/>
          <w:lang w:val="en-US"/>
        </w:rPr>
        <w:t xml:space="preserve"> scale.</w:t>
      </w:r>
    </w:p>
    <w:p w:rsidR="00E611C0" w:rsidRDefault="000826EE"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Her investig</w:t>
      </w:r>
      <w:r w:rsidR="00E611C0">
        <w:rPr>
          <w:rFonts w:ascii="Times New Roman" w:hAnsi="Times New Roman" w:cs="Times New Roman"/>
          <w:sz w:val="24"/>
          <w:szCs w:val="24"/>
          <w:lang w:val="en-US"/>
        </w:rPr>
        <w:t>ation resulted in two findings:</w:t>
      </w:r>
    </w:p>
    <w:p w:rsidR="000826EE" w:rsidRPr="00C10F0B" w:rsidRDefault="00203E00" w:rsidP="00C10F0B">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First, a positive correlation between vivid experiences of God and the capacity for becoming absorbed</w:t>
      </w:r>
      <w:r w:rsidR="001F3B92" w:rsidRPr="00C10F0B">
        <w:rPr>
          <w:rStyle w:val="FootnoteReference"/>
          <w:rFonts w:ascii="Times New Roman" w:hAnsi="Times New Roman" w:cs="Times New Roman"/>
          <w:sz w:val="24"/>
          <w:szCs w:val="24"/>
          <w:lang w:val="en-US"/>
        </w:rPr>
        <w:footnoteReference w:id="121"/>
      </w:r>
      <w:r w:rsidR="00E611C0">
        <w:rPr>
          <w:rFonts w:ascii="Times New Roman" w:hAnsi="Times New Roman" w:cs="Times New Roman"/>
          <w:sz w:val="24"/>
          <w:szCs w:val="24"/>
          <w:lang w:val="en-US"/>
        </w:rPr>
        <w:t>.</w:t>
      </w:r>
    </w:p>
    <w:p w:rsidR="00FF05FA" w:rsidRPr="00C10F0B" w:rsidRDefault="00203E00" w:rsidP="00C10F0B">
      <w:pPr>
        <w:jc w:val="both"/>
        <w:rPr>
          <w:rFonts w:ascii="Times New Roman" w:hAnsi="Times New Roman" w:cs="Times New Roman"/>
          <w:sz w:val="24"/>
          <w:szCs w:val="24"/>
          <w:lang w:val="en-US"/>
        </w:rPr>
      </w:pPr>
      <w:proofErr w:type="gramStart"/>
      <w:r w:rsidRPr="00C10F0B">
        <w:rPr>
          <w:rFonts w:ascii="Times New Roman" w:hAnsi="Times New Roman" w:cs="Times New Roman"/>
          <w:sz w:val="24"/>
          <w:szCs w:val="24"/>
          <w:lang w:val="en-US"/>
        </w:rPr>
        <w:t>Secondly, a positive correlation between the capacity for being abso</w:t>
      </w:r>
      <w:r w:rsidR="00334714" w:rsidRPr="00C10F0B">
        <w:rPr>
          <w:rFonts w:ascii="Times New Roman" w:hAnsi="Times New Roman" w:cs="Times New Roman"/>
          <w:sz w:val="24"/>
          <w:szCs w:val="24"/>
          <w:lang w:val="en-US"/>
        </w:rPr>
        <w:t>rbed and the capacity for experiencing sensory hallucinatory phenomena</w:t>
      </w:r>
      <w:r w:rsidR="00AF60E7" w:rsidRPr="00C10F0B">
        <w:rPr>
          <w:rFonts w:ascii="Times New Roman" w:hAnsi="Times New Roman" w:cs="Times New Roman"/>
          <w:sz w:val="24"/>
          <w:szCs w:val="24"/>
          <w:lang w:val="en-US"/>
        </w:rPr>
        <w:t>.</w:t>
      </w:r>
      <w:proofErr w:type="gramEnd"/>
      <w:r w:rsidR="000826EE" w:rsidRPr="00C10F0B">
        <w:rPr>
          <w:rStyle w:val="FootnoteReference"/>
          <w:rFonts w:ascii="Times New Roman" w:hAnsi="Times New Roman" w:cs="Times New Roman"/>
          <w:sz w:val="24"/>
          <w:szCs w:val="24"/>
          <w:lang w:val="en-US"/>
        </w:rPr>
        <w:footnoteReference w:id="122"/>
      </w:r>
      <w:r w:rsidR="001F3B92" w:rsidRPr="00C10F0B">
        <w:rPr>
          <w:rFonts w:ascii="Times New Roman" w:hAnsi="Times New Roman" w:cs="Times New Roman"/>
          <w:sz w:val="24"/>
          <w:szCs w:val="24"/>
          <w:lang w:val="en-US"/>
        </w:rPr>
        <w:t xml:space="preserve"> </w:t>
      </w:r>
    </w:p>
    <w:p w:rsidR="00FF05FA" w:rsidRPr="00C10F0B" w:rsidRDefault="001F3B92" w:rsidP="00C10F0B">
      <w:pPr>
        <w:autoSpaceDE w:val="0"/>
        <w:autoSpaceDN w:val="0"/>
        <w:adjustRightInd w:val="0"/>
        <w:spacing w:after="0" w:line="240" w:lineRule="auto"/>
        <w:ind w:left="360"/>
        <w:jc w:val="both"/>
        <w:rPr>
          <w:rFonts w:ascii="Times New Roman" w:hAnsi="Times New Roman" w:cs="Times New Roman"/>
          <w:sz w:val="24"/>
          <w:szCs w:val="24"/>
          <w:lang w:val="en-US"/>
        </w:rPr>
      </w:pPr>
      <w:r w:rsidRPr="00C10F0B">
        <w:rPr>
          <w:rFonts w:ascii="Times New Roman" w:hAnsi="Times New Roman" w:cs="Times New Roman"/>
          <w:b/>
          <w:sz w:val="24"/>
          <w:szCs w:val="24"/>
          <w:lang w:val="en-US"/>
        </w:rPr>
        <w:t>“</w:t>
      </w:r>
      <w:r w:rsidR="00330769" w:rsidRPr="002A54C4">
        <w:rPr>
          <w:rFonts w:ascii="Times New Roman" w:hAnsi="Times New Roman" w:cs="Times New Roman"/>
          <w:sz w:val="24"/>
          <w:szCs w:val="24"/>
          <w:lang w:val="en-US"/>
        </w:rPr>
        <w:t>If a congregant answered positively to half the items</w:t>
      </w:r>
      <w:r w:rsidR="00330769" w:rsidRPr="00C10F0B">
        <w:rPr>
          <w:rFonts w:ascii="Times New Roman" w:hAnsi="Times New Roman" w:cs="Times New Roman"/>
          <w:sz w:val="24"/>
          <w:szCs w:val="24"/>
          <w:lang w:val="en-US"/>
        </w:rPr>
        <w:t xml:space="preserve"> on </w:t>
      </w:r>
      <w:r w:rsidR="00330769" w:rsidRPr="00282193">
        <w:rPr>
          <w:rFonts w:ascii="Times New Roman" w:hAnsi="Times New Roman" w:cs="Times New Roman"/>
          <w:sz w:val="24"/>
          <w:szCs w:val="24"/>
          <w:lang w:val="en-US"/>
        </w:rPr>
        <w:t xml:space="preserve">the </w:t>
      </w:r>
      <w:r w:rsidR="00282193">
        <w:rPr>
          <w:rFonts w:ascii="Times New Roman" w:hAnsi="Times New Roman" w:cs="Times New Roman"/>
          <w:sz w:val="24"/>
          <w:szCs w:val="24"/>
          <w:lang w:val="en-US"/>
        </w:rPr>
        <w:t>[</w:t>
      </w:r>
      <w:proofErr w:type="spellStart"/>
      <w:r w:rsidR="00282193" w:rsidRPr="00282193">
        <w:rPr>
          <w:rFonts w:ascii="Times New Roman" w:hAnsi="Times New Roman" w:cs="Times New Roman"/>
          <w:sz w:val="24"/>
          <w:szCs w:val="24"/>
          <w:lang w:val="en-US"/>
        </w:rPr>
        <w:t>Tellegen</w:t>
      </w:r>
      <w:proofErr w:type="spellEnd"/>
      <w:r w:rsidR="00282193" w:rsidRPr="00282193">
        <w:rPr>
          <w:rFonts w:ascii="Times New Roman" w:hAnsi="Times New Roman" w:cs="Times New Roman"/>
          <w:sz w:val="24"/>
          <w:szCs w:val="24"/>
          <w:lang w:val="en-US"/>
        </w:rPr>
        <w:t xml:space="preserve"> Absorption</w:t>
      </w:r>
      <w:r w:rsidR="00285F16">
        <w:rPr>
          <w:rFonts w:ascii="Times New Roman" w:hAnsi="Times New Roman" w:cs="Times New Roman"/>
          <w:sz w:val="24"/>
          <w:szCs w:val="24"/>
          <w:lang w:val="en-US"/>
        </w:rPr>
        <w:t>]</w:t>
      </w:r>
      <w:r w:rsidR="00330769" w:rsidRPr="00282193">
        <w:rPr>
          <w:rFonts w:ascii="Times New Roman" w:hAnsi="Times New Roman" w:cs="Times New Roman"/>
          <w:sz w:val="24"/>
          <w:szCs w:val="24"/>
          <w:lang w:val="en-US"/>
        </w:rPr>
        <w:t xml:space="preserve"> scale</w:t>
      </w:r>
      <w:r w:rsidR="00330769" w:rsidRPr="00C10F0B">
        <w:rPr>
          <w:rFonts w:ascii="Times New Roman" w:hAnsi="Times New Roman" w:cs="Times New Roman"/>
          <w:sz w:val="24"/>
          <w:szCs w:val="24"/>
          <w:lang w:val="en-US"/>
        </w:rPr>
        <w:t>,</w:t>
      </w:r>
      <w:r w:rsidRPr="00C10F0B">
        <w:rPr>
          <w:rFonts w:ascii="Times New Roman" w:hAnsi="Times New Roman" w:cs="Times New Roman"/>
          <w:sz w:val="24"/>
          <w:szCs w:val="24"/>
          <w:lang w:val="en-US"/>
        </w:rPr>
        <w:t xml:space="preserve"> </w:t>
      </w:r>
      <w:r w:rsidR="00330769" w:rsidRPr="00C10F0B">
        <w:rPr>
          <w:rFonts w:ascii="Times New Roman" w:hAnsi="Times New Roman" w:cs="Times New Roman"/>
          <w:sz w:val="24"/>
          <w:szCs w:val="24"/>
          <w:lang w:val="en-US"/>
        </w:rPr>
        <w:t xml:space="preserve">the chance of reporting a </w:t>
      </w:r>
      <w:r w:rsidR="00330769" w:rsidRPr="002A54C4">
        <w:rPr>
          <w:rFonts w:ascii="Times New Roman" w:hAnsi="Times New Roman" w:cs="Times New Roman"/>
          <w:sz w:val="24"/>
          <w:szCs w:val="24"/>
          <w:lang w:val="en-US"/>
        </w:rPr>
        <w:t>sensory experience</w:t>
      </w:r>
      <w:r w:rsidR="00330769" w:rsidRPr="00C10F0B">
        <w:rPr>
          <w:rFonts w:ascii="Times New Roman" w:hAnsi="Times New Roman" w:cs="Times New Roman"/>
          <w:sz w:val="24"/>
          <w:szCs w:val="24"/>
          <w:lang w:val="en-US"/>
        </w:rPr>
        <w:t xml:space="preserve"> </w:t>
      </w:r>
      <w:r w:rsidRPr="00C10F0B">
        <w:rPr>
          <w:rFonts w:ascii="Times New Roman" w:hAnsi="Times New Roman" w:cs="Times New Roman"/>
          <w:sz w:val="24"/>
          <w:szCs w:val="24"/>
          <w:lang w:val="en-US"/>
        </w:rPr>
        <w:t>(…)</w:t>
      </w:r>
      <w:r w:rsidRPr="00C10F0B">
        <w:rPr>
          <w:rFonts w:ascii="Times New Roman" w:hAnsi="Times New Roman" w:cs="Times New Roman"/>
          <w:i/>
          <w:sz w:val="24"/>
          <w:szCs w:val="24"/>
          <w:lang w:val="en-US"/>
        </w:rPr>
        <w:t xml:space="preserve"> </w:t>
      </w:r>
      <w:r w:rsidR="00330769" w:rsidRPr="00C10F0B">
        <w:rPr>
          <w:rFonts w:ascii="Times New Roman" w:hAnsi="Times New Roman" w:cs="Times New Roman"/>
          <w:sz w:val="24"/>
          <w:szCs w:val="24"/>
          <w:lang w:val="en-US"/>
        </w:rPr>
        <w:t xml:space="preserve">that was attributed to an external source not materially present (…) </w:t>
      </w:r>
      <w:r w:rsidR="00330769" w:rsidRPr="002A54C4">
        <w:rPr>
          <w:rFonts w:ascii="Times New Roman" w:hAnsi="Times New Roman" w:cs="Times New Roman"/>
          <w:sz w:val="24"/>
          <w:szCs w:val="24"/>
          <w:lang w:val="en-US"/>
        </w:rPr>
        <w:t>was six times as high</w:t>
      </w:r>
      <w:r w:rsidR="00330769" w:rsidRPr="00C10F0B">
        <w:rPr>
          <w:rFonts w:ascii="Times New Roman" w:hAnsi="Times New Roman" w:cs="Times New Roman"/>
          <w:b/>
          <w:sz w:val="24"/>
          <w:szCs w:val="24"/>
          <w:lang w:val="en-US"/>
        </w:rPr>
        <w:t xml:space="preserve"> </w:t>
      </w:r>
      <w:r w:rsidR="00330769" w:rsidRPr="00C10F0B">
        <w:rPr>
          <w:rFonts w:ascii="Times New Roman" w:hAnsi="Times New Roman" w:cs="Times New Roman"/>
          <w:sz w:val="24"/>
          <w:szCs w:val="24"/>
          <w:lang w:val="en-US"/>
        </w:rPr>
        <w:t>as for those who said “true” to less than half the items (…).</w:t>
      </w:r>
      <w:r w:rsidRPr="00C10F0B">
        <w:rPr>
          <w:rFonts w:ascii="Times New Roman" w:hAnsi="Times New Roman" w:cs="Times New Roman"/>
          <w:sz w:val="24"/>
          <w:szCs w:val="24"/>
          <w:lang w:val="en-US"/>
        </w:rPr>
        <w:t>”</w:t>
      </w:r>
      <w:r w:rsidR="00AB206E">
        <w:rPr>
          <w:rStyle w:val="FootnoteReference"/>
          <w:rFonts w:ascii="Times New Roman" w:hAnsi="Times New Roman" w:cs="Times New Roman"/>
          <w:sz w:val="24"/>
          <w:szCs w:val="24"/>
          <w:lang w:val="en-US"/>
        </w:rPr>
        <w:footnoteReference w:id="123"/>
      </w:r>
    </w:p>
    <w:p w:rsidR="0071008A" w:rsidRPr="00C10F0B" w:rsidRDefault="0071008A" w:rsidP="00C10F0B">
      <w:pPr>
        <w:autoSpaceDE w:val="0"/>
        <w:autoSpaceDN w:val="0"/>
        <w:adjustRightInd w:val="0"/>
        <w:spacing w:after="0" w:line="240" w:lineRule="auto"/>
        <w:jc w:val="both"/>
        <w:rPr>
          <w:rFonts w:ascii="Times New Roman" w:hAnsi="Times New Roman" w:cs="Times New Roman"/>
          <w:sz w:val="24"/>
          <w:szCs w:val="24"/>
          <w:lang w:val="en-US"/>
        </w:rPr>
      </w:pPr>
    </w:p>
    <w:p w:rsidR="00943359" w:rsidRDefault="00285F16" w:rsidP="00C10F0B">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Luhrmann</w:t>
      </w:r>
      <w:proofErr w:type="spellEnd"/>
      <w:r>
        <w:rPr>
          <w:rFonts w:ascii="Times New Roman" w:hAnsi="Times New Roman" w:cs="Times New Roman"/>
          <w:sz w:val="24"/>
          <w:szCs w:val="24"/>
          <w:lang w:val="en-US"/>
        </w:rPr>
        <w:t xml:space="preserve"> </w:t>
      </w:r>
      <w:r w:rsidR="000035FC" w:rsidRPr="00C10F0B">
        <w:rPr>
          <w:rFonts w:ascii="Times New Roman" w:hAnsi="Times New Roman" w:cs="Times New Roman"/>
          <w:sz w:val="24"/>
          <w:szCs w:val="24"/>
          <w:lang w:val="en-US"/>
        </w:rPr>
        <w:t>conclude</w:t>
      </w:r>
      <w:r>
        <w:rPr>
          <w:rFonts w:ascii="Times New Roman" w:hAnsi="Times New Roman" w:cs="Times New Roman"/>
          <w:sz w:val="24"/>
          <w:szCs w:val="24"/>
          <w:lang w:val="en-US"/>
        </w:rPr>
        <w:t>d</w:t>
      </w:r>
      <w:r w:rsidR="000035FC" w:rsidRPr="00C10F0B">
        <w:rPr>
          <w:rFonts w:ascii="Times New Roman" w:hAnsi="Times New Roman" w:cs="Times New Roman"/>
          <w:sz w:val="24"/>
          <w:szCs w:val="24"/>
          <w:lang w:val="en-US"/>
        </w:rPr>
        <w:t xml:space="preserve"> that </w:t>
      </w:r>
      <w:r>
        <w:rPr>
          <w:rFonts w:ascii="Times New Roman" w:hAnsi="Times New Roman" w:cs="Times New Roman"/>
          <w:sz w:val="24"/>
          <w:szCs w:val="24"/>
          <w:lang w:val="en-US"/>
        </w:rPr>
        <w:t xml:space="preserve">training with </w:t>
      </w:r>
      <w:proofErr w:type="spellStart"/>
      <w:r>
        <w:rPr>
          <w:rFonts w:ascii="Times New Roman" w:hAnsi="Times New Roman" w:cs="Times New Roman"/>
          <w:sz w:val="24"/>
          <w:szCs w:val="24"/>
          <w:lang w:val="en-US"/>
        </w:rPr>
        <w:t>kataphatic</w:t>
      </w:r>
      <w:proofErr w:type="spellEnd"/>
      <w:r>
        <w:rPr>
          <w:rFonts w:ascii="Times New Roman" w:hAnsi="Times New Roman" w:cs="Times New Roman"/>
          <w:sz w:val="24"/>
          <w:szCs w:val="24"/>
          <w:lang w:val="en-US"/>
        </w:rPr>
        <w:t xml:space="preserve"> prayer</w:t>
      </w:r>
      <w:r w:rsidR="000035FC" w:rsidRPr="00C10F0B">
        <w:rPr>
          <w:rFonts w:ascii="Times New Roman" w:hAnsi="Times New Roman" w:cs="Times New Roman"/>
          <w:sz w:val="24"/>
          <w:szCs w:val="24"/>
          <w:lang w:val="en-US"/>
        </w:rPr>
        <w:t xml:space="preserve"> increases </w:t>
      </w:r>
      <w:r>
        <w:rPr>
          <w:rFonts w:ascii="Times New Roman" w:hAnsi="Times New Roman" w:cs="Times New Roman"/>
          <w:sz w:val="24"/>
          <w:szCs w:val="24"/>
          <w:lang w:val="en-US"/>
        </w:rPr>
        <w:t>the capacity for absorption. T</w:t>
      </w:r>
      <w:r w:rsidR="000035FC" w:rsidRPr="00C10F0B">
        <w:rPr>
          <w:rFonts w:ascii="Times New Roman" w:hAnsi="Times New Roman" w:cs="Times New Roman"/>
          <w:sz w:val="24"/>
          <w:szCs w:val="24"/>
          <w:lang w:val="en-US"/>
        </w:rPr>
        <w:t>hat absorption stands in direct relation with near</w:t>
      </w:r>
      <w:r>
        <w:rPr>
          <w:rFonts w:ascii="Times New Roman" w:hAnsi="Times New Roman" w:cs="Times New Roman"/>
          <w:sz w:val="24"/>
          <w:szCs w:val="24"/>
          <w:lang w:val="en-US"/>
        </w:rPr>
        <w:t>ly tangible experiences of God and corresponds to the ability a believer has to react to that training</w:t>
      </w:r>
      <w:r w:rsidR="00217D4F" w:rsidRPr="00C10F0B">
        <w:rPr>
          <w:rStyle w:val="FootnoteReference"/>
          <w:rFonts w:ascii="Times New Roman" w:hAnsi="Times New Roman" w:cs="Times New Roman"/>
          <w:sz w:val="24"/>
          <w:szCs w:val="24"/>
          <w:lang w:val="en-US"/>
        </w:rPr>
        <w:footnoteReference w:id="124"/>
      </w:r>
      <w:r w:rsidR="00320BC7" w:rsidRPr="00C10F0B">
        <w:rPr>
          <w:rFonts w:ascii="Times New Roman" w:hAnsi="Times New Roman" w:cs="Times New Roman"/>
          <w:sz w:val="24"/>
          <w:szCs w:val="24"/>
          <w:lang w:val="en-US"/>
        </w:rPr>
        <w:t>.</w:t>
      </w:r>
    </w:p>
    <w:p w:rsidR="00DC56A3" w:rsidRPr="00C10F0B" w:rsidRDefault="00DC56A3" w:rsidP="00C10F0B">
      <w:pPr>
        <w:jc w:val="both"/>
        <w:rPr>
          <w:rFonts w:ascii="Times New Roman" w:hAnsi="Times New Roman" w:cs="Times New Roman"/>
          <w:sz w:val="24"/>
          <w:szCs w:val="24"/>
          <w:lang w:val="en-US"/>
        </w:rPr>
      </w:pPr>
    </w:p>
    <w:p w:rsidR="00EF3500" w:rsidRPr="00EF3500" w:rsidRDefault="00484DAD" w:rsidP="00EF3500">
      <w:pPr>
        <w:pStyle w:val="ListParagraph"/>
        <w:numPr>
          <w:ilvl w:val="0"/>
          <w:numId w:val="5"/>
        </w:numPr>
        <w:jc w:val="both"/>
        <w:rPr>
          <w:rFonts w:ascii="Times New Roman" w:hAnsi="Times New Roman" w:cs="Times New Roman"/>
          <w:sz w:val="24"/>
          <w:szCs w:val="24"/>
          <w:lang w:val="en-US"/>
        </w:rPr>
      </w:pPr>
      <w:r w:rsidRPr="00484DAD">
        <w:rPr>
          <w:rFonts w:ascii="Times New Roman" w:hAnsi="Times New Roman" w:cs="Times New Roman"/>
          <w:sz w:val="24"/>
          <w:szCs w:val="24"/>
          <w:lang w:val="en-US"/>
        </w:rPr>
        <w:t>Further correlations</w:t>
      </w:r>
    </w:p>
    <w:p w:rsidR="00EF3500" w:rsidRPr="00EF3500" w:rsidRDefault="00EF3500" w:rsidP="00EF3500">
      <w:pPr>
        <w:jc w:val="both"/>
        <w:rPr>
          <w:rFonts w:ascii="Times New Roman" w:hAnsi="Times New Roman" w:cs="Times New Roman"/>
          <w:sz w:val="24"/>
          <w:szCs w:val="24"/>
          <w:lang w:val="en-US"/>
        </w:rPr>
      </w:pPr>
      <w:r w:rsidRPr="007248C6">
        <w:rPr>
          <w:rFonts w:ascii="Times New Roman" w:hAnsi="Times New Roman" w:cs="Times New Roman"/>
          <w:sz w:val="24"/>
          <w:szCs w:val="24"/>
          <w:lang w:val="en-US"/>
        </w:rPr>
        <w:t>To recapitulate, b</w:t>
      </w:r>
      <w:r>
        <w:rPr>
          <w:rFonts w:ascii="Times New Roman" w:hAnsi="Times New Roman" w:cs="Times New Roman"/>
          <w:sz w:val="24"/>
          <w:szCs w:val="24"/>
          <w:lang w:val="en-US"/>
        </w:rPr>
        <w:t xml:space="preserve">oth </w:t>
      </w:r>
      <w:proofErr w:type="spellStart"/>
      <w:r>
        <w:rPr>
          <w:rFonts w:ascii="Times New Roman" w:hAnsi="Times New Roman" w:cs="Times New Roman"/>
          <w:sz w:val="24"/>
          <w:szCs w:val="24"/>
          <w:lang w:val="en-US"/>
        </w:rPr>
        <w:t>Luhrmann</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Veissiere</w:t>
      </w:r>
      <w:proofErr w:type="spellEnd"/>
      <w:r>
        <w:rPr>
          <w:rFonts w:ascii="Times New Roman" w:hAnsi="Times New Roman" w:cs="Times New Roman"/>
          <w:sz w:val="24"/>
          <w:szCs w:val="24"/>
          <w:lang w:val="en-US"/>
        </w:rPr>
        <w:t xml:space="preserve"> stated</w:t>
      </w:r>
      <w:r w:rsidRPr="007248C6">
        <w:rPr>
          <w:rFonts w:ascii="Times New Roman" w:hAnsi="Times New Roman" w:cs="Times New Roman"/>
          <w:sz w:val="24"/>
          <w:szCs w:val="24"/>
          <w:lang w:val="en-US"/>
        </w:rPr>
        <w:t xml:space="preserve"> a positive corre</w:t>
      </w:r>
      <w:r>
        <w:rPr>
          <w:rFonts w:ascii="Times New Roman" w:hAnsi="Times New Roman" w:cs="Times New Roman"/>
          <w:sz w:val="24"/>
          <w:szCs w:val="24"/>
          <w:lang w:val="en-US"/>
        </w:rPr>
        <w:t>lation between hallucinatory-like</w:t>
      </w:r>
      <w:r w:rsidRPr="007248C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phenomena </w:t>
      </w:r>
      <w:r w:rsidRPr="007248C6">
        <w:rPr>
          <w:rFonts w:ascii="Times New Roman" w:hAnsi="Times New Roman" w:cs="Times New Roman"/>
          <w:sz w:val="24"/>
          <w:szCs w:val="24"/>
          <w:lang w:val="en-US"/>
        </w:rPr>
        <w:t>and absorption in adherents of two different communities that were trained to have comparable vivid experiences.</w:t>
      </w:r>
    </w:p>
    <w:p w:rsidR="00484DAD" w:rsidRDefault="00484DAD" w:rsidP="00484DAD">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When applied to other psychological </w:t>
      </w:r>
      <w:r w:rsidR="00B1677A">
        <w:rPr>
          <w:rFonts w:ascii="Times New Roman" w:hAnsi="Times New Roman" w:cs="Times New Roman"/>
          <w:sz w:val="24"/>
          <w:szCs w:val="24"/>
          <w:lang w:val="en-US"/>
        </w:rPr>
        <w:t>studies</w:t>
      </w:r>
      <w:r w:rsidR="007662FA">
        <w:rPr>
          <w:rFonts w:ascii="Times New Roman" w:hAnsi="Times New Roman" w:cs="Times New Roman"/>
          <w:sz w:val="24"/>
          <w:szCs w:val="24"/>
          <w:lang w:val="en-US"/>
        </w:rPr>
        <w:t>, the</w:t>
      </w:r>
      <w:r w:rsidRPr="00C10F0B">
        <w:rPr>
          <w:rFonts w:ascii="Times New Roman" w:hAnsi="Times New Roman" w:cs="Times New Roman"/>
          <w:sz w:val="24"/>
          <w:szCs w:val="24"/>
          <w:lang w:val="en-US"/>
        </w:rPr>
        <w:t xml:space="preserve"> specific </w:t>
      </w:r>
      <w:r>
        <w:rPr>
          <w:rFonts w:ascii="Times New Roman" w:hAnsi="Times New Roman" w:cs="Times New Roman"/>
          <w:sz w:val="24"/>
          <w:szCs w:val="24"/>
          <w:lang w:val="en-US"/>
        </w:rPr>
        <w:t>connection</w:t>
      </w:r>
      <w:r w:rsidR="00285F16">
        <w:rPr>
          <w:rFonts w:ascii="Times New Roman" w:hAnsi="Times New Roman" w:cs="Times New Roman"/>
          <w:sz w:val="24"/>
          <w:szCs w:val="24"/>
          <w:lang w:val="en-US"/>
        </w:rPr>
        <w:t xml:space="preserve"> between</w:t>
      </w:r>
      <w:r>
        <w:rPr>
          <w:rFonts w:ascii="Times New Roman" w:hAnsi="Times New Roman" w:cs="Times New Roman"/>
          <w:sz w:val="24"/>
          <w:szCs w:val="24"/>
          <w:lang w:val="en-US"/>
        </w:rPr>
        <w:t xml:space="preserve"> </w:t>
      </w:r>
      <w:r w:rsidR="00285F16" w:rsidRPr="00285F16">
        <w:rPr>
          <w:rFonts w:ascii="Times New Roman" w:hAnsi="Times New Roman" w:cs="Times New Roman"/>
          <w:sz w:val="24"/>
          <w:szCs w:val="24"/>
          <w:lang w:val="en-US"/>
        </w:rPr>
        <w:t>vivid experiences</w:t>
      </w:r>
      <w:r w:rsidR="00285F16">
        <w:rPr>
          <w:rFonts w:ascii="Times New Roman" w:hAnsi="Times New Roman" w:cs="Times New Roman"/>
          <w:sz w:val="24"/>
          <w:szCs w:val="24"/>
          <w:lang w:val="en-US"/>
        </w:rPr>
        <w:t xml:space="preserve">, </w:t>
      </w:r>
      <w:r w:rsidR="003B1E95">
        <w:rPr>
          <w:rFonts w:ascii="Times New Roman" w:hAnsi="Times New Roman" w:cs="Times New Roman"/>
          <w:sz w:val="24"/>
          <w:szCs w:val="24"/>
          <w:lang w:val="en-US"/>
        </w:rPr>
        <w:t>the capacity</w:t>
      </w:r>
      <w:r w:rsidR="003B1E95" w:rsidRPr="003B1E95">
        <w:rPr>
          <w:rFonts w:ascii="Times New Roman" w:hAnsi="Times New Roman" w:cs="Times New Roman"/>
          <w:sz w:val="24"/>
          <w:szCs w:val="24"/>
          <w:lang w:val="en-US"/>
        </w:rPr>
        <w:t xml:space="preserve"> absorption</w:t>
      </w:r>
      <w:r w:rsidR="00285F16">
        <w:rPr>
          <w:rFonts w:ascii="Times New Roman" w:hAnsi="Times New Roman" w:cs="Times New Roman"/>
          <w:sz w:val="24"/>
          <w:szCs w:val="24"/>
          <w:lang w:val="en-US"/>
        </w:rPr>
        <w:t xml:space="preserve">, and </w:t>
      </w:r>
      <w:r w:rsidR="003B1E95">
        <w:rPr>
          <w:rFonts w:ascii="Times New Roman" w:hAnsi="Times New Roman" w:cs="Times New Roman"/>
          <w:sz w:val="24"/>
          <w:szCs w:val="24"/>
          <w:lang w:val="en-US"/>
        </w:rPr>
        <w:t xml:space="preserve">the capacity to </w:t>
      </w:r>
      <w:r w:rsidR="00645418">
        <w:rPr>
          <w:rFonts w:ascii="Times New Roman" w:hAnsi="Times New Roman" w:cs="Times New Roman"/>
          <w:sz w:val="24"/>
          <w:szCs w:val="24"/>
          <w:lang w:val="en-US"/>
        </w:rPr>
        <w:t xml:space="preserve">experiencing </w:t>
      </w:r>
      <w:r w:rsidR="003B1E95" w:rsidRPr="003B1E95">
        <w:rPr>
          <w:rFonts w:ascii="Times New Roman" w:hAnsi="Times New Roman" w:cs="Times New Roman"/>
          <w:sz w:val="24"/>
          <w:szCs w:val="24"/>
          <w:lang w:val="en-US"/>
        </w:rPr>
        <w:t>hallucinatory</w:t>
      </w:r>
      <w:r w:rsidR="00645418">
        <w:rPr>
          <w:rFonts w:ascii="Times New Roman" w:hAnsi="Times New Roman" w:cs="Times New Roman"/>
          <w:sz w:val="24"/>
          <w:szCs w:val="24"/>
          <w:lang w:val="en-US"/>
        </w:rPr>
        <w:t>-like</w:t>
      </w:r>
      <w:r w:rsidR="003B1E95" w:rsidRPr="003B1E95">
        <w:rPr>
          <w:rFonts w:ascii="Times New Roman" w:hAnsi="Times New Roman" w:cs="Times New Roman"/>
          <w:sz w:val="24"/>
          <w:szCs w:val="24"/>
          <w:lang w:val="en-US"/>
        </w:rPr>
        <w:t xml:space="preserve"> phenomena</w:t>
      </w:r>
      <w:r w:rsidR="00285F16">
        <w:rPr>
          <w:rFonts w:ascii="Times New Roman" w:hAnsi="Times New Roman" w:cs="Times New Roman"/>
          <w:sz w:val="24"/>
          <w:szCs w:val="24"/>
          <w:lang w:val="en-US"/>
        </w:rPr>
        <w:t xml:space="preserve"> </w:t>
      </w:r>
      <w:r w:rsidRPr="00C10F0B">
        <w:rPr>
          <w:rFonts w:ascii="Times New Roman" w:hAnsi="Times New Roman" w:cs="Times New Roman"/>
          <w:sz w:val="24"/>
          <w:szCs w:val="24"/>
          <w:lang w:val="en-US"/>
        </w:rPr>
        <w:t>can be</w:t>
      </w:r>
      <w:r w:rsidR="00B1677A">
        <w:rPr>
          <w:rFonts w:ascii="Times New Roman" w:hAnsi="Times New Roman" w:cs="Times New Roman"/>
          <w:sz w:val="24"/>
          <w:szCs w:val="24"/>
          <w:lang w:val="en-US"/>
        </w:rPr>
        <w:t xml:space="preserve"> verified</w:t>
      </w:r>
      <w:r w:rsidR="003B1E95">
        <w:rPr>
          <w:rFonts w:ascii="Times New Roman" w:hAnsi="Times New Roman" w:cs="Times New Roman"/>
          <w:sz w:val="24"/>
          <w:szCs w:val="24"/>
          <w:lang w:val="en-US"/>
        </w:rPr>
        <w:t>. Furthermore</w:t>
      </w:r>
      <w:r w:rsidR="00645418">
        <w:rPr>
          <w:rFonts w:ascii="Times New Roman" w:hAnsi="Times New Roman" w:cs="Times New Roman"/>
          <w:sz w:val="24"/>
          <w:szCs w:val="24"/>
          <w:lang w:val="en-US"/>
        </w:rPr>
        <w:t>, that connection</w:t>
      </w:r>
      <w:r w:rsidR="003B1E95">
        <w:rPr>
          <w:rFonts w:ascii="Times New Roman" w:hAnsi="Times New Roman" w:cs="Times New Roman"/>
          <w:sz w:val="24"/>
          <w:szCs w:val="24"/>
          <w:lang w:val="en-US"/>
        </w:rPr>
        <w:t xml:space="preserve"> of mental capacities</w:t>
      </w:r>
      <w:r w:rsidR="00B1677A">
        <w:rPr>
          <w:rFonts w:ascii="Times New Roman" w:hAnsi="Times New Roman" w:cs="Times New Roman"/>
          <w:sz w:val="24"/>
          <w:szCs w:val="24"/>
          <w:lang w:val="en-US"/>
        </w:rPr>
        <w:t xml:space="preserve"> </w:t>
      </w:r>
      <w:r w:rsidR="003B1E95">
        <w:rPr>
          <w:rFonts w:ascii="Times New Roman" w:hAnsi="Times New Roman" w:cs="Times New Roman"/>
          <w:sz w:val="24"/>
          <w:szCs w:val="24"/>
          <w:lang w:val="en-US"/>
        </w:rPr>
        <w:t>can be</w:t>
      </w:r>
      <w:r w:rsidRPr="00C10F0B">
        <w:rPr>
          <w:rFonts w:ascii="Times New Roman" w:hAnsi="Times New Roman" w:cs="Times New Roman"/>
          <w:sz w:val="24"/>
          <w:szCs w:val="24"/>
          <w:lang w:val="en-US"/>
        </w:rPr>
        <w:t xml:space="preserve"> extended </w:t>
      </w:r>
      <w:r>
        <w:rPr>
          <w:rFonts w:ascii="Times New Roman" w:hAnsi="Times New Roman" w:cs="Times New Roman"/>
          <w:sz w:val="24"/>
          <w:szCs w:val="24"/>
          <w:lang w:val="en-US"/>
        </w:rPr>
        <w:t>to at least three more features: susceptibility to hypnosis, social anxiety, and openness towards fantasy.</w:t>
      </w:r>
    </w:p>
    <w:p w:rsidR="00B1677A" w:rsidRPr="00C10F0B" w:rsidRDefault="003B1E95" w:rsidP="00B1677A">
      <w:pPr>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B1677A">
        <w:rPr>
          <w:rFonts w:ascii="Times New Roman" w:hAnsi="Times New Roman" w:cs="Times New Roman"/>
          <w:sz w:val="24"/>
          <w:szCs w:val="24"/>
          <w:lang w:val="en-US"/>
        </w:rPr>
        <w:t xml:space="preserve"> </w:t>
      </w:r>
      <w:r w:rsidR="00B1677A" w:rsidRPr="00C10F0B">
        <w:rPr>
          <w:rFonts w:ascii="Times New Roman" w:hAnsi="Times New Roman" w:cs="Times New Roman"/>
          <w:sz w:val="24"/>
          <w:szCs w:val="24"/>
          <w:lang w:val="en-US"/>
        </w:rPr>
        <w:t xml:space="preserve">correlation </w:t>
      </w:r>
      <w:r w:rsidR="00B1677A">
        <w:rPr>
          <w:rFonts w:ascii="Times New Roman" w:hAnsi="Times New Roman" w:cs="Times New Roman"/>
          <w:sz w:val="24"/>
          <w:szCs w:val="24"/>
          <w:lang w:val="en-US"/>
        </w:rPr>
        <w:t xml:space="preserve">between absorption and ‘positive </w:t>
      </w:r>
      <w:proofErr w:type="spellStart"/>
      <w:r w:rsidR="00B1677A">
        <w:rPr>
          <w:rFonts w:ascii="Times New Roman" w:hAnsi="Times New Roman" w:cs="Times New Roman"/>
          <w:sz w:val="24"/>
          <w:szCs w:val="24"/>
          <w:lang w:val="en-US"/>
        </w:rPr>
        <w:t>schiz</w:t>
      </w:r>
      <w:r w:rsidR="000C5A6D">
        <w:rPr>
          <w:rFonts w:ascii="Times New Roman" w:hAnsi="Times New Roman" w:cs="Times New Roman"/>
          <w:sz w:val="24"/>
          <w:szCs w:val="24"/>
          <w:lang w:val="en-US"/>
        </w:rPr>
        <w:t>o</w:t>
      </w:r>
      <w:r w:rsidR="00B1677A">
        <w:rPr>
          <w:rFonts w:ascii="Times New Roman" w:hAnsi="Times New Roman" w:cs="Times New Roman"/>
          <w:sz w:val="24"/>
          <w:szCs w:val="24"/>
          <w:lang w:val="en-US"/>
        </w:rPr>
        <w:t>typie</w:t>
      </w:r>
      <w:proofErr w:type="spellEnd"/>
      <w:r w:rsidR="00B1677A">
        <w:rPr>
          <w:rFonts w:ascii="Times New Roman" w:hAnsi="Times New Roman" w:cs="Times New Roman"/>
          <w:sz w:val="24"/>
          <w:szCs w:val="24"/>
          <w:lang w:val="en-US"/>
        </w:rPr>
        <w:t xml:space="preserve">’ </w:t>
      </w:r>
      <w:r w:rsidR="000C5A6D">
        <w:rPr>
          <w:rFonts w:ascii="Times New Roman" w:hAnsi="Times New Roman" w:cs="Times New Roman"/>
          <w:sz w:val="24"/>
          <w:szCs w:val="24"/>
          <w:lang w:val="en-US"/>
        </w:rPr>
        <w:t xml:space="preserve">was </w:t>
      </w:r>
      <w:r w:rsidR="007662FA">
        <w:rPr>
          <w:rFonts w:ascii="Times New Roman" w:hAnsi="Times New Roman" w:cs="Times New Roman"/>
          <w:sz w:val="24"/>
          <w:szCs w:val="24"/>
          <w:lang w:val="en-US"/>
        </w:rPr>
        <w:t>verified</w:t>
      </w:r>
      <w:r>
        <w:rPr>
          <w:rFonts w:ascii="Times New Roman" w:hAnsi="Times New Roman" w:cs="Times New Roman"/>
          <w:sz w:val="24"/>
          <w:szCs w:val="24"/>
          <w:lang w:val="en-US"/>
        </w:rPr>
        <w:t xml:space="preserve"> by Parra in 2006</w:t>
      </w:r>
      <w:r w:rsidR="00B1677A" w:rsidRPr="00C10F0B">
        <w:rPr>
          <w:rFonts w:ascii="Times New Roman" w:hAnsi="Times New Roman" w:cs="Times New Roman"/>
          <w:sz w:val="24"/>
          <w:szCs w:val="24"/>
          <w:lang w:val="en-US"/>
        </w:rPr>
        <w:t xml:space="preserve"> after investigating 650 undergraduate stu</w:t>
      </w:r>
      <w:r w:rsidR="00645418">
        <w:rPr>
          <w:rFonts w:ascii="Times New Roman" w:hAnsi="Times New Roman" w:cs="Times New Roman"/>
          <w:sz w:val="24"/>
          <w:szCs w:val="24"/>
          <w:lang w:val="en-US"/>
        </w:rPr>
        <w:t>dents. 54 of 494 females</w:t>
      </w:r>
      <w:r w:rsidR="00B1677A" w:rsidRPr="00C10F0B">
        <w:rPr>
          <w:rFonts w:ascii="Times New Roman" w:hAnsi="Times New Roman" w:cs="Times New Roman"/>
          <w:sz w:val="24"/>
          <w:szCs w:val="24"/>
          <w:lang w:val="en-US"/>
        </w:rPr>
        <w:t xml:space="preserve"> and 13 of 156 males reported ‘apparitional experiences’ which is </w:t>
      </w:r>
      <w:r w:rsidR="00645418">
        <w:rPr>
          <w:rFonts w:ascii="Times New Roman" w:hAnsi="Times New Roman" w:cs="Times New Roman"/>
          <w:sz w:val="24"/>
          <w:szCs w:val="24"/>
          <w:lang w:val="en-US"/>
        </w:rPr>
        <w:t xml:space="preserve">in percent </w:t>
      </w:r>
      <w:r w:rsidR="00B1677A" w:rsidRPr="00C10F0B">
        <w:rPr>
          <w:rFonts w:ascii="Times New Roman" w:hAnsi="Times New Roman" w:cs="Times New Roman"/>
          <w:sz w:val="24"/>
          <w:szCs w:val="24"/>
          <w:lang w:val="en-US"/>
        </w:rPr>
        <w:t>comparable to the findings of the Society of Psychological Research</w:t>
      </w:r>
      <w:r w:rsidR="00645418">
        <w:rPr>
          <w:rFonts w:ascii="Times New Roman" w:hAnsi="Times New Roman" w:cs="Times New Roman"/>
          <w:sz w:val="24"/>
          <w:szCs w:val="24"/>
          <w:lang w:val="en-US"/>
        </w:rPr>
        <w:t xml:space="preserve"> (around 10%)</w:t>
      </w:r>
      <w:r w:rsidR="00B1677A" w:rsidRPr="00C10F0B">
        <w:rPr>
          <w:rStyle w:val="FootnoteReference"/>
          <w:rFonts w:ascii="Times New Roman" w:hAnsi="Times New Roman" w:cs="Times New Roman"/>
          <w:sz w:val="24"/>
          <w:szCs w:val="24"/>
          <w:lang w:val="en-US"/>
        </w:rPr>
        <w:footnoteReference w:id="125"/>
      </w:r>
      <w:r w:rsidR="00B1677A" w:rsidRPr="00C10F0B">
        <w:rPr>
          <w:rFonts w:ascii="Times New Roman" w:hAnsi="Times New Roman" w:cs="Times New Roman"/>
          <w:sz w:val="24"/>
          <w:szCs w:val="24"/>
          <w:lang w:val="en-US"/>
        </w:rPr>
        <w:t xml:space="preserve">. Furthermore 42% of the males and </w:t>
      </w:r>
      <w:r w:rsidR="00B1677A">
        <w:rPr>
          <w:rFonts w:ascii="Times New Roman" w:hAnsi="Times New Roman" w:cs="Times New Roman"/>
          <w:sz w:val="24"/>
          <w:szCs w:val="24"/>
          <w:lang w:val="en-US"/>
        </w:rPr>
        <w:t>46% of the females reported to have experienced</w:t>
      </w:r>
      <w:r w:rsidR="00B1677A" w:rsidRPr="00C10F0B">
        <w:rPr>
          <w:rFonts w:ascii="Times New Roman" w:hAnsi="Times New Roman" w:cs="Times New Roman"/>
          <w:sz w:val="24"/>
          <w:szCs w:val="24"/>
          <w:lang w:val="en-US"/>
        </w:rPr>
        <w:t xml:space="preserve"> </w:t>
      </w:r>
      <w:r w:rsidR="00B1677A">
        <w:rPr>
          <w:rFonts w:ascii="Times New Roman" w:hAnsi="Times New Roman" w:cs="Times New Roman"/>
          <w:sz w:val="24"/>
          <w:szCs w:val="24"/>
          <w:lang w:val="en-US"/>
        </w:rPr>
        <w:t xml:space="preserve">a </w:t>
      </w:r>
      <w:r w:rsidR="00B1677A" w:rsidRPr="00C10F0B">
        <w:rPr>
          <w:rFonts w:ascii="Times New Roman" w:hAnsi="Times New Roman" w:cs="Times New Roman"/>
          <w:sz w:val="24"/>
          <w:szCs w:val="24"/>
          <w:lang w:val="en-US"/>
        </w:rPr>
        <w:t>sense of presence.</w:t>
      </w:r>
    </w:p>
    <w:p w:rsidR="00B1677A" w:rsidRDefault="00B1677A" w:rsidP="00484DAD">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After measuring fantasy proneness, (Creative Experiences Questionnaire), absorption</w:t>
      </w:r>
      <w:r w:rsidRPr="00C10F0B">
        <w:rPr>
          <w:rStyle w:val="FootnoteReference"/>
          <w:rFonts w:ascii="Times New Roman" w:hAnsi="Times New Roman" w:cs="Times New Roman"/>
          <w:sz w:val="24"/>
          <w:szCs w:val="24"/>
          <w:lang w:val="en-US"/>
        </w:rPr>
        <w:footnoteReference w:id="126"/>
      </w:r>
      <w:r w:rsidRPr="00C10F0B">
        <w:rPr>
          <w:rFonts w:ascii="Times New Roman" w:hAnsi="Times New Roman" w:cs="Times New Roman"/>
          <w:sz w:val="24"/>
          <w:szCs w:val="24"/>
          <w:lang w:val="en-US"/>
        </w:rPr>
        <w:t xml:space="preserve"> (</w:t>
      </w:r>
      <w:proofErr w:type="spellStart"/>
      <w:r w:rsidRPr="00C10F0B">
        <w:rPr>
          <w:rFonts w:ascii="Times New Roman" w:hAnsi="Times New Roman" w:cs="Times New Roman"/>
          <w:sz w:val="24"/>
          <w:szCs w:val="24"/>
          <w:lang w:val="en-US"/>
        </w:rPr>
        <w:t>Tellegen</w:t>
      </w:r>
      <w:proofErr w:type="spellEnd"/>
      <w:r w:rsidRPr="00C10F0B">
        <w:rPr>
          <w:rFonts w:ascii="Times New Roman" w:hAnsi="Times New Roman" w:cs="Times New Roman"/>
          <w:sz w:val="24"/>
          <w:szCs w:val="24"/>
          <w:lang w:val="en-US"/>
        </w:rPr>
        <w:t xml:space="preserve"> Absorption Scale) and susceptibility to positive </w:t>
      </w:r>
      <w:proofErr w:type="spellStart"/>
      <w:r w:rsidRPr="00C10F0B">
        <w:rPr>
          <w:rFonts w:ascii="Times New Roman" w:hAnsi="Times New Roman" w:cs="Times New Roman"/>
          <w:sz w:val="24"/>
          <w:szCs w:val="24"/>
          <w:lang w:val="en-US"/>
        </w:rPr>
        <w:t>schizotypie</w:t>
      </w:r>
      <w:proofErr w:type="spellEnd"/>
      <w:r w:rsidRPr="00C10F0B">
        <w:rPr>
          <w:rFonts w:ascii="Times New Roman" w:hAnsi="Times New Roman" w:cs="Times New Roman"/>
          <w:sz w:val="24"/>
          <w:szCs w:val="24"/>
          <w:lang w:val="en-US"/>
        </w:rPr>
        <w:t xml:space="preserve"> (</w:t>
      </w:r>
      <w:proofErr w:type="spellStart"/>
      <w:r w:rsidRPr="00C10F0B">
        <w:rPr>
          <w:rFonts w:ascii="Times New Roman" w:hAnsi="Times New Roman" w:cs="Times New Roman"/>
          <w:sz w:val="24"/>
          <w:szCs w:val="24"/>
          <w:lang w:val="en-US"/>
        </w:rPr>
        <w:t>Schizotypica</w:t>
      </w:r>
      <w:r w:rsidR="0091451C">
        <w:rPr>
          <w:rFonts w:ascii="Times New Roman" w:hAnsi="Times New Roman" w:cs="Times New Roman"/>
          <w:sz w:val="24"/>
          <w:szCs w:val="24"/>
          <w:lang w:val="en-US"/>
        </w:rPr>
        <w:t>l</w:t>
      </w:r>
      <w:proofErr w:type="spellEnd"/>
      <w:r w:rsidR="0091451C">
        <w:rPr>
          <w:rFonts w:ascii="Times New Roman" w:hAnsi="Times New Roman" w:cs="Times New Roman"/>
          <w:sz w:val="24"/>
          <w:szCs w:val="24"/>
          <w:lang w:val="en-US"/>
        </w:rPr>
        <w:t xml:space="preserve"> Personality Questionnaire), Parra</w:t>
      </w:r>
      <w:r w:rsidRPr="00C10F0B">
        <w:rPr>
          <w:rFonts w:ascii="Times New Roman" w:hAnsi="Times New Roman" w:cs="Times New Roman"/>
          <w:sz w:val="24"/>
          <w:szCs w:val="24"/>
          <w:lang w:val="en-US"/>
        </w:rPr>
        <w:t xml:space="preserve"> found out that all three capacities were scored higher by those who experienced </w:t>
      </w:r>
      <w:r>
        <w:rPr>
          <w:rFonts w:ascii="Times New Roman" w:hAnsi="Times New Roman" w:cs="Times New Roman"/>
          <w:sz w:val="24"/>
          <w:szCs w:val="24"/>
          <w:lang w:val="en-US"/>
        </w:rPr>
        <w:t>‘</w:t>
      </w:r>
      <w:r w:rsidRPr="00C10F0B">
        <w:rPr>
          <w:rFonts w:ascii="Times New Roman" w:hAnsi="Times New Roman" w:cs="Times New Roman"/>
          <w:sz w:val="24"/>
          <w:szCs w:val="24"/>
          <w:lang w:val="en-US"/>
        </w:rPr>
        <w:t>apparitions</w:t>
      </w:r>
      <w:r>
        <w:rPr>
          <w:rFonts w:ascii="Times New Roman" w:hAnsi="Times New Roman" w:cs="Times New Roman"/>
          <w:sz w:val="24"/>
          <w:szCs w:val="24"/>
          <w:lang w:val="en-US"/>
        </w:rPr>
        <w:t>’</w:t>
      </w:r>
      <w:r w:rsidR="00285F16">
        <w:rPr>
          <w:rFonts w:ascii="Times New Roman" w:hAnsi="Times New Roman" w:cs="Times New Roman"/>
          <w:sz w:val="24"/>
          <w:szCs w:val="24"/>
          <w:lang w:val="en-US"/>
        </w:rPr>
        <w:t>,</w:t>
      </w:r>
      <w:r w:rsidRPr="00C10F0B">
        <w:rPr>
          <w:rFonts w:ascii="Times New Roman" w:hAnsi="Times New Roman" w:cs="Times New Roman"/>
          <w:sz w:val="24"/>
          <w:szCs w:val="24"/>
          <w:lang w:val="en-US"/>
        </w:rPr>
        <w:t xml:space="preserve"> or a </w:t>
      </w:r>
      <w:r>
        <w:rPr>
          <w:rFonts w:ascii="Times New Roman" w:hAnsi="Times New Roman" w:cs="Times New Roman"/>
          <w:sz w:val="24"/>
          <w:szCs w:val="24"/>
          <w:lang w:val="en-US"/>
        </w:rPr>
        <w:t>‘</w:t>
      </w:r>
      <w:r w:rsidRPr="00C10F0B">
        <w:rPr>
          <w:rFonts w:ascii="Times New Roman" w:hAnsi="Times New Roman" w:cs="Times New Roman"/>
          <w:sz w:val="24"/>
          <w:szCs w:val="24"/>
          <w:lang w:val="en-US"/>
        </w:rPr>
        <w:t>feeling of presence</w:t>
      </w:r>
      <w:r>
        <w:rPr>
          <w:rFonts w:ascii="Times New Roman" w:hAnsi="Times New Roman" w:cs="Times New Roman"/>
          <w:sz w:val="24"/>
          <w:szCs w:val="24"/>
          <w:lang w:val="en-US"/>
        </w:rPr>
        <w:t>’</w:t>
      </w:r>
      <w:r w:rsidRPr="00C10F0B">
        <w:rPr>
          <w:rStyle w:val="FootnoteReference"/>
          <w:rFonts w:ascii="Times New Roman" w:hAnsi="Times New Roman" w:cs="Times New Roman"/>
          <w:sz w:val="24"/>
          <w:szCs w:val="24"/>
          <w:lang w:val="en-US"/>
        </w:rPr>
        <w:footnoteReference w:id="127"/>
      </w:r>
      <w:r>
        <w:rPr>
          <w:rFonts w:ascii="Times New Roman" w:hAnsi="Times New Roman" w:cs="Times New Roman"/>
          <w:sz w:val="24"/>
          <w:szCs w:val="24"/>
          <w:lang w:val="en-US"/>
        </w:rPr>
        <w:t>,</w:t>
      </w:r>
      <w:r w:rsidRPr="00C10F0B">
        <w:rPr>
          <w:rFonts w:ascii="Times New Roman" w:hAnsi="Times New Roman" w:cs="Times New Roman"/>
          <w:sz w:val="24"/>
          <w:szCs w:val="24"/>
          <w:lang w:val="en-US"/>
        </w:rPr>
        <w:t xml:space="preserve"> and </w:t>
      </w:r>
      <w:r>
        <w:rPr>
          <w:rFonts w:ascii="Times New Roman" w:hAnsi="Times New Roman" w:cs="Times New Roman"/>
          <w:sz w:val="24"/>
          <w:szCs w:val="24"/>
          <w:lang w:val="en-US"/>
        </w:rPr>
        <w:t>that the</w:t>
      </w:r>
      <w:r w:rsidR="0091451C">
        <w:rPr>
          <w:rFonts w:ascii="Times New Roman" w:hAnsi="Times New Roman" w:cs="Times New Roman"/>
          <w:sz w:val="24"/>
          <w:szCs w:val="24"/>
          <w:lang w:val="en-US"/>
        </w:rPr>
        <w:t>se</w:t>
      </w:r>
      <w:r>
        <w:rPr>
          <w:rFonts w:ascii="Times New Roman" w:hAnsi="Times New Roman" w:cs="Times New Roman"/>
          <w:sz w:val="24"/>
          <w:szCs w:val="24"/>
          <w:lang w:val="en-US"/>
        </w:rPr>
        <w:t xml:space="preserve"> capacities are</w:t>
      </w:r>
      <w:r w:rsidRPr="00C10F0B">
        <w:rPr>
          <w:rFonts w:ascii="Times New Roman" w:hAnsi="Times New Roman" w:cs="Times New Roman"/>
          <w:sz w:val="24"/>
          <w:szCs w:val="24"/>
          <w:lang w:val="en-US"/>
        </w:rPr>
        <w:t xml:space="preserve"> correlated</w:t>
      </w:r>
      <w:r w:rsidRPr="00C10F0B">
        <w:rPr>
          <w:rStyle w:val="FootnoteReference"/>
          <w:rFonts w:ascii="Times New Roman" w:hAnsi="Times New Roman" w:cs="Times New Roman"/>
          <w:sz w:val="24"/>
          <w:szCs w:val="24"/>
          <w:lang w:val="en-US"/>
        </w:rPr>
        <w:footnoteReference w:id="128"/>
      </w:r>
      <w:r w:rsidRPr="00C10F0B">
        <w:rPr>
          <w:rFonts w:ascii="Times New Roman" w:hAnsi="Times New Roman" w:cs="Times New Roman"/>
          <w:sz w:val="24"/>
          <w:szCs w:val="24"/>
          <w:lang w:val="en-US"/>
        </w:rPr>
        <w:t xml:space="preserve">. </w:t>
      </w:r>
    </w:p>
    <w:p w:rsidR="00EF3500" w:rsidRDefault="00EF3500" w:rsidP="00484DAD">
      <w:pPr>
        <w:jc w:val="both"/>
        <w:rPr>
          <w:rFonts w:ascii="Times New Roman" w:hAnsi="Times New Roman" w:cs="Times New Roman"/>
          <w:sz w:val="24"/>
          <w:szCs w:val="24"/>
          <w:lang w:val="en-US"/>
        </w:rPr>
      </w:pPr>
      <w:r w:rsidRPr="007662FA">
        <w:rPr>
          <w:rFonts w:ascii="Times New Roman" w:hAnsi="Times New Roman" w:cs="Times New Roman"/>
          <w:sz w:val="24"/>
          <w:szCs w:val="24"/>
          <w:lang w:val="en-US"/>
        </w:rPr>
        <w:t xml:space="preserve">One can therefore speak of </w:t>
      </w:r>
      <w:r>
        <w:rPr>
          <w:rFonts w:ascii="Times New Roman" w:hAnsi="Times New Roman" w:cs="Times New Roman"/>
          <w:sz w:val="24"/>
          <w:szCs w:val="24"/>
          <w:lang w:val="en-US"/>
        </w:rPr>
        <w:t xml:space="preserve">a </w:t>
      </w:r>
      <w:r w:rsidRPr="007662FA">
        <w:rPr>
          <w:rFonts w:ascii="Times New Roman" w:hAnsi="Times New Roman" w:cs="Times New Roman"/>
          <w:sz w:val="24"/>
          <w:szCs w:val="24"/>
          <w:lang w:val="en-US"/>
        </w:rPr>
        <w:t>biological capacity or of a kind of intelligence that, in an individual frame</w:t>
      </w:r>
      <w:r>
        <w:rPr>
          <w:rFonts w:ascii="Times New Roman" w:hAnsi="Times New Roman" w:cs="Times New Roman"/>
          <w:sz w:val="24"/>
          <w:szCs w:val="24"/>
          <w:lang w:val="en-US"/>
        </w:rPr>
        <w:t>work</w:t>
      </w:r>
      <w:r w:rsidRPr="007662FA">
        <w:rPr>
          <w:rFonts w:ascii="Times New Roman" w:hAnsi="Times New Roman" w:cs="Times New Roman"/>
          <w:sz w:val="24"/>
          <w:szCs w:val="24"/>
          <w:lang w:val="en-US"/>
        </w:rPr>
        <w:t xml:space="preserve">, can be trained to achieve vivid audial, visual, or somatic experiences, and that can be developed in various ways to apply to different </w:t>
      </w:r>
      <w:r>
        <w:rPr>
          <w:rFonts w:ascii="Times New Roman" w:hAnsi="Times New Roman" w:cs="Times New Roman"/>
          <w:sz w:val="24"/>
          <w:szCs w:val="24"/>
          <w:lang w:val="en-US"/>
        </w:rPr>
        <w:t>belief-</w:t>
      </w:r>
      <w:r w:rsidRPr="007662FA">
        <w:rPr>
          <w:rFonts w:ascii="Times New Roman" w:hAnsi="Times New Roman" w:cs="Times New Roman"/>
          <w:sz w:val="24"/>
          <w:szCs w:val="24"/>
          <w:lang w:val="en-US"/>
        </w:rPr>
        <w:t>narratives.</w:t>
      </w:r>
    </w:p>
    <w:p w:rsidR="00484DAD" w:rsidRDefault="00484DAD" w:rsidP="00484DAD">
      <w:pPr>
        <w:jc w:val="both"/>
        <w:rPr>
          <w:rFonts w:ascii="Times New Roman" w:hAnsi="Times New Roman" w:cs="Times New Roman"/>
          <w:sz w:val="24"/>
          <w:szCs w:val="24"/>
          <w:lang w:val="en-US"/>
        </w:rPr>
      </w:pPr>
      <w:r>
        <w:rPr>
          <w:rFonts w:ascii="Times New Roman" w:hAnsi="Times New Roman" w:cs="Times New Roman"/>
          <w:sz w:val="24"/>
          <w:szCs w:val="24"/>
          <w:lang w:val="en-US"/>
        </w:rPr>
        <w:t>According to the article “</w:t>
      </w:r>
      <w:r w:rsidRPr="009822E7">
        <w:rPr>
          <w:rFonts w:ascii="Times New Roman" w:hAnsi="Times New Roman" w:cs="Times New Roman"/>
          <w:sz w:val="24"/>
          <w:szCs w:val="24"/>
          <w:lang w:val="en-US"/>
        </w:rPr>
        <w:t xml:space="preserve">Absorption, Openness to Experience, and </w:t>
      </w:r>
      <w:proofErr w:type="spellStart"/>
      <w:r w:rsidRPr="009822E7">
        <w:rPr>
          <w:rFonts w:ascii="Times New Roman" w:hAnsi="Times New Roman" w:cs="Times New Roman"/>
          <w:sz w:val="24"/>
          <w:szCs w:val="24"/>
          <w:lang w:val="en-US"/>
        </w:rPr>
        <w:t>Hypnotizability</w:t>
      </w:r>
      <w:proofErr w:type="spellEnd"/>
      <w:r>
        <w:rPr>
          <w:rFonts w:ascii="Times New Roman" w:hAnsi="Times New Roman" w:cs="Times New Roman"/>
          <w:sz w:val="24"/>
          <w:szCs w:val="24"/>
          <w:lang w:val="en-US"/>
        </w:rPr>
        <w:t xml:space="preserve">” (1994) by the neuropsychologists Martha </w:t>
      </w:r>
      <w:proofErr w:type="spellStart"/>
      <w:r>
        <w:rPr>
          <w:rFonts w:ascii="Times New Roman" w:hAnsi="Times New Roman" w:cs="Times New Roman"/>
          <w:sz w:val="24"/>
          <w:szCs w:val="24"/>
          <w:lang w:val="en-US"/>
        </w:rPr>
        <w:t>Glisky</w:t>
      </w:r>
      <w:proofErr w:type="spellEnd"/>
      <w:r>
        <w:rPr>
          <w:rFonts w:ascii="Times New Roman" w:hAnsi="Times New Roman" w:cs="Times New Roman"/>
          <w:sz w:val="24"/>
          <w:szCs w:val="24"/>
          <w:lang w:val="en-US"/>
        </w:rPr>
        <w:t>, et al., ‘numerous studies’ have shown th</w:t>
      </w:r>
      <w:r w:rsidR="0091451C">
        <w:rPr>
          <w:rFonts w:ascii="Times New Roman" w:hAnsi="Times New Roman" w:cs="Times New Roman"/>
          <w:sz w:val="24"/>
          <w:szCs w:val="24"/>
          <w:lang w:val="en-US"/>
        </w:rPr>
        <w:t>at hypnotizable people</w:t>
      </w:r>
      <w:r>
        <w:rPr>
          <w:rFonts w:ascii="Times New Roman" w:hAnsi="Times New Roman" w:cs="Times New Roman"/>
          <w:sz w:val="24"/>
          <w:szCs w:val="24"/>
          <w:lang w:val="en-US"/>
        </w:rPr>
        <w:t xml:space="preserve"> are more li</w:t>
      </w:r>
      <w:r w:rsidR="0091451C">
        <w:rPr>
          <w:rFonts w:ascii="Times New Roman" w:hAnsi="Times New Roman" w:cs="Times New Roman"/>
          <w:sz w:val="24"/>
          <w:szCs w:val="24"/>
          <w:lang w:val="en-US"/>
        </w:rPr>
        <w:t>kely to have experiences in which</w:t>
      </w:r>
      <w:r>
        <w:rPr>
          <w:rFonts w:ascii="Times New Roman" w:hAnsi="Times New Roman" w:cs="Times New Roman"/>
          <w:sz w:val="24"/>
          <w:szCs w:val="24"/>
          <w:lang w:val="en-US"/>
        </w:rPr>
        <w:t xml:space="preserve"> they become fully engaged </w:t>
      </w:r>
      <w:r>
        <w:rPr>
          <w:rFonts w:ascii="Times New Roman" w:hAnsi="Times New Roman" w:cs="Times New Roman"/>
          <w:sz w:val="24"/>
          <w:szCs w:val="24"/>
          <w:lang w:val="en-US"/>
        </w:rPr>
        <w:lastRenderedPageBreak/>
        <w:t>with objects or events</w:t>
      </w:r>
      <w:r>
        <w:rPr>
          <w:rStyle w:val="FootnoteReference"/>
          <w:rFonts w:ascii="Times New Roman" w:hAnsi="Times New Roman" w:cs="Times New Roman"/>
          <w:sz w:val="24"/>
          <w:szCs w:val="24"/>
          <w:lang w:val="en-US"/>
        </w:rPr>
        <w:footnoteReference w:id="129"/>
      </w:r>
      <w:r>
        <w:rPr>
          <w:rFonts w:ascii="Times New Roman" w:hAnsi="Times New Roman" w:cs="Times New Roman"/>
          <w:sz w:val="24"/>
          <w:szCs w:val="24"/>
          <w:lang w:val="en-US"/>
        </w:rPr>
        <w:t xml:space="preserve">. Even though </w:t>
      </w:r>
      <w:proofErr w:type="spellStart"/>
      <w:r>
        <w:rPr>
          <w:rFonts w:ascii="Times New Roman" w:hAnsi="Times New Roman" w:cs="Times New Roman"/>
          <w:sz w:val="24"/>
          <w:szCs w:val="24"/>
          <w:lang w:val="en-US"/>
        </w:rPr>
        <w:t>Luhrmann</w:t>
      </w:r>
      <w:proofErr w:type="spellEnd"/>
      <w:r>
        <w:rPr>
          <w:rFonts w:ascii="Times New Roman" w:hAnsi="Times New Roman" w:cs="Times New Roman"/>
          <w:sz w:val="24"/>
          <w:szCs w:val="24"/>
          <w:lang w:val="en-US"/>
        </w:rPr>
        <w:t xml:space="preserve"> had defined ab</w:t>
      </w:r>
      <w:r w:rsidR="0091451C">
        <w:rPr>
          <w:rFonts w:ascii="Times New Roman" w:hAnsi="Times New Roman" w:cs="Times New Roman"/>
          <w:sz w:val="24"/>
          <w:szCs w:val="24"/>
          <w:lang w:val="en-US"/>
        </w:rPr>
        <w:t>sorption more in terms of inner-</w:t>
      </w:r>
      <w:r>
        <w:rPr>
          <w:rFonts w:ascii="Times New Roman" w:hAnsi="Times New Roman" w:cs="Times New Roman"/>
          <w:sz w:val="24"/>
          <w:szCs w:val="24"/>
          <w:lang w:val="en-US"/>
        </w:rPr>
        <w:t xml:space="preserve">life experiences, she also confirmed that </w:t>
      </w:r>
      <w:r w:rsidRPr="00C10F0B">
        <w:rPr>
          <w:rFonts w:ascii="Times New Roman" w:hAnsi="Times New Roman" w:cs="Times New Roman"/>
          <w:sz w:val="24"/>
          <w:szCs w:val="24"/>
          <w:lang w:val="en-US"/>
        </w:rPr>
        <w:t>absorption, together with sugg</w:t>
      </w:r>
      <w:r>
        <w:rPr>
          <w:rFonts w:ascii="Times New Roman" w:hAnsi="Times New Roman" w:cs="Times New Roman"/>
          <w:sz w:val="24"/>
          <w:szCs w:val="24"/>
          <w:lang w:val="en-US"/>
        </w:rPr>
        <w:t>estion and dissociation, is commonly understood as</w:t>
      </w:r>
      <w:r w:rsidR="0091451C">
        <w:rPr>
          <w:rFonts w:ascii="Times New Roman" w:hAnsi="Times New Roman" w:cs="Times New Roman"/>
          <w:sz w:val="24"/>
          <w:szCs w:val="24"/>
          <w:lang w:val="en-US"/>
        </w:rPr>
        <w:t xml:space="preserve"> main criteria for h</w:t>
      </w:r>
      <w:r w:rsidRPr="00C10F0B">
        <w:rPr>
          <w:rFonts w:ascii="Times New Roman" w:hAnsi="Times New Roman" w:cs="Times New Roman"/>
          <w:sz w:val="24"/>
          <w:szCs w:val="24"/>
          <w:lang w:val="en-US"/>
        </w:rPr>
        <w:t>ypnosis</w:t>
      </w:r>
      <w:r w:rsidRPr="00C10F0B">
        <w:rPr>
          <w:rStyle w:val="FootnoteReference"/>
          <w:rFonts w:ascii="Times New Roman" w:hAnsi="Times New Roman" w:cs="Times New Roman"/>
          <w:sz w:val="24"/>
          <w:szCs w:val="24"/>
          <w:lang w:val="en-US"/>
        </w:rPr>
        <w:footnoteReference w:id="130"/>
      </w:r>
      <w:r w:rsidRPr="00C10F0B">
        <w:rPr>
          <w:rFonts w:ascii="Times New Roman" w:hAnsi="Times New Roman" w:cs="Times New Roman"/>
          <w:sz w:val="24"/>
          <w:szCs w:val="24"/>
          <w:lang w:val="en-US"/>
        </w:rPr>
        <w:t>.</w:t>
      </w:r>
    </w:p>
    <w:p w:rsidR="00396F7A" w:rsidRDefault="00484DAD" w:rsidP="00484DA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have a reliable basis for her own research, </w:t>
      </w:r>
      <w:proofErr w:type="spellStart"/>
      <w:r>
        <w:rPr>
          <w:rFonts w:ascii="Times New Roman" w:hAnsi="Times New Roman" w:cs="Times New Roman"/>
          <w:sz w:val="24"/>
          <w:szCs w:val="24"/>
          <w:lang w:val="en-US"/>
        </w:rPr>
        <w:t>Glisky</w:t>
      </w:r>
      <w:proofErr w:type="spellEnd"/>
      <w:r>
        <w:rPr>
          <w:rFonts w:ascii="Times New Roman" w:hAnsi="Times New Roman" w:cs="Times New Roman"/>
          <w:sz w:val="24"/>
          <w:szCs w:val="24"/>
          <w:lang w:val="en-US"/>
        </w:rPr>
        <w:t xml:space="preserve"> et al. tested this relation anew. They tested 959 undergraduate students with </w:t>
      </w:r>
      <w:proofErr w:type="spellStart"/>
      <w:r>
        <w:rPr>
          <w:rFonts w:ascii="Times New Roman" w:hAnsi="Times New Roman" w:cs="Times New Roman"/>
          <w:sz w:val="24"/>
          <w:szCs w:val="24"/>
          <w:lang w:val="en-US"/>
        </w:rPr>
        <w:t>Tellegen's</w:t>
      </w:r>
      <w:proofErr w:type="spellEnd"/>
      <w:r>
        <w:rPr>
          <w:rFonts w:ascii="Times New Roman" w:hAnsi="Times New Roman" w:cs="Times New Roman"/>
          <w:sz w:val="24"/>
          <w:szCs w:val="24"/>
          <w:lang w:val="en-US"/>
        </w:rPr>
        <w:t xml:space="preserve"> </w:t>
      </w:r>
      <w:r w:rsidRPr="003C15AC">
        <w:rPr>
          <w:rFonts w:ascii="Times New Roman" w:hAnsi="Times New Roman" w:cs="Times New Roman"/>
          <w:sz w:val="24"/>
          <w:szCs w:val="24"/>
          <w:lang w:val="en-US"/>
        </w:rPr>
        <w:t>(1982) Multidimensional Personality Questionnaire,</w:t>
      </w:r>
      <w:r>
        <w:rPr>
          <w:rFonts w:ascii="Times New Roman" w:hAnsi="Times New Roman" w:cs="Times New Roman"/>
          <w:sz w:val="24"/>
          <w:szCs w:val="24"/>
          <w:lang w:val="en-US"/>
        </w:rPr>
        <w:t xml:space="preserve"> and later with the Harvard Group Scale o</w:t>
      </w:r>
      <w:r w:rsidRPr="003C15AC">
        <w:rPr>
          <w:rFonts w:ascii="Times New Roman" w:hAnsi="Times New Roman" w:cs="Times New Roman"/>
          <w:sz w:val="24"/>
          <w:szCs w:val="24"/>
          <w:lang w:val="en-US"/>
        </w:rPr>
        <w:t>f</w:t>
      </w:r>
      <w:r>
        <w:rPr>
          <w:rFonts w:ascii="Times New Roman" w:hAnsi="Times New Roman" w:cs="Times New Roman"/>
          <w:sz w:val="24"/>
          <w:szCs w:val="24"/>
          <w:lang w:val="en-US"/>
        </w:rPr>
        <w:t xml:space="preserve"> </w:t>
      </w:r>
      <w:r w:rsidRPr="003C15AC">
        <w:rPr>
          <w:rFonts w:ascii="Times New Roman" w:hAnsi="Times New Roman" w:cs="Times New Roman"/>
          <w:sz w:val="24"/>
          <w:szCs w:val="24"/>
          <w:lang w:val="en-US"/>
        </w:rPr>
        <w:t>Hypnotic Susceptibility, Form A</w:t>
      </w:r>
      <w:r>
        <w:rPr>
          <w:rFonts w:ascii="Times New Roman" w:hAnsi="Times New Roman" w:cs="Times New Roman"/>
          <w:sz w:val="24"/>
          <w:szCs w:val="24"/>
          <w:lang w:val="en-US"/>
        </w:rPr>
        <w:t>. In all three samples</w:t>
      </w:r>
      <w:r w:rsidR="00645418">
        <w:rPr>
          <w:rFonts w:ascii="Times New Roman" w:hAnsi="Times New Roman" w:cs="Times New Roman"/>
          <w:sz w:val="24"/>
          <w:szCs w:val="24"/>
          <w:lang w:val="en-US"/>
        </w:rPr>
        <w:t xml:space="preserve"> that they conducted, the </w:t>
      </w:r>
      <w:r>
        <w:rPr>
          <w:rFonts w:ascii="Times New Roman" w:hAnsi="Times New Roman" w:cs="Times New Roman"/>
          <w:sz w:val="24"/>
          <w:szCs w:val="24"/>
          <w:lang w:val="en-US"/>
        </w:rPr>
        <w:t xml:space="preserve">correlation was ‘significant’ (“mean r = .22, </w:t>
      </w:r>
      <w:r w:rsidRPr="003C15AC">
        <w:rPr>
          <w:rFonts w:ascii="Times New Roman" w:hAnsi="Times New Roman" w:cs="Times New Roman"/>
          <w:sz w:val="24"/>
          <w:szCs w:val="24"/>
          <w:lang w:val="en-US"/>
        </w:rPr>
        <w:t xml:space="preserve">range =. </w:t>
      </w:r>
      <w:proofErr w:type="gramStart"/>
      <w:r w:rsidRPr="003C15AC">
        <w:rPr>
          <w:rFonts w:ascii="Times New Roman" w:hAnsi="Times New Roman" w:cs="Times New Roman"/>
          <w:sz w:val="24"/>
          <w:szCs w:val="24"/>
          <w:lang w:val="en-US"/>
        </w:rPr>
        <w:t xml:space="preserve">17 to .23; all </w:t>
      </w:r>
      <w:proofErr w:type="spellStart"/>
      <w:r w:rsidRPr="003C15AC">
        <w:rPr>
          <w:rFonts w:ascii="Times New Roman" w:hAnsi="Times New Roman" w:cs="Times New Roman"/>
          <w:sz w:val="24"/>
          <w:szCs w:val="24"/>
          <w:lang w:val="en-US"/>
        </w:rPr>
        <w:t>ps</w:t>
      </w:r>
      <w:proofErr w:type="spellEnd"/>
      <w:r w:rsidRPr="003C15AC">
        <w:rPr>
          <w:rFonts w:ascii="Times New Roman" w:hAnsi="Times New Roman" w:cs="Times New Roman"/>
          <w:sz w:val="24"/>
          <w:szCs w:val="24"/>
          <w:lang w:val="en-US"/>
        </w:rPr>
        <w:t xml:space="preserve"> &lt; .05</w:t>
      </w:r>
      <w:r>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131"/>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
    <w:p w:rsidR="00484DAD" w:rsidRDefault="00645418" w:rsidP="00484DAD">
      <w:pPr>
        <w:jc w:val="both"/>
        <w:rPr>
          <w:rFonts w:ascii="Times New Roman" w:hAnsi="Times New Roman" w:cs="Times New Roman"/>
          <w:sz w:val="24"/>
          <w:szCs w:val="24"/>
          <w:lang w:val="en-US"/>
        </w:rPr>
      </w:pPr>
      <w:r>
        <w:rPr>
          <w:rFonts w:ascii="Times New Roman" w:hAnsi="Times New Roman" w:cs="Times New Roman"/>
          <w:sz w:val="24"/>
          <w:szCs w:val="24"/>
          <w:lang w:val="en-US"/>
        </w:rPr>
        <w:t>The p</w:t>
      </w:r>
      <w:r w:rsidR="00484DAD" w:rsidRPr="007562D9">
        <w:rPr>
          <w:rFonts w:ascii="Times New Roman" w:hAnsi="Times New Roman" w:cs="Times New Roman"/>
          <w:sz w:val="24"/>
          <w:szCs w:val="24"/>
          <w:lang w:val="en-US"/>
        </w:rPr>
        <w:t xml:space="preserve">sychologists John </w:t>
      </w:r>
      <w:proofErr w:type="spellStart"/>
      <w:r w:rsidR="00484DAD" w:rsidRPr="007562D9">
        <w:rPr>
          <w:rFonts w:ascii="Times New Roman" w:hAnsi="Times New Roman" w:cs="Times New Roman"/>
          <w:sz w:val="24"/>
          <w:szCs w:val="24"/>
          <w:lang w:val="en-US"/>
        </w:rPr>
        <w:t>Gruzelier</w:t>
      </w:r>
      <w:proofErr w:type="spellEnd"/>
      <w:r w:rsidR="0091451C">
        <w:rPr>
          <w:rFonts w:ascii="Times New Roman" w:hAnsi="Times New Roman" w:cs="Times New Roman"/>
          <w:sz w:val="24"/>
          <w:szCs w:val="24"/>
          <w:lang w:val="en-US"/>
        </w:rPr>
        <w:t xml:space="preserve"> et al.</w:t>
      </w:r>
      <w:r w:rsidR="00484DAD" w:rsidRPr="007562D9">
        <w:rPr>
          <w:rFonts w:ascii="Times New Roman" w:hAnsi="Times New Roman" w:cs="Times New Roman"/>
          <w:sz w:val="24"/>
          <w:szCs w:val="24"/>
          <w:lang w:val="en-US"/>
        </w:rPr>
        <w:t xml:space="preserve"> summarized their findings of </w:t>
      </w:r>
      <w:r w:rsidR="00484DAD">
        <w:rPr>
          <w:rFonts w:ascii="Times New Roman" w:hAnsi="Times New Roman" w:cs="Times New Roman"/>
          <w:sz w:val="24"/>
          <w:szCs w:val="24"/>
          <w:lang w:val="en-US"/>
        </w:rPr>
        <w:t>two</w:t>
      </w:r>
      <w:r w:rsidR="00484DAD" w:rsidRPr="007562D9">
        <w:rPr>
          <w:rFonts w:ascii="Times New Roman" w:hAnsi="Times New Roman" w:cs="Times New Roman"/>
          <w:sz w:val="24"/>
          <w:szCs w:val="24"/>
          <w:lang w:val="en-US"/>
        </w:rPr>
        <w:t xml:space="preserve"> </w:t>
      </w:r>
      <w:r w:rsidR="00484DAD">
        <w:rPr>
          <w:rFonts w:ascii="Times New Roman" w:hAnsi="Times New Roman" w:cs="Times New Roman"/>
          <w:sz w:val="24"/>
          <w:szCs w:val="24"/>
          <w:lang w:val="en-US"/>
        </w:rPr>
        <w:t>of their</w:t>
      </w:r>
      <w:r w:rsidR="00484DAD" w:rsidRPr="007562D9">
        <w:rPr>
          <w:rFonts w:ascii="Times New Roman" w:hAnsi="Times New Roman" w:cs="Times New Roman"/>
          <w:sz w:val="24"/>
          <w:szCs w:val="24"/>
          <w:lang w:val="en-US"/>
        </w:rPr>
        <w:t xml:space="preserve"> studies </w:t>
      </w:r>
      <w:r w:rsidR="00484DAD">
        <w:rPr>
          <w:rFonts w:ascii="Times New Roman" w:hAnsi="Times New Roman" w:cs="Times New Roman"/>
          <w:sz w:val="24"/>
          <w:szCs w:val="24"/>
          <w:lang w:val="en-US"/>
        </w:rPr>
        <w:t xml:space="preserve">in </w:t>
      </w:r>
      <w:r w:rsidR="00484DAD" w:rsidRPr="007562D9">
        <w:rPr>
          <w:rFonts w:ascii="Times New Roman" w:hAnsi="Times New Roman" w:cs="Times New Roman"/>
          <w:sz w:val="24"/>
          <w:szCs w:val="24"/>
          <w:lang w:val="en-US"/>
        </w:rPr>
        <w:t>the</w:t>
      </w:r>
      <w:r w:rsidR="00484DAD">
        <w:rPr>
          <w:rFonts w:ascii="Times New Roman" w:hAnsi="Times New Roman" w:cs="Times New Roman"/>
          <w:sz w:val="24"/>
          <w:szCs w:val="24"/>
          <w:lang w:val="en-US"/>
        </w:rPr>
        <w:t xml:space="preserve">ir article </w:t>
      </w:r>
      <w:r w:rsidR="00484DAD" w:rsidRPr="007562D9">
        <w:rPr>
          <w:rFonts w:ascii="Times New Roman" w:hAnsi="Times New Roman" w:cs="Times New Roman"/>
          <w:sz w:val="24"/>
          <w:szCs w:val="24"/>
          <w:lang w:val="en-US"/>
        </w:rPr>
        <w:t xml:space="preserve">“Relations </w:t>
      </w:r>
      <w:proofErr w:type="gramStart"/>
      <w:r w:rsidR="00484DAD" w:rsidRPr="007562D9">
        <w:rPr>
          <w:rFonts w:ascii="Times New Roman" w:hAnsi="Times New Roman" w:cs="Times New Roman"/>
          <w:sz w:val="24"/>
          <w:szCs w:val="24"/>
          <w:lang w:val="en-US"/>
        </w:rPr>
        <w:t>Between</w:t>
      </w:r>
      <w:proofErr w:type="gramEnd"/>
      <w:r w:rsidR="00484DAD" w:rsidRPr="007562D9">
        <w:rPr>
          <w:rFonts w:ascii="Times New Roman" w:hAnsi="Times New Roman" w:cs="Times New Roman"/>
          <w:sz w:val="24"/>
          <w:szCs w:val="24"/>
          <w:lang w:val="en-US"/>
        </w:rPr>
        <w:t xml:space="preserve"> </w:t>
      </w:r>
      <w:proofErr w:type="spellStart"/>
      <w:r w:rsidR="00484DAD" w:rsidRPr="007562D9">
        <w:rPr>
          <w:rFonts w:ascii="Times New Roman" w:hAnsi="Times New Roman" w:cs="Times New Roman"/>
          <w:sz w:val="24"/>
          <w:szCs w:val="24"/>
          <w:lang w:val="en-US"/>
        </w:rPr>
        <w:t>Hypnotizability</w:t>
      </w:r>
      <w:proofErr w:type="spellEnd"/>
      <w:r w:rsidR="00484DAD" w:rsidRPr="007562D9">
        <w:rPr>
          <w:rFonts w:ascii="Times New Roman" w:hAnsi="Times New Roman" w:cs="Times New Roman"/>
          <w:sz w:val="24"/>
          <w:szCs w:val="24"/>
          <w:lang w:val="en-US"/>
        </w:rPr>
        <w:t xml:space="preserve"> and Psychopathology Revisited</w:t>
      </w:r>
      <w:r w:rsidR="00484DAD">
        <w:rPr>
          <w:rFonts w:ascii="Times New Roman" w:hAnsi="Times New Roman" w:cs="Times New Roman"/>
          <w:sz w:val="24"/>
          <w:szCs w:val="24"/>
          <w:lang w:val="en-US"/>
        </w:rPr>
        <w:t xml:space="preserve">” (2004). In these studies they tested the relation between </w:t>
      </w:r>
      <w:proofErr w:type="spellStart"/>
      <w:r w:rsidR="00484DAD">
        <w:rPr>
          <w:rFonts w:ascii="Times New Roman" w:hAnsi="Times New Roman" w:cs="Times New Roman"/>
          <w:sz w:val="24"/>
          <w:szCs w:val="24"/>
          <w:lang w:val="en-US"/>
        </w:rPr>
        <w:t>schizotypie</w:t>
      </w:r>
      <w:proofErr w:type="spellEnd"/>
      <w:r w:rsidR="00484DAD">
        <w:rPr>
          <w:rFonts w:ascii="Times New Roman" w:hAnsi="Times New Roman" w:cs="Times New Roman"/>
          <w:sz w:val="24"/>
          <w:szCs w:val="24"/>
          <w:lang w:val="en-US"/>
        </w:rPr>
        <w:t xml:space="preserve"> and </w:t>
      </w:r>
      <w:proofErr w:type="spellStart"/>
      <w:r w:rsidR="00484DAD">
        <w:rPr>
          <w:rFonts w:ascii="Times New Roman" w:hAnsi="Times New Roman" w:cs="Times New Roman"/>
          <w:sz w:val="24"/>
          <w:szCs w:val="24"/>
          <w:lang w:val="en-US"/>
        </w:rPr>
        <w:t>hypnotizability</w:t>
      </w:r>
      <w:proofErr w:type="spellEnd"/>
      <w:r w:rsidR="00484DAD">
        <w:rPr>
          <w:rFonts w:ascii="Times New Roman" w:hAnsi="Times New Roman" w:cs="Times New Roman"/>
          <w:sz w:val="24"/>
          <w:szCs w:val="24"/>
          <w:lang w:val="en-US"/>
        </w:rPr>
        <w:t>.</w:t>
      </w:r>
      <w:r w:rsidR="00484DAD">
        <w:rPr>
          <w:rStyle w:val="FootnoteReference"/>
          <w:rFonts w:ascii="Times New Roman" w:hAnsi="Times New Roman" w:cs="Times New Roman"/>
          <w:sz w:val="24"/>
          <w:szCs w:val="24"/>
          <w:lang w:val="en-US"/>
        </w:rPr>
        <w:footnoteReference w:id="132"/>
      </w:r>
      <w:r w:rsidR="00484DAD">
        <w:rPr>
          <w:rFonts w:ascii="Times New Roman" w:hAnsi="Times New Roman" w:cs="Times New Roman"/>
          <w:sz w:val="24"/>
          <w:szCs w:val="24"/>
          <w:lang w:val="en-US"/>
        </w:rPr>
        <w:t xml:space="preserve"> </w:t>
      </w:r>
    </w:p>
    <w:p w:rsidR="00D67A0E" w:rsidRDefault="00484DAD" w:rsidP="00D67A0E">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In their first experiment, they tested 74 Italian undergraduate students with the ‘</w:t>
      </w:r>
      <w:r w:rsidRPr="007562D9">
        <w:rPr>
          <w:rFonts w:ascii="Times New Roman" w:hAnsi="Times New Roman" w:cs="Times New Roman"/>
          <w:sz w:val="24"/>
          <w:szCs w:val="24"/>
          <w:lang w:val="en-US"/>
        </w:rPr>
        <w:t>Personality Syndrome Questionnaire</w:t>
      </w:r>
      <w:r>
        <w:rPr>
          <w:rFonts w:ascii="Times New Roman" w:hAnsi="Times New Roman" w:cs="Times New Roman"/>
          <w:sz w:val="24"/>
          <w:szCs w:val="24"/>
          <w:lang w:val="en-US"/>
        </w:rPr>
        <w:t xml:space="preserve">’ and the ‘Stanford Hypnotic </w:t>
      </w:r>
      <w:r w:rsidRPr="007562D9">
        <w:rPr>
          <w:rFonts w:ascii="Times New Roman" w:hAnsi="Times New Roman" w:cs="Times New Roman"/>
          <w:sz w:val="24"/>
          <w:szCs w:val="24"/>
          <w:lang w:val="en-US"/>
        </w:rPr>
        <w:t>Susceptibility Scale, Form C</w:t>
      </w:r>
      <w:r>
        <w:rPr>
          <w:rFonts w:ascii="Times New Roman" w:hAnsi="Times New Roman" w:cs="Times New Roman"/>
          <w:sz w:val="24"/>
          <w:szCs w:val="24"/>
          <w:lang w:val="en-US"/>
        </w:rPr>
        <w:t xml:space="preserve">’. </w:t>
      </w:r>
    </w:p>
    <w:p w:rsidR="00484DAD" w:rsidRDefault="00D67A0E" w:rsidP="00D67A0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w:t>
      </w:r>
      <w:r w:rsidR="00484DAD">
        <w:rPr>
          <w:rFonts w:ascii="Times New Roman" w:hAnsi="Times New Roman" w:cs="Times New Roman"/>
          <w:sz w:val="24"/>
          <w:szCs w:val="24"/>
          <w:lang w:val="en-US"/>
        </w:rPr>
        <w:t xml:space="preserve">a result, 12 </w:t>
      </w:r>
      <w:r w:rsidR="00396F7A">
        <w:rPr>
          <w:rFonts w:ascii="Times New Roman" w:hAnsi="Times New Roman" w:cs="Times New Roman"/>
          <w:sz w:val="24"/>
          <w:szCs w:val="24"/>
          <w:lang w:val="en-US"/>
        </w:rPr>
        <w:t xml:space="preserve">items of </w:t>
      </w:r>
      <w:r>
        <w:rPr>
          <w:rFonts w:ascii="Times New Roman" w:hAnsi="Times New Roman" w:cs="Times New Roman"/>
          <w:sz w:val="24"/>
          <w:szCs w:val="24"/>
          <w:lang w:val="en-US"/>
        </w:rPr>
        <w:t>those</w:t>
      </w:r>
      <w:r w:rsidR="00396F7A">
        <w:rPr>
          <w:rFonts w:ascii="Times New Roman" w:hAnsi="Times New Roman" w:cs="Times New Roman"/>
          <w:sz w:val="24"/>
          <w:szCs w:val="24"/>
          <w:lang w:val="en-US"/>
        </w:rPr>
        <w:t xml:space="preserve"> questionnaires</w:t>
      </w:r>
      <w:r w:rsidR="0091451C">
        <w:rPr>
          <w:rFonts w:ascii="Times New Roman" w:hAnsi="Times New Roman" w:cs="Times New Roman"/>
          <w:sz w:val="24"/>
          <w:szCs w:val="24"/>
          <w:lang w:val="en-US"/>
        </w:rPr>
        <w:t xml:space="preserve"> </w:t>
      </w:r>
      <w:r>
        <w:rPr>
          <w:rFonts w:ascii="Times New Roman" w:hAnsi="Times New Roman" w:cs="Times New Roman"/>
          <w:sz w:val="24"/>
          <w:szCs w:val="24"/>
          <w:lang w:val="en-US"/>
        </w:rPr>
        <w:t>showed</w:t>
      </w:r>
      <w:r w:rsidR="00484DAD">
        <w:rPr>
          <w:rFonts w:ascii="Times New Roman" w:hAnsi="Times New Roman" w:cs="Times New Roman"/>
          <w:sz w:val="24"/>
          <w:szCs w:val="24"/>
          <w:lang w:val="en-US"/>
        </w:rPr>
        <w:t xml:space="preserve"> high corre</w:t>
      </w:r>
      <w:r>
        <w:rPr>
          <w:rFonts w:ascii="Times New Roman" w:hAnsi="Times New Roman" w:cs="Times New Roman"/>
          <w:sz w:val="24"/>
          <w:szCs w:val="24"/>
          <w:lang w:val="en-US"/>
        </w:rPr>
        <w:t>lations.</w:t>
      </w:r>
      <w:r w:rsidR="00484DAD">
        <w:rPr>
          <w:rFonts w:ascii="Times New Roman" w:hAnsi="Times New Roman" w:cs="Times New Roman"/>
          <w:sz w:val="24"/>
          <w:szCs w:val="24"/>
          <w:lang w:val="en-US"/>
        </w:rPr>
        <w:t xml:space="preserve"> 9 of those be</w:t>
      </w:r>
      <w:r w:rsidR="0091451C">
        <w:rPr>
          <w:rFonts w:ascii="Times New Roman" w:hAnsi="Times New Roman" w:cs="Times New Roman"/>
          <w:sz w:val="24"/>
          <w:szCs w:val="24"/>
          <w:lang w:val="en-US"/>
        </w:rPr>
        <w:t>longed</w:t>
      </w:r>
      <w:r w:rsidR="00484DAD">
        <w:rPr>
          <w:rFonts w:ascii="Times New Roman" w:hAnsi="Times New Roman" w:cs="Times New Roman"/>
          <w:sz w:val="24"/>
          <w:szCs w:val="24"/>
          <w:lang w:val="en-US"/>
        </w:rPr>
        <w:t xml:space="preserve"> to the </w:t>
      </w:r>
      <w:r w:rsidR="0091451C">
        <w:rPr>
          <w:rFonts w:ascii="Times New Roman" w:hAnsi="Times New Roman" w:cs="Times New Roman"/>
          <w:sz w:val="24"/>
          <w:szCs w:val="24"/>
          <w:lang w:val="en-US"/>
        </w:rPr>
        <w:t>‘</w:t>
      </w:r>
      <w:r w:rsidR="00484DAD">
        <w:rPr>
          <w:rFonts w:ascii="Times New Roman" w:hAnsi="Times New Roman" w:cs="Times New Roman"/>
          <w:sz w:val="24"/>
          <w:szCs w:val="24"/>
          <w:lang w:val="en-US"/>
        </w:rPr>
        <w:t>unreality syndrome</w:t>
      </w:r>
      <w:r w:rsidR="0091451C">
        <w:rPr>
          <w:rFonts w:ascii="Times New Roman" w:hAnsi="Times New Roman" w:cs="Times New Roman"/>
          <w:sz w:val="24"/>
          <w:szCs w:val="24"/>
          <w:lang w:val="en-US"/>
        </w:rPr>
        <w:t>’</w:t>
      </w:r>
      <w:r w:rsidR="00484DAD">
        <w:rPr>
          <w:rFonts w:ascii="Times New Roman" w:hAnsi="Times New Roman" w:cs="Times New Roman"/>
          <w:sz w:val="24"/>
          <w:szCs w:val="24"/>
          <w:lang w:val="en-US"/>
        </w:rPr>
        <w:t>,</w:t>
      </w:r>
      <w:r w:rsidR="00484DAD" w:rsidRPr="004B0778">
        <w:rPr>
          <w:lang w:val="en-US"/>
        </w:rPr>
        <w:t xml:space="preserve"> </w:t>
      </w:r>
      <w:r w:rsidR="00484DAD">
        <w:rPr>
          <w:rFonts w:ascii="Times New Roman" w:hAnsi="Times New Roman" w:cs="Times New Roman"/>
          <w:sz w:val="24"/>
          <w:szCs w:val="24"/>
          <w:lang w:val="en-US"/>
        </w:rPr>
        <w:t xml:space="preserve">for example: </w:t>
      </w:r>
    </w:p>
    <w:p w:rsidR="00484DAD" w:rsidRDefault="00484DAD" w:rsidP="00484DAD">
      <w:pPr>
        <w:ind w:left="708"/>
        <w:jc w:val="both"/>
        <w:rPr>
          <w:lang w:val="en-US"/>
        </w:rPr>
      </w:pPr>
      <w:r>
        <w:rPr>
          <w:rFonts w:ascii="Times New Roman" w:hAnsi="Times New Roman" w:cs="Times New Roman"/>
          <w:sz w:val="24"/>
          <w:szCs w:val="24"/>
          <w:lang w:val="en-US"/>
        </w:rPr>
        <w:t xml:space="preserve">“16. </w:t>
      </w:r>
      <w:r w:rsidRPr="004B0778">
        <w:rPr>
          <w:rFonts w:ascii="Times New Roman" w:hAnsi="Times New Roman" w:cs="Times New Roman"/>
          <w:sz w:val="24"/>
          <w:szCs w:val="24"/>
          <w:lang w:val="en-US"/>
        </w:rPr>
        <w:t>I have never sensed some person or force around me when alone</w:t>
      </w:r>
      <w:r>
        <w:rPr>
          <w:rFonts w:ascii="Times New Roman" w:hAnsi="Times New Roman" w:cs="Times New Roman"/>
          <w:sz w:val="24"/>
          <w:szCs w:val="24"/>
          <w:lang w:val="en-US"/>
        </w:rPr>
        <w:t>. (r = –0.386, p &lt; 0.001), (…)</w:t>
      </w:r>
    </w:p>
    <w:p w:rsidR="00484DAD" w:rsidRDefault="00484DAD" w:rsidP="00484DAD">
      <w:pPr>
        <w:ind w:left="708"/>
        <w:jc w:val="both"/>
        <w:rPr>
          <w:rFonts w:ascii="Times New Roman" w:hAnsi="Times New Roman" w:cs="Times New Roman"/>
          <w:sz w:val="24"/>
          <w:szCs w:val="24"/>
          <w:lang w:val="en-US"/>
        </w:rPr>
      </w:pPr>
      <w:r>
        <w:rPr>
          <w:rFonts w:ascii="Times New Roman" w:hAnsi="Times New Roman" w:cs="Times New Roman"/>
          <w:sz w:val="24"/>
          <w:szCs w:val="24"/>
          <w:lang w:val="en-US"/>
        </w:rPr>
        <w:t>60. I</w:t>
      </w:r>
      <w:r w:rsidRPr="00500CD4">
        <w:rPr>
          <w:rFonts w:ascii="Times New Roman" w:hAnsi="Times New Roman" w:cs="Times New Roman"/>
          <w:sz w:val="24"/>
          <w:szCs w:val="24"/>
          <w:lang w:val="en-US"/>
        </w:rPr>
        <w:t xml:space="preserve"> have never felt that I am communicating wit</w:t>
      </w:r>
      <w:r>
        <w:rPr>
          <w:rFonts w:ascii="Times New Roman" w:hAnsi="Times New Roman" w:cs="Times New Roman"/>
          <w:sz w:val="24"/>
          <w:szCs w:val="24"/>
          <w:lang w:val="en-US"/>
        </w:rPr>
        <w:t xml:space="preserve">h another person telepathically </w:t>
      </w:r>
      <w:r w:rsidRPr="00500CD4">
        <w:rPr>
          <w:rFonts w:ascii="Times New Roman" w:hAnsi="Times New Roman" w:cs="Times New Roman"/>
          <w:sz w:val="24"/>
          <w:szCs w:val="24"/>
          <w:lang w:val="en-US"/>
        </w:rPr>
        <w:t>(mind reading). (r = –0.331, p &lt; 0.004)</w:t>
      </w:r>
      <w:r>
        <w:rPr>
          <w:rFonts w:ascii="Times New Roman" w:hAnsi="Times New Roman" w:cs="Times New Roman"/>
          <w:sz w:val="24"/>
          <w:szCs w:val="24"/>
          <w:lang w:val="en-US"/>
        </w:rPr>
        <w:t>.</w:t>
      </w:r>
    </w:p>
    <w:p w:rsidR="00484DAD" w:rsidRPr="00B92DBE" w:rsidRDefault="00484DAD" w:rsidP="00484DAD">
      <w:pPr>
        <w:ind w:left="708"/>
        <w:jc w:val="both"/>
        <w:rPr>
          <w:lang w:val="en-US"/>
        </w:rPr>
      </w:pPr>
      <w:r>
        <w:rPr>
          <w:rFonts w:ascii="Times New Roman" w:hAnsi="Times New Roman" w:cs="Times New Roman"/>
          <w:sz w:val="24"/>
          <w:szCs w:val="24"/>
          <w:lang w:val="en-US"/>
        </w:rPr>
        <w:t xml:space="preserve">61. </w:t>
      </w:r>
      <w:r w:rsidRPr="004B0778">
        <w:rPr>
          <w:rFonts w:ascii="Times New Roman" w:hAnsi="Times New Roman" w:cs="Times New Roman"/>
          <w:sz w:val="24"/>
          <w:szCs w:val="24"/>
          <w:lang w:val="en-US"/>
        </w:rPr>
        <w:t>My thoughts are so strong sometimes I can almost hear them. (r = 0.305, p &lt; 0.008)”</w:t>
      </w:r>
      <w:r>
        <w:rPr>
          <w:rStyle w:val="FootnoteReference"/>
          <w:rFonts w:ascii="Times New Roman" w:hAnsi="Times New Roman" w:cs="Times New Roman"/>
          <w:sz w:val="24"/>
          <w:szCs w:val="24"/>
          <w:lang w:val="en-US"/>
        </w:rPr>
        <w:footnoteReference w:id="133"/>
      </w:r>
      <w:r w:rsidRPr="004B0778">
        <w:rPr>
          <w:rFonts w:ascii="Times New Roman" w:hAnsi="Times New Roman" w:cs="Times New Roman"/>
          <w:sz w:val="24"/>
          <w:szCs w:val="24"/>
          <w:lang w:val="en-US"/>
        </w:rPr>
        <w:t xml:space="preserve">. </w:t>
      </w:r>
    </w:p>
    <w:p w:rsidR="00484DAD" w:rsidRDefault="0091451C" w:rsidP="00484DA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their second experiment, </w:t>
      </w:r>
      <w:proofErr w:type="spellStart"/>
      <w:r>
        <w:rPr>
          <w:rFonts w:ascii="Times New Roman" w:hAnsi="Times New Roman" w:cs="Times New Roman"/>
          <w:sz w:val="24"/>
          <w:szCs w:val="24"/>
          <w:lang w:val="en-US"/>
        </w:rPr>
        <w:t>Gruzelier</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et</w:t>
      </w:r>
      <w:proofErr w:type="gramEnd"/>
      <w:r>
        <w:rPr>
          <w:rFonts w:ascii="Times New Roman" w:hAnsi="Times New Roman" w:cs="Times New Roman"/>
          <w:sz w:val="24"/>
          <w:szCs w:val="24"/>
          <w:lang w:val="en-US"/>
        </w:rPr>
        <w:t xml:space="preserve">. </w:t>
      </w:r>
      <w:proofErr w:type="gramStart"/>
      <w:r w:rsidR="00887352">
        <w:rPr>
          <w:rFonts w:ascii="Times New Roman" w:hAnsi="Times New Roman" w:cs="Times New Roman"/>
          <w:sz w:val="24"/>
          <w:szCs w:val="24"/>
          <w:lang w:val="en-US"/>
        </w:rPr>
        <w:t>a</w:t>
      </w:r>
      <w:r>
        <w:rPr>
          <w:rFonts w:ascii="Times New Roman" w:hAnsi="Times New Roman" w:cs="Times New Roman"/>
          <w:sz w:val="24"/>
          <w:szCs w:val="24"/>
          <w:lang w:val="en-US"/>
        </w:rPr>
        <w:t>l</w:t>
      </w:r>
      <w:proofErr w:type="gramEnd"/>
      <w:r w:rsidR="00887352">
        <w:rPr>
          <w:rFonts w:ascii="Times New Roman" w:hAnsi="Times New Roman" w:cs="Times New Roman"/>
          <w:sz w:val="24"/>
          <w:szCs w:val="24"/>
          <w:lang w:val="en-US"/>
        </w:rPr>
        <w:t>.</w:t>
      </w:r>
      <w:r w:rsidR="00484DAD">
        <w:rPr>
          <w:rFonts w:ascii="Times New Roman" w:hAnsi="Times New Roman" w:cs="Times New Roman"/>
          <w:sz w:val="24"/>
          <w:szCs w:val="24"/>
          <w:lang w:val="en-US"/>
        </w:rPr>
        <w:t xml:space="preserve"> tested 80 students, most of whom </w:t>
      </w:r>
      <w:r>
        <w:rPr>
          <w:rFonts w:ascii="Times New Roman" w:hAnsi="Times New Roman" w:cs="Times New Roman"/>
          <w:sz w:val="24"/>
          <w:szCs w:val="24"/>
          <w:lang w:val="en-US"/>
        </w:rPr>
        <w:t xml:space="preserve">were </w:t>
      </w:r>
      <w:r w:rsidR="00484DAD">
        <w:rPr>
          <w:rFonts w:ascii="Times New Roman" w:hAnsi="Times New Roman" w:cs="Times New Roman"/>
          <w:sz w:val="24"/>
          <w:szCs w:val="24"/>
          <w:lang w:val="en-US"/>
        </w:rPr>
        <w:t>from the m</w:t>
      </w:r>
      <w:r w:rsidR="00484DAD" w:rsidRPr="007D3767">
        <w:rPr>
          <w:rFonts w:ascii="Times New Roman" w:hAnsi="Times New Roman" w:cs="Times New Roman"/>
          <w:sz w:val="24"/>
          <w:szCs w:val="24"/>
          <w:lang w:val="en-US"/>
        </w:rPr>
        <w:t>edicine</w:t>
      </w:r>
      <w:r w:rsidR="00484DAD">
        <w:rPr>
          <w:rFonts w:ascii="Times New Roman" w:hAnsi="Times New Roman" w:cs="Times New Roman"/>
          <w:sz w:val="24"/>
          <w:szCs w:val="24"/>
          <w:lang w:val="en-US"/>
        </w:rPr>
        <w:t xml:space="preserve"> department</w:t>
      </w:r>
      <w:r w:rsidR="00484DAD" w:rsidRPr="007D3767">
        <w:rPr>
          <w:rFonts w:ascii="Times New Roman" w:hAnsi="Times New Roman" w:cs="Times New Roman"/>
          <w:sz w:val="24"/>
          <w:szCs w:val="24"/>
          <w:lang w:val="en-US"/>
        </w:rPr>
        <w:t xml:space="preserve"> at Imperial College London</w:t>
      </w:r>
      <w:r>
        <w:rPr>
          <w:rFonts w:ascii="Times New Roman" w:hAnsi="Times New Roman" w:cs="Times New Roman"/>
          <w:sz w:val="24"/>
          <w:szCs w:val="24"/>
          <w:lang w:val="en-US"/>
        </w:rPr>
        <w:t>. The students</w:t>
      </w:r>
      <w:r w:rsidR="00484DAD">
        <w:rPr>
          <w:rFonts w:ascii="Times New Roman" w:hAnsi="Times New Roman" w:cs="Times New Roman"/>
          <w:sz w:val="24"/>
          <w:szCs w:val="24"/>
          <w:lang w:val="en-US"/>
        </w:rPr>
        <w:t xml:space="preserve"> were tested with the Harvard Group </w:t>
      </w:r>
      <w:r w:rsidR="00484DAD" w:rsidRPr="007D3767">
        <w:rPr>
          <w:rFonts w:ascii="Times New Roman" w:hAnsi="Times New Roman" w:cs="Times New Roman"/>
          <w:sz w:val="24"/>
          <w:szCs w:val="24"/>
          <w:lang w:val="en-US"/>
        </w:rPr>
        <w:t>Scale of Hypnotic Susceptibility, Form A</w:t>
      </w:r>
      <w:r w:rsidR="00484DAD">
        <w:rPr>
          <w:rFonts w:ascii="Times New Roman" w:hAnsi="Times New Roman" w:cs="Times New Roman"/>
          <w:sz w:val="24"/>
          <w:szCs w:val="24"/>
          <w:lang w:val="en-US"/>
        </w:rPr>
        <w:t xml:space="preserve">, and the </w:t>
      </w:r>
      <w:r w:rsidR="00484DAD" w:rsidRPr="007D3767">
        <w:rPr>
          <w:rFonts w:ascii="Times New Roman" w:hAnsi="Times New Roman" w:cs="Times New Roman"/>
          <w:sz w:val="24"/>
          <w:szCs w:val="24"/>
          <w:lang w:val="en-US"/>
        </w:rPr>
        <w:t>Personality Syndrome Questionnaire’</w:t>
      </w:r>
      <w:r w:rsidR="00BC07EA">
        <w:rPr>
          <w:rFonts w:ascii="Times New Roman" w:hAnsi="Times New Roman" w:cs="Times New Roman"/>
          <w:sz w:val="24"/>
          <w:szCs w:val="24"/>
          <w:lang w:val="en-US"/>
        </w:rPr>
        <w:t>, as well as with other questionnaires</w:t>
      </w:r>
      <w:r w:rsidR="00484DAD">
        <w:rPr>
          <w:rStyle w:val="FootnoteReference"/>
          <w:rFonts w:ascii="Times New Roman" w:hAnsi="Times New Roman" w:cs="Times New Roman"/>
          <w:sz w:val="24"/>
          <w:szCs w:val="24"/>
          <w:lang w:val="en-US"/>
        </w:rPr>
        <w:footnoteReference w:id="134"/>
      </w:r>
      <w:r w:rsidR="00484DAD">
        <w:rPr>
          <w:rFonts w:ascii="Times New Roman" w:hAnsi="Times New Roman" w:cs="Times New Roman"/>
          <w:sz w:val="24"/>
          <w:szCs w:val="24"/>
          <w:lang w:val="en-US"/>
        </w:rPr>
        <w:t>.</w:t>
      </w:r>
    </w:p>
    <w:p w:rsidR="00484DAD" w:rsidRDefault="00484DAD" w:rsidP="00484DA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result, 14 items significantly correlated between the tests. 8 of those items belonged to the category ‘withdrawn scale’. 6 of those items belonged to the syndrome social anxiety which, according to </w:t>
      </w:r>
      <w:proofErr w:type="spellStart"/>
      <w:r>
        <w:rPr>
          <w:rFonts w:ascii="Times New Roman" w:hAnsi="Times New Roman" w:cs="Times New Roman"/>
          <w:sz w:val="24"/>
          <w:szCs w:val="24"/>
          <w:lang w:val="en-US"/>
        </w:rPr>
        <w:t>Gruzelier</w:t>
      </w:r>
      <w:proofErr w:type="spellEnd"/>
      <w:r>
        <w:rPr>
          <w:rFonts w:ascii="Times New Roman" w:hAnsi="Times New Roman" w:cs="Times New Roman"/>
          <w:sz w:val="24"/>
          <w:szCs w:val="24"/>
          <w:lang w:val="en-US"/>
        </w:rPr>
        <w:t xml:space="preserve">, is not a cardinal feature of </w:t>
      </w:r>
      <w:proofErr w:type="spellStart"/>
      <w:r>
        <w:rPr>
          <w:rFonts w:ascii="Times New Roman" w:hAnsi="Times New Roman" w:cs="Times New Roman"/>
          <w:sz w:val="24"/>
          <w:szCs w:val="24"/>
          <w:lang w:val="en-US"/>
        </w:rPr>
        <w:t>schizotypie</w:t>
      </w:r>
      <w:proofErr w:type="spellEnd"/>
      <w:r>
        <w:rPr>
          <w:rFonts w:ascii="Times New Roman" w:hAnsi="Times New Roman" w:cs="Times New Roman"/>
          <w:sz w:val="24"/>
          <w:szCs w:val="24"/>
          <w:lang w:val="en-US"/>
        </w:rPr>
        <w:t xml:space="preserve">. From the remaining 8 items that represented cardinal features of </w:t>
      </w:r>
      <w:proofErr w:type="spellStart"/>
      <w:r>
        <w:rPr>
          <w:rFonts w:ascii="Times New Roman" w:hAnsi="Times New Roman" w:cs="Times New Roman"/>
          <w:sz w:val="24"/>
          <w:szCs w:val="24"/>
          <w:lang w:val="en-US"/>
        </w:rPr>
        <w:t>schizotypie</w:t>
      </w:r>
      <w:proofErr w:type="spellEnd"/>
      <w:r>
        <w:rPr>
          <w:rFonts w:ascii="Times New Roman" w:hAnsi="Times New Roman" w:cs="Times New Roman"/>
          <w:sz w:val="24"/>
          <w:szCs w:val="24"/>
          <w:lang w:val="en-US"/>
        </w:rPr>
        <w:t>, 7 als</w:t>
      </w:r>
      <w:r w:rsidR="00BC07EA">
        <w:rPr>
          <w:rFonts w:ascii="Times New Roman" w:hAnsi="Times New Roman" w:cs="Times New Roman"/>
          <w:sz w:val="24"/>
          <w:szCs w:val="24"/>
          <w:lang w:val="en-US"/>
        </w:rPr>
        <w:t>o supported hypnosis. To give an example</w:t>
      </w:r>
      <w:r>
        <w:rPr>
          <w:rFonts w:ascii="Times New Roman" w:hAnsi="Times New Roman" w:cs="Times New Roman"/>
          <w:sz w:val="24"/>
          <w:szCs w:val="24"/>
          <w:lang w:val="en-US"/>
        </w:rPr>
        <w:t>:</w:t>
      </w:r>
    </w:p>
    <w:p w:rsidR="00484DAD" w:rsidRDefault="00484DAD" w:rsidP="00484DAD">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r w:rsidRPr="00500CD4">
        <w:rPr>
          <w:rFonts w:ascii="Times New Roman" w:hAnsi="Times New Roman" w:cs="Times New Roman"/>
          <w:sz w:val="24"/>
          <w:szCs w:val="24"/>
          <w:lang w:val="en-US"/>
        </w:rPr>
        <w:t>I am sometimes sure that other people can tell what I am thinking. (r = 0.244,</w:t>
      </w:r>
      <w:r>
        <w:rPr>
          <w:rFonts w:ascii="Times New Roman" w:hAnsi="Times New Roman" w:cs="Times New Roman"/>
          <w:sz w:val="24"/>
          <w:szCs w:val="24"/>
          <w:lang w:val="en-US"/>
        </w:rPr>
        <w:t xml:space="preserve"> </w:t>
      </w:r>
      <w:r w:rsidRPr="00500CD4">
        <w:rPr>
          <w:rFonts w:ascii="Times New Roman" w:hAnsi="Times New Roman" w:cs="Times New Roman"/>
          <w:sz w:val="24"/>
          <w:szCs w:val="24"/>
          <w:lang w:val="en-US"/>
        </w:rPr>
        <w:t>p &lt; 0.021)</w:t>
      </w:r>
      <w:r>
        <w:rPr>
          <w:rFonts w:ascii="Times New Roman" w:hAnsi="Times New Roman" w:cs="Times New Roman"/>
          <w:sz w:val="24"/>
          <w:szCs w:val="24"/>
          <w:lang w:val="en-US"/>
        </w:rPr>
        <w:t>”</w:t>
      </w:r>
      <w:r>
        <w:rPr>
          <w:rStyle w:val="FootnoteReference"/>
          <w:rFonts w:ascii="Times New Roman" w:hAnsi="Times New Roman" w:cs="Times New Roman"/>
          <w:sz w:val="24"/>
          <w:szCs w:val="24"/>
          <w:lang w:val="en-US"/>
        </w:rPr>
        <w:footnoteReference w:id="135"/>
      </w:r>
    </w:p>
    <w:p w:rsidR="00484DAD" w:rsidRDefault="00484DAD" w:rsidP="00484DA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One can therefore conclude that there is a significant overlap between absorption and hypnosis susceptibility, and between hypnosis susceptibility and </w:t>
      </w:r>
      <w:proofErr w:type="spellStart"/>
      <w:r>
        <w:rPr>
          <w:rFonts w:ascii="Times New Roman" w:hAnsi="Times New Roman" w:cs="Times New Roman"/>
          <w:sz w:val="24"/>
          <w:szCs w:val="24"/>
          <w:lang w:val="en-US"/>
        </w:rPr>
        <w:t>schizotypical</w:t>
      </w:r>
      <w:proofErr w:type="spellEnd"/>
      <w:r>
        <w:rPr>
          <w:rFonts w:ascii="Times New Roman" w:hAnsi="Times New Roman" w:cs="Times New Roman"/>
          <w:sz w:val="24"/>
          <w:szCs w:val="24"/>
          <w:lang w:val="en-US"/>
        </w:rPr>
        <w:t xml:space="preserve"> items. Items that correlate</w:t>
      </w:r>
      <w:r w:rsidR="00D67A0E">
        <w:rPr>
          <w:rFonts w:ascii="Times New Roman" w:hAnsi="Times New Roman" w:cs="Times New Roman"/>
          <w:sz w:val="24"/>
          <w:szCs w:val="24"/>
          <w:lang w:val="en-US"/>
        </w:rPr>
        <w:t xml:space="preserve">d between </w:t>
      </w:r>
      <w:proofErr w:type="spellStart"/>
      <w:r w:rsidR="00D67A0E">
        <w:rPr>
          <w:rFonts w:ascii="Times New Roman" w:hAnsi="Times New Roman" w:cs="Times New Roman"/>
          <w:sz w:val="24"/>
          <w:szCs w:val="24"/>
          <w:lang w:val="en-US"/>
        </w:rPr>
        <w:t>schizotypy</w:t>
      </w:r>
      <w:proofErr w:type="spellEnd"/>
      <w:r w:rsidR="00D67A0E">
        <w:rPr>
          <w:rFonts w:ascii="Times New Roman" w:hAnsi="Times New Roman" w:cs="Times New Roman"/>
          <w:sz w:val="24"/>
          <w:szCs w:val="24"/>
          <w:lang w:val="en-US"/>
        </w:rPr>
        <w:t xml:space="preserve"> and hypnosis susceptibility</w:t>
      </w:r>
      <w:r>
        <w:rPr>
          <w:rFonts w:ascii="Times New Roman" w:hAnsi="Times New Roman" w:cs="Times New Roman"/>
          <w:sz w:val="24"/>
          <w:szCs w:val="24"/>
          <w:lang w:val="en-US"/>
        </w:rPr>
        <w:t xml:space="preserve"> included a feeling of presence, an ability to almost hear one’s thought, and an ability</w:t>
      </w:r>
      <w:r w:rsidR="00D67A0E">
        <w:rPr>
          <w:rFonts w:ascii="Times New Roman" w:hAnsi="Times New Roman" w:cs="Times New Roman"/>
          <w:sz w:val="24"/>
          <w:szCs w:val="24"/>
          <w:lang w:val="en-US"/>
        </w:rPr>
        <w:t xml:space="preserve"> to externalize these thoughts</w:t>
      </w:r>
      <w:r>
        <w:rPr>
          <w:rFonts w:ascii="Times New Roman" w:hAnsi="Times New Roman" w:cs="Times New Roman"/>
          <w:sz w:val="24"/>
          <w:szCs w:val="24"/>
          <w:lang w:val="en-US"/>
        </w:rPr>
        <w:t>.</w:t>
      </w:r>
    </w:p>
    <w:p w:rsidR="00484DAD" w:rsidRDefault="00484DAD" w:rsidP="00484DAD">
      <w:pPr>
        <w:jc w:val="both"/>
        <w:rPr>
          <w:rFonts w:ascii="Times New Roman" w:hAnsi="Times New Roman" w:cs="Times New Roman"/>
          <w:sz w:val="24"/>
          <w:szCs w:val="24"/>
          <w:lang w:val="en-US"/>
        </w:rPr>
      </w:pPr>
      <w:r>
        <w:rPr>
          <w:rFonts w:ascii="Times New Roman" w:hAnsi="Times New Roman" w:cs="Times New Roman"/>
          <w:sz w:val="24"/>
          <w:szCs w:val="24"/>
          <w:lang w:val="en-US"/>
        </w:rPr>
        <w:t>All of these items can be brought into context with the proclivity to react positively towards mental training</w:t>
      </w:r>
      <w:r w:rsidR="00BC07EA">
        <w:rPr>
          <w:rFonts w:ascii="Times New Roman" w:hAnsi="Times New Roman" w:cs="Times New Roman"/>
          <w:sz w:val="24"/>
          <w:szCs w:val="24"/>
          <w:lang w:val="en-US"/>
        </w:rPr>
        <w:t xml:space="preserve"> that</w:t>
      </w:r>
      <w:r>
        <w:rPr>
          <w:rFonts w:ascii="Times New Roman" w:hAnsi="Times New Roman" w:cs="Times New Roman"/>
          <w:sz w:val="24"/>
          <w:szCs w:val="24"/>
          <w:lang w:val="en-US"/>
        </w:rPr>
        <w:t xml:space="preserve"> aim</w:t>
      </w:r>
      <w:r w:rsidR="00BC07EA">
        <w:rPr>
          <w:rFonts w:ascii="Times New Roman" w:hAnsi="Times New Roman" w:cs="Times New Roman"/>
          <w:sz w:val="24"/>
          <w:szCs w:val="24"/>
          <w:lang w:val="en-US"/>
        </w:rPr>
        <w:t>s</w:t>
      </w:r>
      <w:r>
        <w:rPr>
          <w:rFonts w:ascii="Times New Roman" w:hAnsi="Times New Roman" w:cs="Times New Roman"/>
          <w:sz w:val="24"/>
          <w:szCs w:val="24"/>
          <w:lang w:val="en-US"/>
        </w:rPr>
        <w:t xml:space="preserve"> to </w:t>
      </w:r>
      <w:r w:rsidR="00BC07EA">
        <w:rPr>
          <w:rFonts w:ascii="Times New Roman" w:hAnsi="Times New Roman" w:cs="Times New Roman"/>
          <w:sz w:val="24"/>
          <w:szCs w:val="24"/>
          <w:lang w:val="en-US"/>
        </w:rPr>
        <w:t xml:space="preserve">experience </w:t>
      </w:r>
      <w:proofErr w:type="spellStart"/>
      <w:r w:rsidR="00BC07EA">
        <w:rPr>
          <w:rFonts w:ascii="Times New Roman" w:hAnsi="Times New Roman" w:cs="Times New Roman"/>
          <w:sz w:val="24"/>
          <w:szCs w:val="24"/>
          <w:lang w:val="en-US"/>
        </w:rPr>
        <w:t>tulpa</w:t>
      </w:r>
      <w:proofErr w:type="spellEnd"/>
      <w:r w:rsidR="00BC07EA">
        <w:rPr>
          <w:rFonts w:ascii="Times New Roman" w:hAnsi="Times New Roman" w:cs="Times New Roman"/>
          <w:sz w:val="24"/>
          <w:szCs w:val="24"/>
          <w:lang w:val="en-US"/>
        </w:rPr>
        <w:t xml:space="preserve">, Jesus, </w:t>
      </w:r>
      <w:r w:rsidR="00BC07EA" w:rsidRPr="00BC07EA">
        <w:rPr>
          <w:rFonts w:ascii="Times New Roman" w:hAnsi="Times New Roman" w:cs="Times New Roman"/>
          <w:sz w:val="24"/>
          <w:szCs w:val="24"/>
          <w:lang w:val="en-US"/>
        </w:rPr>
        <w:t>(ghosts, angels</w:t>
      </w:r>
      <w:r w:rsidR="00BC07EA">
        <w:rPr>
          <w:rFonts w:ascii="Times New Roman" w:hAnsi="Times New Roman" w:cs="Times New Roman"/>
          <w:sz w:val="24"/>
          <w:szCs w:val="24"/>
          <w:lang w:val="en-US"/>
        </w:rPr>
        <w:t>, etc</w:t>
      </w:r>
      <w:proofErr w:type="gramStart"/>
      <w:r w:rsidR="00BC07EA" w:rsidRPr="00BC07EA">
        <w:rPr>
          <w:rFonts w:ascii="Times New Roman" w:hAnsi="Times New Roman" w:cs="Times New Roman"/>
          <w:sz w:val="24"/>
          <w:szCs w:val="24"/>
          <w:lang w:val="en-US"/>
        </w:rPr>
        <w:t>..)</w:t>
      </w:r>
      <w:proofErr w:type="gramEnd"/>
      <w:r w:rsidR="00BC07EA">
        <w:rPr>
          <w:rFonts w:ascii="Times New Roman" w:hAnsi="Times New Roman" w:cs="Times New Roman"/>
          <w:sz w:val="24"/>
          <w:szCs w:val="24"/>
          <w:lang w:val="en-US"/>
        </w:rPr>
        <w:t xml:space="preserve"> vividly</w:t>
      </w:r>
      <w:r>
        <w:rPr>
          <w:rStyle w:val="FootnoteReference"/>
          <w:rFonts w:ascii="Times New Roman" w:hAnsi="Times New Roman" w:cs="Times New Roman"/>
          <w:sz w:val="24"/>
          <w:szCs w:val="24"/>
          <w:lang w:val="en-US"/>
        </w:rPr>
        <w:footnoteReference w:id="136"/>
      </w:r>
      <w:r>
        <w:rPr>
          <w:rFonts w:ascii="Times New Roman" w:hAnsi="Times New Roman" w:cs="Times New Roman"/>
          <w:sz w:val="24"/>
          <w:szCs w:val="24"/>
          <w:lang w:val="en-US"/>
        </w:rPr>
        <w:t>.</w:t>
      </w:r>
    </w:p>
    <w:p w:rsidR="00484DAD" w:rsidRPr="007562D9" w:rsidRDefault="00484DAD" w:rsidP="00484DA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Besides that, the correlation between items on the ‘withdrawn scale’, most of all social anxiety, </w:t>
      </w:r>
      <w:r w:rsidR="00645418">
        <w:rPr>
          <w:rFonts w:ascii="Times New Roman" w:hAnsi="Times New Roman" w:cs="Times New Roman"/>
          <w:sz w:val="24"/>
          <w:szCs w:val="24"/>
          <w:lang w:val="en-US"/>
        </w:rPr>
        <w:t>matches with</w:t>
      </w:r>
      <w:r w:rsidRPr="00AC7741">
        <w:rPr>
          <w:rFonts w:ascii="Times New Roman" w:hAnsi="Times New Roman" w:cs="Times New Roman"/>
          <w:sz w:val="24"/>
          <w:szCs w:val="24"/>
          <w:lang w:val="en-US"/>
        </w:rPr>
        <w:t xml:space="preserve"> </w:t>
      </w:r>
      <w:proofErr w:type="spellStart"/>
      <w:r w:rsidRPr="00AC7741">
        <w:rPr>
          <w:rFonts w:ascii="Times New Roman" w:hAnsi="Times New Roman" w:cs="Times New Roman"/>
          <w:sz w:val="24"/>
          <w:szCs w:val="24"/>
          <w:lang w:val="en-US"/>
        </w:rPr>
        <w:t>Veissiere’s</w:t>
      </w:r>
      <w:proofErr w:type="spellEnd"/>
      <w:r w:rsidRPr="00AC7741">
        <w:rPr>
          <w:rFonts w:ascii="Times New Roman" w:hAnsi="Times New Roman" w:cs="Times New Roman"/>
          <w:sz w:val="24"/>
          <w:szCs w:val="24"/>
          <w:lang w:val="en-US"/>
        </w:rPr>
        <w:t xml:space="preserve"> general profile </w:t>
      </w:r>
      <w:r w:rsidR="00BC07EA">
        <w:rPr>
          <w:rFonts w:ascii="Times New Roman" w:hAnsi="Times New Roman" w:cs="Times New Roman"/>
          <w:sz w:val="24"/>
          <w:szCs w:val="24"/>
          <w:lang w:val="en-US"/>
        </w:rPr>
        <w:t xml:space="preserve">of </w:t>
      </w:r>
      <w:proofErr w:type="spellStart"/>
      <w:r w:rsidR="00BC07EA">
        <w:rPr>
          <w:rFonts w:ascii="Times New Roman" w:hAnsi="Times New Roman" w:cs="Times New Roman"/>
          <w:sz w:val="24"/>
          <w:szCs w:val="24"/>
          <w:lang w:val="en-US"/>
        </w:rPr>
        <w:t>t</w:t>
      </w:r>
      <w:r w:rsidRPr="00AC7741">
        <w:rPr>
          <w:rFonts w:ascii="Times New Roman" w:hAnsi="Times New Roman" w:cs="Times New Roman"/>
          <w:sz w:val="24"/>
          <w:szCs w:val="24"/>
          <w:lang w:val="en-US"/>
        </w:rPr>
        <w:t>ulpamancers</w:t>
      </w:r>
      <w:proofErr w:type="spellEnd"/>
      <w:r>
        <w:rPr>
          <w:rFonts w:ascii="Times New Roman" w:hAnsi="Times New Roman" w:cs="Times New Roman"/>
          <w:sz w:val="24"/>
          <w:szCs w:val="24"/>
          <w:lang w:val="en-US"/>
        </w:rPr>
        <w:t xml:space="preserve"> being socially shy</w:t>
      </w:r>
      <w:r w:rsidR="00BC07EA">
        <w:rPr>
          <w:rFonts w:ascii="Times New Roman" w:hAnsi="Times New Roman" w:cs="Times New Roman"/>
          <w:sz w:val="24"/>
          <w:szCs w:val="24"/>
          <w:lang w:val="en-US"/>
        </w:rPr>
        <w:t xml:space="preserve"> and socially anxious</w:t>
      </w:r>
      <w:r>
        <w:rPr>
          <w:rFonts w:ascii="Times New Roman" w:hAnsi="Times New Roman" w:cs="Times New Roman"/>
          <w:sz w:val="24"/>
          <w:szCs w:val="24"/>
          <w:lang w:val="en-US"/>
        </w:rPr>
        <w:t>.</w:t>
      </w:r>
    </w:p>
    <w:p w:rsidR="00484DAD" w:rsidRDefault="00484DAD" w:rsidP="00484DAD">
      <w:pPr>
        <w:jc w:val="both"/>
        <w:rPr>
          <w:rFonts w:ascii="Times New Roman" w:hAnsi="Times New Roman" w:cs="Times New Roman"/>
          <w:sz w:val="24"/>
          <w:szCs w:val="24"/>
          <w:lang w:val="en-US"/>
        </w:rPr>
      </w:pPr>
      <w:r>
        <w:rPr>
          <w:rFonts w:ascii="Times New Roman" w:hAnsi="Times New Roman" w:cs="Times New Roman"/>
          <w:sz w:val="24"/>
          <w:szCs w:val="24"/>
          <w:lang w:val="en-US"/>
        </w:rPr>
        <w:t>Finally, there is empirical data that documents the relation between absorpt</w:t>
      </w:r>
      <w:r w:rsidR="00BC07EA">
        <w:rPr>
          <w:rFonts w:ascii="Times New Roman" w:hAnsi="Times New Roman" w:cs="Times New Roman"/>
          <w:sz w:val="24"/>
          <w:szCs w:val="24"/>
          <w:lang w:val="en-US"/>
        </w:rPr>
        <w:t>ion and the Big Five Model for p</w:t>
      </w:r>
      <w:r>
        <w:rPr>
          <w:rFonts w:ascii="Times New Roman" w:hAnsi="Times New Roman" w:cs="Times New Roman"/>
          <w:sz w:val="24"/>
          <w:szCs w:val="24"/>
          <w:lang w:val="en-US"/>
        </w:rPr>
        <w:t>ersonality traits. This relation is most significant in the sub</w:t>
      </w:r>
      <w:r w:rsidR="00645418">
        <w:rPr>
          <w:rFonts w:ascii="Times New Roman" w:hAnsi="Times New Roman" w:cs="Times New Roman"/>
          <w:sz w:val="24"/>
          <w:szCs w:val="24"/>
          <w:lang w:val="en-US"/>
        </w:rPr>
        <w:t>scale Openness towards fantasy.</w:t>
      </w:r>
    </w:p>
    <w:p w:rsidR="00484DAD" w:rsidRDefault="00484DAD" w:rsidP="00484DAD">
      <w:pPr>
        <w:jc w:val="both"/>
        <w:rPr>
          <w:rFonts w:ascii="Times New Roman" w:hAnsi="Times New Roman" w:cs="Times New Roman"/>
          <w:sz w:val="24"/>
          <w:szCs w:val="24"/>
          <w:lang w:val="en-US"/>
        </w:rPr>
      </w:pPr>
      <w:r>
        <w:rPr>
          <w:rFonts w:ascii="Times New Roman" w:hAnsi="Times New Roman" w:cs="Times New Roman"/>
          <w:sz w:val="24"/>
          <w:szCs w:val="24"/>
          <w:lang w:val="en-US"/>
        </w:rPr>
        <w:t>In their article “</w:t>
      </w:r>
      <w:r w:rsidRPr="001958EE">
        <w:rPr>
          <w:rFonts w:ascii="Times New Roman" w:hAnsi="Times New Roman" w:cs="Times New Roman"/>
          <w:sz w:val="24"/>
          <w:szCs w:val="24"/>
          <w:lang w:val="en-US"/>
        </w:rPr>
        <w:t>The Relationsh</w:t>
      </w:r>
      <w:r>
        <w:rPr>
          <w:rFonts w:ascii="Times New Roman" w:hAnsi="Times New Roman" w:cs="Times New Roman"/>
          <w:sz w:val="24"/>
          <w:szCs w:val="24"/>
          <w:lang w:val="en-US"/>
        </w:rPr>
        <w:t xml:space="preserve">ip Between Absorption, Openness </w:t>
      </w:r>
      <w:r w:rsidRPr="001958EE">
        <w:rPr>
          <w:rFonts w:ascii="Times New Roman" w:hAnsi="Times New Roman" w:cs="Times New Roman"/>
          <w:sz w:val="24"/>
          <w:szCs w:val="24"/>
          <w:lang w:val="en-US"/>
        </w:rPr>
        <w:t xml:space="preserve">to Experience, </w:t>
      </w:r>
      <w:proofErr w:type="spellStart"/>
      <w:r w:rsidRPr="001958EE">
        <w:rPr>
          <w:rFonts w:ascii="Times New Roman" w:hAnsi="Times New Roman" w:cs="Times New Roman"/>
          <w:sz w:val="24"/>
          <w:szCs w:val="24"/>
          <w:lang w:val="en-US"/>
        </w:rPr>
        <w:t>Anhedonia</w:t>
      </w:r>
      <w:proofErr w:type="spellEnd"/>
      <w:r w:rsidRPr="001958EE">
        <w:rPr>
          <w:rFonts w:ascii="Times New Roman" w:hAnsi="Times New Roman" w:cs="Times New Roman"/>
          <w:sz w:val="24"/>
          <w:szCs w:val="24"/>
          <w:lang w:val="en-US"/>
        </w:rPr>
        <w:t>, and Susceptibility</w:t>
      </w:r>
      <w:r>
        <w:rPr>
          <w:rFonts w:ascii="Times New Roman" w:hAnsi="Times New Roman" w:cs="Times New Roman"/>
          <w:sz w:val="24"/>
          <w:szCs w:val="24"/>
          <w:lang w:val="en-US"/>
        </w:rPr>
        <w:t xml:space="preserve">” (1991) by </w:t>
      </w:r>
      <w:proofErr w:type="spellStart"/>
      <w:r>
        <w:rPr>
          <w:rFonts w:ascii="Times New Roman" w:hAnsi="Times New Roman" w:cs="Times New Roman"/>
          <w:sz w:val="24"/>
          <w:szCs w:val="24"/>
          <w:lang w:val="en-US"/>
        </w:rPr>
        <w:t>Radtke</w:t>
      </w:r>
      <w:proofErr w:type="spellEnd"/>
      <w:r>
        <w:rPr>
          <w:rFonts w:ascii="Times New Roman" w:hAnsi="Times New Roman" w:cs="Times New Roman"/>
          <w:sz w:val="24"/>
          <w:szCs w:val="24"/>
          <w:lang w:val="en-US"/>
        </w:rPr>
        <w:t xml:space="preserve"> &amp; </w:t>
      </w:r>
      <w:proofErr w:type="spellStart"/>
      <w:r w:rsidRPr="001958EE">
        <w:rPr>
          <w:rFonts w:ascii="Times New Roman" w:hAnsi="Times New Roman" w:cs="Times New Roman"/>
          <w:sz w:val="24"/>
          <w:szCs w:val="24"/>
          <w:lang w:val="en-US"/>
        </w:rPr>
        <w:t>Stam</w:t>
      </w:r>
      <w:proofErr w:type="spellEnd"/>
      <w:r>
        <w:rPr>
          <w:rFonts w:ascii="Times New Roman" w:hAnsi="Times New Roman" w:cs="Times New Roman"/>
          <w:sz w:val="24"/>
          <w:szCs w:val="24"/>
          <w:lang w:val="en-US"/>
        </w:rPr>
        <w:t xml:space="preserve">, 186 ‘individuals’ from an experimental methods course from the University of Calgary were tested, among others, with the </w:t>
      </w:r>
      <w:proofErr w:type="spellStart"/>
      <w:r w:rsidRPr="001958EE">
        <w:rPr>
          <w:rFonts w:ascii="Times New Roman" w:hAnsi="Times New Roman" w:cs="Times New Roman"/>
          <w:sz w:val="24"/>
          <w:szCs w:val="24"/>
          <w:lang w:val="en-US"/>
        </w:rPr>
        <w:t>Tellegen</w:t>
      </w:r>
      <w:proofErr w:type="spellEnd"/>
      <w:r w:rsidRPr="001958EE">
        <w:rPr>
          <w:rFonts w:ascii="Times New Roman" w:hAnsi="Times New Roman" w:cs="Times New Roman"/>
          <w:sz w:val="24"/>
          <w:szCs w:val="24"/>
          <w:lang w:val="en-US"/>
        </w:rPr>
        <w:t xml:space="preserve"> Absorption Scale</w:t>
      </w:r>
      <w:r w:rsidR="00645418">
        <w:rPr>
          <w:rFonts w:ascii="Times New Roman" w:hAnsi="Times New Roman" w:cs="Times New Roman"/>
          <w:sz w:val="24"/>
          <w:szCs w:val="24"/>
          <w:lang w:val="en-US"/>
        </w:rPr>
        <w:t>,</w:t>
      </w:r>
      <w:r>
        <w:rPr>
          <w:rFonts w:ascii="Times New Roman" w:hAnsi="Times New Roman" w:cs="Times New Roman"/>
          <w:sz w:val="24"/>
          <w:szCs w:val="24"/>
          <w:lang w:val="en-US"/>
        </w:rPr>
        <w:t xml:space="preserve"> and the ‘OTE Inventory’ to measure openness to experience</w:t>
      </w:r>
      <w:r>
        <w:rPr>
          <w:rStyle w:val="FootnoteReference"/>
          <w:rFonts w:ascii="Times New Roman" w:hAnsi="Times New Roman" w:cs="Times New Roman"/>
          <w:sz w:val="24"/>
          <w:szCs w:val="24"/>
          <w:lang w:val="en-US"/>
        </w:rPr>
        <w:footnoteReference w:id="137"/>
      </w:r>
      <w:r>
        <w:rPr>
          <w:rFonts w:ascii="Times New Roman" w:hAnsi="Times New Roman" w:cs="Times New Roman"/>
          <w:sz w:val="24"/>
          <w:szCs w:val="24"/>
          <w:lang w:val="en-US"/>
        </w:rPr>
        <w:t>.</w:t>
      </w:r>
    </w:p>
    <w:p w:rsidR="00484DAD" w:rsidRDefault="00BC07EA" w:rsidP="00484DAD">
      <w:pPr>
        <w:jc w:val="both"/>
        <w:rPr>
          <w:rFonts w:ascii="Times New Roman" w:hAnsi="Times New Roman" w:cs="Times New Roman"/>
          <w:sz w:val="24"/>
          <w:szCs w:val="24"/>
          <w:lang w:val="en-US"/>
        </w:rPr>
      </w:pPr>
      <w:r>
        <w:rPr>
          <w:rFonts w:ascii="Times New Roman" w:hAnsi="Times New Roman" w:cs="Times New Roman"/>
          <w:sz w:val="24"/>
          <w:szCs w:val="24"/>
          <w:lang w:val="en-US"/>
        </w:rPr>
        <w:t>“(…) [T]</w:t>
      </w:r>
      <w:r w:rsidR="00484DAD">
        <w:rPr>
          <w:rFonts w:ascii="Times New Roman" w:hAnsi="Times New Roman" w:cs="Times New Roman"/>
          <w:sz w:val="24"/>
          <w:szCs w:val="24"/>
          <w:lang w:val="en-US"/>
        </w:rPr>
        <w:t>he OTE Inventory consists of six subscales, Fantasy, Aesthetics, Feelings, Actions, Ideas, and Values”</w:t>
      </w:r>
      <w:r w:rsidR="00484DAD">
        <w:rPr>
          <w:rStyle w:val="FootnoteReference"/>
          <w:rFonts w:ascii="Times New Roman" w:hAnsi="Times New Roman" w:cs="Times New Roman"/>
          <w:sz w:val="24"/>
          <w:szCs w:val="24"/>
          <w:lang w:val="en-US"/>
        </w:rPr>
        <w:footnoteReference w:id="138"/>
      </w:r>
      <w:r w:rsidR="00484DAD">
        <w:rPr>
          <w:rFonts w:ascii="Times New Roman" w:hAnsi="Times New Roman" w:cs="Times New Roman"/>
          <w:sz w:val="24"/>
          <w:szCs w:val="24"/>
          <w:lang w:val="en-US"/>
        </w:rPr>
        <w:t>.</w:t>
      </w:r>
      <w:r w:rsidR="00484DAD" w:rsidRPr="001958EE">
        <w:rPr>
          <w:rFonts w:ascii="Times New Roman" w:hAnsi="Times New Roman" w:cs="Times New Roman"/>
          <w:sz w:val="24"/>
          <w:szCs w:val="24"/>
          <w:lang w:val="en-US"/>
        </w:rPr>
        <w:t xml:space="preserve"> </w:t>
      </w:r>
      <w:r w:rsidR="00484DAD">
        <w:rPr>
          <w:rFonts w:ascii="Times New Roman" w:hAnsi="Times New Roman" w:cs="Times New Roman"/>
          <w:sz w:val="24"/>
          <w:szCs w:val="24"/>
          <w:lang w:val="en-US"/>
        </w:rPr>
        <w:t xml:space="preserve">In their results, the highest correlation </w:t>
      </w:r>
      <w:r w:rsidR="00645418">
        <w:rPr>
          <w:rFonts w:ascii="Times New Roman" w:hAnsi="Times New Roman" w:cs="Times New Roman"/>
          <w:sz w:val="24"/>
          <w:szCs w:val="24"/>
          <w:lang w:val="en-US"/>
        </w:rPr>
        <w:t xml:space="preserve">that </w:t>
      </w:r>
      <w:proofErr w:type="spellStart"/>
      <w:r w:rsidR="00484DAD">
        <w:rPr>
          <w:rFonts w:ascii="Times New Roman" w:hAnsi="Times New Roman" w:cs="Times New Roman"/>
          <w:sz w:val="24"/>
          <w:szCs w:val="24"/>
          <w:lang w:val="en-US"/>
        </w:rPr>
        <w:t>Radtke</w:t>
      </w:r>
      <w:proofErr w:type="spellEnd"/>
      <w:r w:rsidR="00484DAD">
        <w:rPr>
          <w:rFonts w:ascii="Times New Roman" w:hAnsi="Times New Roman" w:cs="Times New Roman"/>
          <w:sz w:val="24"/>
          <w:szCs w:val="24"/>
          <w:lang w:val="en-US"/>
        </w:rPr>
        <w:t xml:space="preserve"> &amp; </w:t>
      </w:r>
      <w:proofErr w:type="spellStart"/>
      <w:r w:rsidR="00484DAD">
        <w:rPr>
          <w:rFonts w:ascii="Times New Roman" w:hAnsi="Times New Roman" w:cs="Times New Roman"/>
          <w:sz w:val="24"/>
          <w:szCs w:val="24"/>
          <w:lang w:val="en-US"/>
        </w:rPr>
        <w:t>Stam</w:t>
      </w:r>
      <w:proofErr w:type="spellEnd"/>
      <w:r w:rsidR="00484DAD">
        <w:rPr>
          <w:rFonts w:ascii="Times New Roman" w:hAnsi="Times New Roman" w:cs="Times New Roman"/>
          <w:sz w:val="24"/>
          <w:szCs w:val="24"/>
          <w:lang w:val="en-US"/>
        </w:rPr>
        <w:t xml:space="preserve"> had found between Open</w:t>
      </w:r>
      <w:r w:rsidR="00F915B7">
        <w:rPr>
          <w:rFonts w:ascii="Times New Roman" w:hAnsi="Times New Roman" w:cs="Times New Roman"/>
          <w:sz w:val="24"/>
          <w:szCs w:val="24"/>
          <w:lang w:val="en-US"/>
        </w:rPr>
        <w:t>n</w:t>
      </w:r>
      <w:r w:rsidR="00484DAD">
        <w:rPr>
          <w:rFonts w:ascii="Times New Roman" w:hAnsi="Times New Roman" w:cs="Times New Roman"/>
          <w:sz w:val="24"/>
          <w:szCs w:val="24"/>
          <w:lang w:val="en-US"/>
        </w:rPr>
        <w:t xml:space="preserve">ess and the </w:t>
      </w:r>
      <w:proofErr w:type="spellStart"/>
      <w:r w:rsidR="00484DAD">
        <w:rPr>
          <w:rFonts w:ascii="Times New Roman" w:hAnsi="Times New Roman" w:cs="Times New Roman"/>
          <w:sz w:val="24"/>
          <w:szCs w:val="24"/>
          <w:lang w:val="en-US"/>
        </w:rPr>
        <w:t>Tellegen</w:t>
      </w:r>
      <w:proofErr w:type="spellEnd"/>
      <w:r w:rsidR="00484DAD">
        <w:rPr>
          <w:rFonts w:ascii="Times New Roman" w:hAnsi="Times New Roman" w:cs="Times New Roman"/>
          <w:sz w:val="24"/>
          <w:szCs w:val="24"/>
          <w:lang w:val="en-US"/>
        </w:rPr>
        <w:t xml:space="preserve"> Absorption Scale was with the subscale Fantasy</w:t>
      </w:r>
      <w:r w:rsidR="00484DAD">
        <w:rPr>
          <w:rStyle w:val="FootnoteReference"/>
          <w:rFonts w:ascii="Times New Roman" w:hAnsi="Times New Roman" w:cs="Times New Roman"/>
          <w:sz w:val="24"/>
          <w:szCs w:val="24"/>
          <w:lang w:val="en-US"/>
        </w:rPr>
        <w:footnoteReference w:id="139"/>
      </w:r>
      <w:r w:rsidR="00484DAD">
        <w:rPr>
          <w:rFonts w:ascii="Times New Roman" w:hAnsi="Times New Roman" w:cs="Times New Roman"/>
          <w:sz w:val="24"/>
          <w:szCs w:val="24"/>
          <w:lang w:val="en-US"/>
        </w:rPr>
        <w:t xml:space="preserve">. </w:t>
      </w:r>
    </w:p>
    <w:p w:rsidR="00484DAD" w:rsidRDefault="00484DAD" w:rsidP="00484DAD">
      <w:pPr>
        <w:jc w:val="both"/>
        <w:rPr>
          <w:rFonts w:ascii="Times New Roman" w:hAnsi="Times New Roman" w:cs="Times New Roman"/>
          <w:sz w:val="24"/>
          <w:szCs w:val="24"/>
          <w:lang w:val="en-US"/>
        </w:rPr>
      </w:pPr>
      <w:r w:rsidRPr="00C10F0B">
        <w:rPr>
          <w:rFonts w:ascii="Times New Roman" w:hAnsi="Times New Roman" w:cs="Times New Roman"/>
          <w:sz w:val="24"/>
          <w:szCs w:val="24"/>
          <w:lang w:val="en-US"/>
        </w:rPr>
        <w:t xml:space="preserve">This relation could also be verified by </w:t>
      </w:r>
      <w:r>
        <w:rPr>
          <w:rFonts w:ascii="Times New Roman" w:hAnsi="Times New Roman" w:cs="Times New Roman"/>
          <w:sz w:val="24"/>
          <w:szCs w:val="24"/>
          <w:lang w:val="en-US"/>
        </w:rPr>
        <w:t xml:space="preserve">A. Timothy </w:t>
      </w:r>
      <w:r w:rsidRPr="00C10F0B">
        <w:rPr>
          <w:rFonts w:ascii="Times New Roman" w:hAnsi="Times New Roman" w:cs="Times New Roman"/>
          <w:sz w:val="24"/>
          <w:szCs w:val="24"/>
          <w:lang w:val="en-US"/>
        </w:rPr>
        <w:t xml:space="preserve">Church in his study ‘Relating the </w:t>
      </w:r>
      <w:proofErr w:type="spellStart"/>
      <w:r w:rsidRPr="00C10F0B">
        <w:rPr>
          <w:rFonts w:ascii="Times New Roman" w:hAnsi="Times New Roman" w:cs="Times New Roman"/>
          <w:sz w:val="24"/>
          <w:szCs w:val="24"/>
          <w:lang w:val="en-US"/>
        </w:rPr>
        <w:t>Tellegen</w:t>
      </w:r>
      <w:proofErr w:type="spellEnd"/>
      <w:r w:rsidRPr="00C10F0B">
        <w:rPr>
          <w:rFonts w:ascii="Times New Roman" w:hAnsi="Times New Roman" w:cs="Times New Roman"/>
          <w:sz w:val="24"/>
          <w:szCs w:val="24"/>
          <w:lang w:val="en-US"/>
        </w:rPr>
        <w:t xml:space="preserve"> and Five-Factor Models of Personality Structure’</w:t>
      </w:r>
      <w:r>
        <w:rPr>
          <w:rFonts w:ascii="Times New Roman" w:hAnsi="Times New Roman" w:cs="Times New Roman"/>
          <w:sz w:val="24"/>
          <w:szCs w:val="24"/>
          <w:lang w:val="en-US"/>
        </w:rPr>
        <w:t xml:space="preserve"> (1994)</w:t>
      </w:r>
      <w:r w:rsidRPr="00C10F0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Church tested </w:t>
      </w:r>
      <w:proofErr w:type="spellStart"/>
      <w:r>
        <w:rPr>
          <w:rFonts w:ascii="Times New Roman" w:hAnsi="Times New Roman" w:cs="Times New Roman"/>
          <w:sz w:val="24"/>
          <w:szCs w:val="24"/>
          <w:lang w:val="en-US"/>
        </w:rPr>
        <w:t>Tellegen’s</w:t>
      </w:r>
      <w:proofErr w:type="spellEnd"/>
      <w:r w:rsidRPr="00371B78">
        <w:rPr>
          <w:rFonts w:ascii="Times New Roman" w:hAnsi="Times New Roman" w:cs="Times New Roman"/>
          <w:sz w:val="24"/>
          <w:szCs w:val="24"/>
          <w:lang w:val="en-US"/>
        </w:rPr>
        <w:t xml:space="preserve"> Multidimen</w:t>
      </w:r>
      <w:r w:rsidR="00F915B7">
        <w:rPr>
          <w:rFonts w:ascii="Times New Roman" w:hAnsi="Times New Roman" w:cs="Times New Roman"/>
          <w:sz w:val="24"/>
          <w:szCs w:val="24"/>
          <w:lang w:val="en-US"/>
        </w:rPr>
        <w:t>s</w:t>
      </w:r>
      <w:r w:rsidRPr="00371B78">
        <w:rPr>
          <w:rFonts w:ascii="Times New Roman" w:hAnsi="Times New Roman" w:cs="Times New Roman"/>
          <w:sz w:val="24"/>
          <w:szCs w:val="24"/>
          <w:lang w:val="en-US"/>
        </w:rPr>
        <w:t>ional Personality Questionnaire</w:t>
      </w:r>
      <w:r>
        <w:rPr>
          <w:rFonts w:ascii="Times New Roman" w:hAnsi="Times New Roman" w:cs="Times New Roman"/>
          <w:sz w:val="24"/>
          <w:szCs w:val="24"/>
          <w:lang w:val="en-US"/>
        </w:rPr>
        <w:t>, and the Big Five questionnaire ‘NEO</w:t>
      </w:r>
      <w:r w:rsidRPr="00371B78">
        <w:rPr>
          <w:rFonts w:ascii="Times New Roman" w:hAnsi="Times New Roman" w:cs="Times New Roman"/>
          <w:sz w:val="24"/>
          <w:szCs w:val="24"/>
          <w:lang w:val="en-US"/>
        </w:rPr>
        <w:t xml:space="preserve"> Personalit</w:t>
      </w:r>
      <w:r>
        <w:rPr>
          <w:rFonts w:ascii="Times New Roman" w:hAnsi="Times New Roman" w:cs="Times New Roman"/>
          <w:sz w:val="24"/>
          <w:szCs w:val="24"/>
          <w:lang w:val="en-US"/>
        </w:rPr>
        <w:t>y Inventory’ on 575 students from a ‘state university in the Pacific Northwest’</w:t>
      </w:r>
      <w:r>
        <w:rPr>
          <w:rStyle w:val="FootnoteReference"/>
          <w:rFonts w:ascii="Times New Roman" w:hAnsi="Times New Roman" w:cs="Times New Roman"/>
          <w:sz w:val="24"/>
          <w:szCs w:val="24"/>
          <w:lang w:val="en-US"/>
        </w:rPr>
        <w:footnoteReference w:id="140"/>
      </w:r>
      <w:r>
        <w:rPr>
          <w:rFonts w:ascii="Times New Roman" w:hAnsi="Times New Roman" w:cs="Times New Roman"/>
          <w:sz w:val="24"/>
          <w:szCs w:val="24"/>
          <w:lang w:val="en-US"/>
        </w:rPr>
        <w:t>.</w:t>
      </w:r>
    </w:p>
    <w:p w:rsidR="00484DAD" w:rsidRDefault="00BC07EA" w:rsidP="00484DAD">
      <w:pPr>
        <w:jc w:val="both"/>
        <w:rPr>
          <w:rFonts w:ascii="Times New Roman" w:hAnsi="Times New Roman" w:cs="Times New Roman"/>
          <w:sz w:val="24"/>
          <w:szCs w:val="24"/>
          <w:lang w:val="en-US"/>
        </w:rPr>
      </w:pPr>
      <w:r>
        <w:rPr>
          <w:rFonts w:ascii="Times New Roman" w:hAnsi="Times New Roman" w:cs="Times New Roman"/>
          <w:sz w:val="24"/>
          <w:szCs w:val="24"/>
          <w:lang w:val="en-US"/>
        </w:rPr>
        <w:t>From all p</w:t>
      </w:r>
      <w:r w:rsidR="00484DAD">
        <w:rPr>
          <w:rFonts w:ascii="Times New Roman" w:hAnsi="Times New Roman" w:cs="Times New Roman"/>
          <w:sz w:val="24"/>
          <w:szCs w:val="24"/>
          <w:lang w:val="en-US"/>
        </w:rPr>
        <w:t xml:space="preserve">ersonality traits, </w:t>
      </w:r>
      <w:proofErr w:type="spellStart"/>
      <w:r w:rsidR="00484DAD">
        <w:rPr>
          <w:rFonts w:ascii="Times New Roman" w:hAnsi="Times New Roman" w:cs="Times New Roman"/>
          <w:sz w:val="24"/>
          <w:szCs w:val="24"/>
          <w:lang w:val="en-US"/>
        </w:rPr>
        <w:t>Tellegen’s</w:t>
      </w:r>
      <w:proofErr w:type="spellEnd"/>
      <w:r w:rsidR="00484DAD">
        <w:rPr>
          <w:rFonts w:ascii="Times New Roman" w:hAnsi="Times New Roman" w:cs="Times New Roman"/>
          <w:sz w:val="24"/>
          <w:szCs w:val="24"/>
          <w:lang w:val="en-US"/>
        </w:rPr>
        <w:t xml:space="preserve"> scale was mostly related with Openness (r=.54), and within its subscales </w:t>
      </w:r>
      <w:r w:rsidR="00484DAD" w:rsidRPr="00C10F0B">
        <w:rPr>
          <w:rFonts w:ascii="Times New Roman" w:hAnsi="Times New Roman" w:cs="Times New Roman"/>
          <w:sz w:val="24"/>
          <w:szCs w:val="24"/>
          <w:lang w:val="en-US"/>
        </w:rPr>
        <w:t>Fantasy, Aesthetics, Feeli</w:t>
      </w:r>
      <w:r w:rsidR="00484DAD">
        <w:rPr>
          <w:rFonts w:ascii="Times New Roman" w:hAnsi="Times New Roman" w:cs="Times New Roman"/>
          <w:sz w:val="24"/>
          <w:szCs w:val="24"/>
          <w:lang w:val="en-US"/>
        </w:rPr>
        <w:t>ngs, and Ideas.</w:t>
      </w:r>
      <w:r w:rsidR="00484DAD" w:rsidRPr="00C10F0B">
        <w:rPr>
          <w:rStyle w:val="FootnoteReference"/>
          <w:rFonts w:ascii="Times New Roman" w:hAnsi="Times New Roman" w:cs="Times New Roman"/>
          <w:sz w:val="24"/>
          <w:szCs w:val="24"/>
          <w:lang w:val="en-US"/>
        </w:rPr>
        <w:footnoteReference w:id="141"/>
      </w:r>
    </w:p>
    <w:p w:rsidR="00484DAD" w:rsidRDefault="00484DAD" w:rsidP="00484DAD">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Besides active training, a tendency towards fantasy thus </w:t>
      </w:r>
      <w:r w:rsidR="003B1E95">
        <w:rPr>
          <w:rFonts w:ascii="Times New Roman" w:hAnsi="Times New Roman" w:cs="Times New Roman"/>
          <w:sz w:val="24"/>
          <w:szCs w:val="24"/>
          <w:lang w:val="en-US"/>
        </w:rPr>
        <w:t xml:space="preserve">also </w:t>
      </w:r>
      <w:r>
        <w:rPr>
          <w:rFonts w:ascii="Times New Roman" w:hAnsi="Times New Roman" w:cs="Times New Roman"/>
          <w:sz w:val="24"/>
          <w:szCs w:val="24"/>
          <w:lang w:val="en-US"/>
        </w:rPr>
        <w:t xml:space="preserve">seems to have a connection with absorption. In context of the history of </w:t>
      </w:r>
      <w:proofErr w:type="spellStart"/>
      <w:r>
        <w:rPr>
          <w:rFonts w:ascii="Times New Roman" w:hAnsi="Times New Roman" w:cs="Times New Roman"/>
          <w:sz w:val="24"/>
          <w:szCs w:val="24"/>
          <w:lang w:val="en-US"/>
        </w:rPr>
        <w:t>tulpamancy</w:t>
      </w:r>
      <w:proofErr w:type="spellEnd"/>
      <w:r>
        <w:rPr>
          <w:rFonts w:ascii="Times New Roman" w:hAnsi="Times New Roman" w:cs="Times New Roman"/>
          <w:sz w:val="24"/>
          <w:szCs w:val="24"/>
          <w:lang w:val="en-US"/>
        </w:rPr>
        <w:t xml:space="preserve"> in fandom culture, another important influence to the emergence of the </w:t>
      </w:r>
      <w:proofErr w:type="spellStart"/>
      <w:r>
        <w:rPr>
          <w:rFonts w:ascii="Times New Roman" w:hAnsi="Times New Roman" w:cs="Times New Roman"/>
          <w:sz w:val="24"/>
          <w:szCs w:val="24"/>
          <w:lang w:val="en-US"/>
        </w:rPr>
        <w:t>tulpa</w:t>
      </w:r>
      <w:proofErr w:type="spellEnd"/>
      <w:r>
        <w:rPr>
          <w:rFonts w:ascii="Times New Roman" w:hAnsi="Times New Roman" w:cs="Times New Roman"/>
          <w:sz w:val="24"/>
          <w:szCs w:val="24"/>
          <w:lang w:val="en-US"/>
        </w:rPr>
        <w:t>-p</w:t>
      </w:r>
      <w:r w:rsidR="007662FA">
        <w:rPr>
          <w:rFonts w:ascii="Times New Roman" w:hAnsi="Times New Roman" w:cs="Times New Roman"/>
          <w:sz w:val="24"/>
          <w:szCs w:val="24"/>
          <w:lang w:val="en-US"/>
        </w:rPr>
        <w:t xml:space="preserve">henomenon might be found </w:t>
      </w:r>
      <w:r w:rsidR="00FF27EC">
        <w:rPr>
          <w:rFonts w:ascii="Times New Roman" w:hAnsi="Times New Roman" w:cs="Times New Roman"/>
          <w:sz w:val="24"/>
          <w:szCs w:val="24"/>
          <w:lang w:val="en-US"/>
        </w:rPr>
        <w:t>t</w:t>
      </w:r>
      <w:r w:rsidR="007662FA">
        <w:rPr>
          <w:rFonts w:ascii="Times New Roman" w:hAnsi="Times New Roman" w:cs="Times New Roman"/>
          <w:sz w:val="24"/>
          <w:szCs w:val="24"/>
          <w:lang w:val="en-US"/>
        </w:rPr>
        <w:t>here.</w:t>
      </w:r>
    </w:p>
    <w:p w:rsidR="00AB0E85" w:rsidRDefault="00AB0E85" w:rsidP="00484DAD">
      <w:pPr>
        <w:rPr>
          <w:lang w:val="en-US"/>
        </w:rPr>
      </w:pPr>
    </w:p>
    <w:p w:rsidR="00217D4F" w:rsidRPr="00F20A25" w:rsidRDefault="009039B4" w:rsidP="00F20A25">
      <w:pPr>
        <w:pStyle w:val="ListParagraph"/>
        <w:numPr>
          <w:ilvl w:val="0"/>
          <w:numId w:val="15"/>
        </w:numPr>
        <w:jc w:val="both"/>
        <w:rPr>
          <w:rFonts w:ascii="Times New Roman" w:hAnsi="Times New Roman" w:cs="Times New Roman"/>
          <w:sz w:val="24"/>
          <w:szCs w:val="24"/>
          <w:lang w:val="en-US"/>
        </w:rPr>
      </w:pPr>
      <w:r w:rsidRPr="00F20A25">
        <w:rPr>
          <w:rFonts w:ascii="Times New Roman" w:hAnsi="Times New Roman" w:cs="Times New Roman"/>
          <w:sz w:val="24"/>
          <w:szCs w:val="24"/>
          <w:lang w:val="en-US"/>
        </w:rPr>
        <w:t>C</w:t>
      </w:r>
      <w:r w:rsidR="009C3E24" w:rsidRPr="00F20A25">
        <w:rPr>
          <w:rFonts w:ascii="Times New Roman" w:hAnsi="Times New Roman" w:cs="Times New Roman"/>
          <w:sz w:val="24"/>
          <w:szCs w:val="24"/>
          <w:lang w:val="en-US"/>
        </w:rPr>
        <w:t>onclusion</w:t>
      </w:r>
    </w:p>
    <w:p w:rsidR="0005011D" w:rsidRDefault="0005011D" w:rsidP="0005011D">
      <w:pPr>
        <w:jc w:val="both"/>
        <w:rPr>
          <w:rFonts w:ascii="Times New Roman" w:hAnsi="Times New Roman" w:cs="Times New Roman"/>
          <w:sz w:val="24"/>
          <w:szCs w:val="24"/>
          <w:lang w:val="en-US"/>
        </w:rPr>
      </w:pPr>
      <w:r>
        <w:rPr>
          <w:rFonts w:ascii="Times New Roman" w:hAnsi="Times New Roman" w:cs="Times New Roman"/>
          <w:sz w:val="24"/>
          <w:szCs w:val="24"/>
          <w:lang w:val="en-US"/>
        </w:rPr>
        <w:t>My</w:t>
      </w:r>
      <w:r w:rsidR="00F20A25">
        <w:rPr>
          <w:rFonts w:ascii="Times New Roman" w:hAnsi="Times New Roman" w:cs="Times New Roman"/>
          <w:sz w:val="24"/>
          <w:szCs w:val="24"/>
          <w:lang w:val="en-US"/>
        </w:rPr>
        <w:t xml:space="preserve"> initial research questions can be</w:t>
      </w:r>
      <w:r>
        <w:rPr>
          <w:rFonts w:ascii="Times New Roman" w:hAnsi="Times New Roman" w:cs="Times New Roman"/>
          <w:sz w:val="24"/>
          <w:szCs w:val="24"/>
          <w:lang w:val="en-US"/>
        </w:rPr>
        <w:t xml:space="preserve"> answered in the following way</w:t>
      </w:r>
      <w:r w:rsidR="00F20A25">
        <w:rPr>
          <w:rFonts w:ascii="Times New Roman" w:hAnsi="Times New Roman" w:cs="Times New Roman"/>
          <w:sz w:val="24"/>
          <w:szCs w:val="24"/>
          <w:lang w:val="en-US"/>
        </w:rPr>
        <w:t>:</w:t>
      </w:r>
    </w:p>
    <w:p w:rsidR="0005011D" w:rsidRDefault="0005011D" w:rsidP="0005011D">
      <w:pPr>
        <w:pStyle w:val="ListParagraph"/>
        <w:numPr>
          <w:ilvl w:val="0"/>
          <w:numId w:val="10"/>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do </w:t>
      </w:r>
      <w:proofErr w:type="spellStart"/>
      <w:r>
        <w:rPr>
          <w:rFonts w:ascii="Times New Roman" w:hAnsi="Times New Roman" w:cs="Times New Roman"/>
          <w:sz w:val="24"/>
          <w:szCs w:val="24"/>
          <w:lang w:val="en-US"/>
        </w:rPr>
        <w:t>tulpamancer</w:t>
      </w:r>
      <w:r w:rsidR="00FF27EC">
        <w:rPr>
          <w:rFonts w:ascii="Times New Roman" w:hAnsi="Times New Roman" w:cs="Times New Roman"/>
          <w:sz w:val="24"/>
          <w:szCs w:val="24"/>
          <w:lang w:val="en-US"/>
        </w:rPr>
        <w:t>s</w:t>
      </w:r>
      <w:proofErr w:type="spellEnd"/>
      <w:r>
        <w:rPr>
          <w:rFonts w:ascii="Times New Roman" w:hAnsi="Times New Roman" w:cs="Times New Roman"/>
          <w:sz w:val="24"/>
          <w:szCs w:val="24"/>
          <w:lang w:val="en-US"/>
        </w:rPr>
        <w:t xml:space="preserve"> experience</w:t>
      </w:r>
      <w:r w:rsidR="00FF27EC">
        <w:rPr>
          <w:rFonts w:ascii="Times New Roman" w:hAnsi="Times New Roman" w:cs="Times New Roman"/>
          <w:sz w:val="24"/>
          <w:szCs w:val="24"/>
          <w:lang w:val="en-US"/>
        </w:rPr>
        <w:t>?</w:t>
      </w:r>
    </w:p>
    <w:p w:rsidR="0005011D" w:rsidRPr="0005011D" w:rsidRDefault="0005011D" w:rsidP="0005011D">
      <w:pPr>
        <w:jc w:val="both"/>
        <w:rPr>
          <w:rFonts w:ascii="Times New Roman" w:hAnsi="Times New Roman" w:cs="Times New Roman"/>
          <w:sz w:val="24"/>
          <w:szCs w:val="24"/>
          <w:lang w:val="en-US"/>
        </w:rPr>
      </w:pPr>
      <w:r w:rsidRPr="0005011D">
        <w:rPr>
          <w:rFonts w:ascii="Times New Roman" w:hAnsi="Times New Roman" w:cs="Times New Roman"/>
          <w:sz w:val="24"/>
          <w:szCs w:val="24"/>
          <w:lang w:val="en-US"/>
        </w:rPr>
        <w:t xml:space="preserve">People experience their </w:t>
      </w:r>
      <w:proofErr w:type="spellStart"/>
      <w:r w:rsidRPr="0005011D">
        <w:rPr>
          <w:rFonts w:ascii="Times New Roman" w:hAnsi="Times New Roman" w:cs="Times New Roman"/>
          <w:sz w:val="24"/>
          <w:szCs w:val="24"/>
          <w:lang w:val="en-US"/>
        </w:rPr>
        <w:t>tulpa</w:t>
      </w:r>
      <w:proofErr w:type="spellEnd"/>
      <w:r w:rsidRPr="0005011D">
        <w:rPr>
          <w:rFonts w:ascii="Times New Roman" w:hAnsi="Times New Roman" w:cs="Times New Roman"/>
          <w:sz w:val="24"/>
          <w:szCs w:val="24"/>
          <w:lang w:val="en-US"/>
        </w:rPr>
        <w:t xml:space="preserve"> in a variety of ways</w:t>
      </w:r>
      <w:r w:rsidR="004D6030">
        <w:rPr>
          <w:rFonts w:ascii="Times New Roman" w:hAnsi="Times New Roman" w:cs="Times New Roman"/>
          <w:sz w:val="24"/>
          <w:szCs w:val="24"/>
          <w:lang w:val="en-US"/>
        </w:rPr>
        <w:t>. They apply</w:t>
      </w:r>
      <w:r w:rsidRPr="0005011D">
        <w:rPr>
          <w:rFonts w:ascii="Times New Roman" w:hAnsi="Times New Roman" w:cs="Times New Roman"/>
          <w:sz w:val="24"/>
          <w:szCs w:val="24"/>
          <w:lang w:val="en-US"/>
        </w:rPr>
        <w:t xml:space="preserve"> an increasing am</w:t>
      </w:r>
      <w:r w:rsidR="00FF27EC">
        <w:rPr>
          <w:rFonts w:ascii="Times New Roman" w:hAnsi="Times New Roman" w:cs="Times New Roman"/>
          <w:sz w:val="24"/>
          <w:szCs w:val="24"/>
          <w:lang w:val="en-US"/>
        </w:rPr>
        <w:t xml:space="preserve">ount of techniques </w:t>
      </w:r>
      <w:r>
        <w:rPr>
          <w:rFonts w:ascii="Times New Roman" w:hAnsi="Times New Roman" w:cs="Times New Roman"/>
          <w:sz w:val="24"/>
          <w:szCs w:val="24"/>
          <w:lang w:val="en-US"/>
        </w:rPr>
        <w:t xml:space="preserve">to be able to </w:t>
      </w:r>
      <w:r w:rsidR="004D6030">
        <w:rPr>
          <w:rFonts w:ascii="Times New Roman" w:hAnsi="Times New Roman" w:cs="Times New Roman"/>
          <w:sz w:val="24"/>
          <w:szCs w:val="24"/>
          <w:lang w:val="en-US"/>
        </w:rPr>
        <w:t xml:space="preserve">do </w:t>
      </w:r>
      <w:r>
        <w:rPr>
          <w:rFonts w:ascii="Times New Roman" w:hAnsi="Times New Roman" w:cs="Times New Roman"/>
          <w:sz w:val="24"/>
          <w:szCs w:val="24"/>
          <w:lang w:val="en-US"/>
        </w:rPr>
        <w:t>that</w:t>
      </w:r>
      <w:r w:rsidRPr="0005011D">
        <w:rPr>
          <w:rFonts w:ascii="Times New Roman" w:hAnsi="Times New Roman" w:cs="Times New Roman"/>
          <w:sz w:val="24"/>
          <w:szCs w:val="24"/>
          <w:lang w:val="en-US"/>
        </w:rPr>
        <w:t xml:space="preserve">. Commonly, </w:t>
      </w:r>
      <w:proofErr w:type="spellStart"/>
      <w:r w:rsidRPr="0005011D">
        <w:rPr>
          <w:rFonts w:ascii="Times New Roman" w:hAnsi="Times New Roman" w:cs="Times New Roman"/>
          <w:sz w:val="24"/>
          <w:szCs w:val="24"/>
          <w:lang w:val="en-US"/>
        </w:rPr>
        <w:t>tulpa</w:t>
      </w:r>
      <w:r>
        <w:rPr>
          <w:rFonts w:ascii="Times New Roman" w:hAnsi="Times New Roman" w:cs="Times New Roman"/>
          <w:sz w:val="24"/>
          <w:szCs w:val="24"/>
          <w:lang w:val="en-US"/>
        </w:rPr>
        <w:t>mancer</w:t>
      </w:r>
      <w:r w:rsidR="00FF27EC">
        <w:rPr>
          <w:rFonts w:ascii="Times New Roman" w:hAnsi="Times New Roman" w:cs="Times New Roman"/>
          <w:sz w:val="24"/>
          <w:szCs w:val="24"/>
          <w:lang w:val="en-US"/>
        </w:rPr>
        <w:t>s</w:t>
      </w:r>
      <w:proofErr w:type="spellEnd"/>
      <w:r>
        <w:rPr>
          <w:rFonts w:ascii="Times New Roman" w:hAnsi="Times New Roman" w:cs="Times New Roman"/>
          <w:sz w:val="24"/>
          <w:szCs w:val="24"/>
          <w:lang w:val="en-US"/>
        </w:rPr>
        <w:t xml:space="preserve"> apply</w:t>
      </w:r>
      <w:r w:rsidRPr="0005011D">
        <w:rPr>
          <w:rFonts w:ascii="Times New Roman" w:hAnsi="Times New Roman" w:cs="Times New Roman"/>
          <w:sz w:val="24"/>
          <w:szCs w:val="24"/>
          <w:lang w:val="en-US"/>
        </w:rPr>
        <w:t xml:space="preserve"> individually exten</w:t>
      </w:r>
      <w:r w:rsidR="00645418">
        <w:rPr>
          <w:rFonts w:ascii="Times New Roman" w:hAnsi="Times New Roman" w:cs="Times New Roman"/>
          <w:sz w:val="24"/>
          <w:szCs w:val="24"/>
          <w:lang w:val="en-US"/>
        </w:rPr>
        <w:t>ded mental trainings that are</w:t>
      </w:r>
      <w:r w:rsidRPr="0005011D">
        <w:rPr>
          <w:rFonts w:ascii="Times New Roman" w:hAnsi="Times New Roman" w:cs="Times New Roman"/>
          <w:sz w:val="24"/>
          <w:szCs w:val="24"/>
          <w:lang w:val="en-US"/>
        </w:rPr>
        <w:t xml:space="preserve"> summarized</w:t>
      </w:r>
      <w:r w:rsidR="00677D4B">
        <w:rPr>
          <w:rFonts w:ascii="Times New Roman" w:hAnsi="Times New Roman" w:cs="Times New Roman"/>
          <w:sz w:val="24"/>
          <w:szCs w:val="24"/>
          <w:lang w:val="en-US"/>
        </w:rPr>
        <w:t xml:space="preserve"> as ‘forc</w:t>
      </w:r>
      <w:r w:rsidR="00645418">
        <w:rPr>
          <w:rFonts w:ascii="Times New Roman" w:hAnsi="Times New Roman" w:cs="Times New Roman"/>
          <w:sz w:val="24"/>
          <w:szCs w:val="24"/>
          <w:lang w:val="en-US"/>
        </w:rPr>
        <w:t>ing’. The</w:t>
      </w:r>
      <w:r w:rsidR="00677D4B">
        <w:rPr>
          <w:rFonts w:ascii="Times New Roman" w:hAnsi="Times New Roman" w:cs="Times New Roman"/>
          <w:sz w:val="24"/>
          <w:szCs w:val="24"/>
          <w:lang w:val="en-US"/>
        </w:rPr>
        <w:t>s</w:t>
      </w:r>
      <w:r w:rsidR="00645418">
        <w:rPr>
          <w:rFonts w:ascii="Times New Roman" w:hAnsi="Times New Roman" w:cs="Times New Roman"/>
          <w:sz w:val="24"/>
          <w:szCs w:val="24"/>
          <w:lang w:val="en-US"/>
        </w:rPr>
        <w:t>e</w:t>
      </w:r>
      <w:r w:rsidR="00677D4B">
        <w:rPr>
          <w:rFonts w:ascii="Times New Roman" w:hAnsi="Times New Roman" w:cs="Times New Roman"/>
          <w:sz w:val="24"/>
          <w:szCs w:val="24"/>
          <w:lang w:val="en-US"/>
        </w:rPr>
        <w:t xml:space="preserve"> process</w:t>
      </w:r>
      <w:r w:rsidR="00645418">
        <w:rPr>
          <w:rFonts w:ascii="Times New Roman" w:hAnsi="Times New Roman" w:cs="Times New Roman"/>
          <w:sz w:val="24"/>
          <w:szCs w:val="24"/>
          <w:lang w:val="en-US"/>
        </w:rPr>
        <w:t>es</w:t>
      </w:r>
      <w:r w:rsidR="00677D4B">
        <w:rPr>
          <w:rFonts w:ascii="Times New Roman" w:hAnsi="Times New Roman" w:cs="Times New Roman"/>
          <w:sz w:val="24"/>
          <w:szCs w:val="24"/>
          <w:lang w:val="en-US"/>
        </w:rPr>
        <w:t xml:space="preserve"> </w:t>
      </w:r>
      <w:r w:rsidRPr="0005011D">
        <w:rPr>
          <w:rFonts w:ascii="Times New Roman" w:hAnsi="Times New Roman" w:cs="Times New Roman"/>
          <w:sz w:val="24"/>
          <w:szCs w:val="24"/>
          <w:lang w:val="en-US"/>
        </w:rPr>
        <w:t xml:space="preserve">take place in the internal </w:t>
      </w:r>
      <w:proofErr w:type="gramStart"/>
      <w:r w:rsidRPr="0005011D">
        <w:rPr>
          <w:rFonts w:ascii="Times New Roman" w:hAnsi="Times New Roman" w:cs="Times New Roman"/>
          <w:sz w:val="24"/>
          <w:szCs w:val="24"/>
          <w:lang w:val="en-US"/>
        </w:rPr>
        <w:t>world,</w:t>
      </w:r>
      <w:proofErr w:type="gramEnd"/>
      <w:r w:rsidRPr="0005011D">
        <w:rPr>
          <w:rFonts w:ascii="Times New Roman" w:hAnsi="Times New Roman" w:cs="Times New Roman"/>
          <w:sz w:val="24"/>
          <w:szCs w:val="24"/>
          <w:lang w:val="en-US"/>
        </w:rPr>
        <w:t xml:space="preserve"> or i</w:t>
      </w:r>
      <w:r>
        <w:rPr>
          <w:rFonts w:ascii="Times New Roman" w:hAnsi="Times New Roman" w:cs="Times New Roman"/>
          <w:sz w:val="24"/>
          <w:szCs w:val="24"/>
          <w:lang w:val="en-US"/>
        </w:rPr>
        <w:t xml:space="preserve">n the external world by including the methods </w:t>
      </w:r>
      <w:r w:rsidRPr="0005011D">
        <w:rPr>
          <w:rFonts w:ascii="Times New Roman" w:hAnsi="Times New Roman" w:cs="Times New Roman"/>
          <w:sz w:val="24"/>
          <w:szCs w:val="24"/>
          <w:lang w:val="en-US"/>
        </w:rPr>
        <w:t>imposition and possess</w:t>
      </w:r>
      <w:r>
        <w:rPr>
          <w:rFonts w:ascii="Times New Roman" w:hAnsi="Times New Roman" w:cs="Times New Roman"/>
          <w:sz w:val="24"/>
          <w:szCs w:val="24"/>
          <w:lang w:val="en-US"/>
        </w:rPr>
        <w:t>i</w:t>
      </w:r>
      <w:r w:rsidR="00645418">
        <w:rPr>
          <w:rFonts w:ascii="Times New Roman" w:hAnsi="Times New Roman" w:cs="Times New Roman"/>
          <w:sz w:val="24"/>
          <w:szCs w:val="24"/>
          <w:lang w:val="en-US"/>
        </w:rPr>
        <w:t xml:space="preserve">on. The </w:t>
      </w:r>
      <w:proofErr w:type="spellStart"/>
      <w:r w:rsidR="00645418">
        <w:rPr>
          <w:rFonts w:ascii="Times New Roman" w:hAnsi="Times New Roman" w:cs="Times New Roman"/>
          <w:sz w:val="24"/>
          <w:szCs w:val="24"/>
          <w:lang w:val="en-US"/>
        </w:rPr>
        <w:t>mancer</w:t>
      </w:r>
      <w:proofErr w:type="spellEnd"/>
      <w:r w:rsidR="00645418">
        <w:rPr>
          <w:rFonts w:ascii="Times New Roman" w:hAnsi="Times New Roman" w:cs="Times New Roman"/>
          <w:sz w:val="24"/>
          <w:szCs w:val="24"/>
          <w:lang w:val="en-US"/>
        </w:rPr>
        <w:t xml:space="preserve"> experiences their</w:t>
      </w:r>
      <w:r w:rsidRPr="0005011D">
        <w:rPr>
          <w:rFonts w:ascii="Times New Roman" w:hAnsi="Times New Roman" w:cs="Times New Roman"/>
          <w:sz w:val="24"/>
          <w:szCs w:val="24"/>
          <w:lang w:val="en-US"/>
        </w:rPr>
        <w:t xml:space="preserve"> </w:t>
      </w:r>
      <w:proofErr w:type="spellStart"/>
      <w:r w:rsidR="00677D4B">
        <w:rPr>
          <w:rFonts w:ascii="Times New Roman" w:hAnsi="Times New Roman" w:cs="Times New Roman"/>
          <w:sz w:val="24"/>
          <w:szCs w:val="24"/>
          <w:lang w:val="en-US"/>
        </w:rPr>
        <w:t>tulpa</w:t>
      </w:r>
      <w:proofErr w:type="spellEnd"/>
      <w:r w:rsidR="00677D4B">
        <w:rPr>
          <w:rFonts w:ascii="Times New Roman" w:hAnsi="Times New Roman" w:cs="Times New Roman"/>
          <w:sz w:val="24"/>
          <w:szCs w:val="24"/>
          <w:lang w:val="en-US"/>
        </w:rPr>
        <w:t xml:space="preserve"> </w:t>
      </w:r>
      <w:r w:rsidR="00645418">
        <w:rPr>
          <w:rFonts w:ascii="Times New Roman" w:hAnsi="Times New Roman" w:cs="Times New Roman"/>
          <w:sz w:val="24"/>
          <w:szCs w:val="24"/>
          <w:lang w:val="en-US"/>
        </w:rPr>
        <w:t xml:space="preserve">as </w:t>
      </w:r>
      <w:r w:rsidR="00677D4B">
        <w:rPr>
          <w:rFonts w:ascii="Times New Roman" w:hAnsi="Times New Roman" w:cs="Times New Roman"/>
          <w:sz w:val="24"/>
          <w:szCs w:val="24"/>
          <w:lang w:val="en-US"/>
        </w:rPr>
        <w:t>developing</w:t>
      </w:r>
      <w:r>
        <w:rPr>
          <w:rFonts w:ascii="Times New Roman" w:hAnsi="Times New Roman" w:cs="Times New Roman"/>
          <w:sz w:val="24"/>
          <w:szCs w:val="24"/>
          <w:lang w:val="en-US"/>
        </w:rPr>
        <w:t xml:space="preserve"> in an</w:t>
      </w:r>
      <w:r w:rsidRPr="0005011D">
        <w:rPr>
          <w:rFonts w:ascii="Times New Roman" w:hAnsi="Times New Roman" w:cs="Times New Roman"/>
          <w:sz w:val="24"/>
          <w:szCs w:val="24"/>
          <w:lang w:val="en-US"/>
        </w:rPr>
        <w:t xml:space="preserve"> increasing</w:t>
      </w:r>
      <w:r>
        <w:rPr>
          <w:rFonts w:ascii="Times New Roman" w:hAnsi="Times New Roman" w:cs="Times New Roman"/>
          <w:sz w:val="24"/>
          <w:szCs w:val="24"/>
          <w:lang w:val="en-US"/>
        </w:rPr>
        <w:t>ly complex and independent</w:t>
      </w:r>
      <w:r w:rsidRPr="0005011D">
        <w:rPr>
          <w:rFonts w:ascii="Times New Roman" w:hAnsi="Times New Roman" w:cs="Times New Roman"/>
          <w:sz w:val="24"/>
          <w:szCs w:val="24"/>
          <w:lang w:val="en-US"/>
        </w:rPr>
        <w:t xml:space="preserve"> </w:t>
      </w:r>
      <w:r w:rsidR="00677D4B">
        <w:rPr>
          <w:rFonts w:ascii="Times New Roman" w:hAnsi="Times New Roman" w:cs="Times New Roman"/>
          <w:sz w:val="24"/>
          <w:szCs w:val="24"/>
          <w:lang w:val="en-US"/>
        </w:rPr>
        <w:t>way.</w:t>
      </w:r>
      <w:r w:rsidRPr="0005011D">
        <w:rPr>
          <w:rFonts w:ascii="Times New Roman" w:hAnsi="Times New Roman" w:cs="Times New Roman"/>
          <w:sz w:val="24"/>
          <w:szCs w:val="24"/>
          <w:lang w:val="en-US"/>
        </w:rPr>
        <w:t xml:space="preserve"> </w:t>
      </w:r>
      <w:r w:rsidR="002B507C">
        <w:rPr>
          <w:rFonts w:ascii="Times New Roman" w:hAnsi="Times New Roman" w:cs="Times New Roman"/>
          <w:sz w:val="24"/>
          <w:szCs w:val="24"/>
          <w:lang w:val="en-US"/>
        </w:rPr>
        <w:t>A</w:t>
      </w:r>
      <w:r w:rsidR="004D6030">
        <w:rPr>
          <w:rFonts w:ascii="Times New Roman" w:hAnsi="Times New Roman" w:cs="Times New Roman"/>
          <w:sz w:val="24"/>
          <w:szCs w:val="24"/>
          <w:lang w:val="en-US"/>
        </w:rPr>
        <w:t>udio-visual</w:t>
      </w:r>
      <w:r w:rsidR="00677D4B">
        <w:rPr>
          <w:rFonts w:ascii="Times New Roman" w:hAnsi="Times New Roman" w:cs="Times New Roman"/>
          <w:sz w:val="24"/>
          <w:szCs w:val="24"/>
          <w:lang w:val="en-US"/>
        </w:rPr>
        <w:t xml:space="preserve"> and somatic impression</w:t>
      </w:r>
      <w:r w:rsidR="004D6030">
        <w:rPr>
          <w:rFonts w:ascii="Times New Roman" w:hAnsi="Times New Roman" w:cs="Times New Roman"/>
          <w:sz w:val="24"/>
          <w:szCs w:val="24"/>
          <w:lang w:val="en-US"/>
        </w:rPr>
        <w:t>s</w:t>
      </w:r>
      <w:r w:rsidR="00677D4B">
        <w:rPr>
          <w:rFonts w:ascii="Times New Roman" w:hAnsi="Times New Roman" w:cs="Times New Roman"/>
          <w:sz w:val="24"/>
          <w:szCs w:val="24"/>
          <w:lang w:val="en-US"/>
        </w:rPr>
        <w:t xml:space="preserve"> are reported</w:t>
      </w:r>
      <w:r w:rsidR="004D6030">
        <w:rPr>
          <w:rFonts w:ascii="Times New Roman" w:hAnsi="Times New Roman" w:cs="Times New Roman"/>
          <w:sz w:val="24"/>
          <w:szCs w:val="24"/>
          <w:lang w:val="en-US"/>
        </w:rPr>
        <w:t xml:space="preserve"> to</w:t>
      </w:r>
      <w:r w:rsidR="00677D4B" w:rsidRPr="00677D4B">
        <w:rPr>
          <w:rFonts w:ascii="Times New Roman" w:hAnsi="Times New Roman" w:cs="Times New Roman"/>
          <w:sz w:val="24"/>
          <w:szCs w:val="24"/>
          <w:lang w:val="en-US"/>
        </w:rPr>
        <w:t xml:space="preserve"> </w:t>
      </w:r>
      <w:r w:rsidR="004D6030">
        <w:rPr>
          <w:rFonts w:ascii="Times New Roman" w:hAnsi="Times New Roman" w:cs="Times New Roman"/>
          <w:sz w:val="24"/>
          <w:szCs w:val="24"/>
          <w:lang w:val="en-US"/>
        </w:rPr>
        <w:t>have increasingly become</w:t>
      </w:r>
      <w:r w:rsidR="00677D4B">
        <w:rPr>
          <w:rFonts w:ascii="Times New Roman" w:hAnsi="Times New Roman" w:cs="Times New Roman"/>
          <w:sz w:val="24"/>
          <w:szCs w:val="24"/>
          <w:lang w:val="en-US"/>
        </w:rPr>
        <w:t xml:space="preserve"> </w:t>
      </w:r>
      <w:r w:rsidR="00677D4B" w:rsidRPr="00677D4B">
        <w:rPr>
          <w:rFonts w:ascii="Times New Roman" w:hAnsi="Times New Roman" w:cs="Times New Roman"/>
          <w:sz w:val="24"/>
          <w:szCs w:val="24"/>
          <w:lang w:val="en-US"/>
        </w:rPr>
        <w:t>authentic and real.</w:t>
      </w:r>
      <w:r w:rsidR="00677D4B">
        <w:rPr>
          <w:rFonts w:ascii="Times New Roman" w:hAnsi="Times New Roman" w:cs="Times New Roman"/>
          <w:sz w:val="24"/>
          <w:szCs w:val="24"/>
          <w:lang w:val="en-US"/>
        </w:rPr>
        <w:t xml:space="preserve"> </w:t>
      </w:r>
      <w:r w:rsidRPr="0005011D">
        <w:rPr>
          <w:rFonts w:ascii="Times New Roman" w:hAnsi="Times New Roman" w:cs="Times New Roman"/>
          <w:sz w:val="24"/>
          <w:szCs w:val="24"/>
          <w:lang w:val="en-US"/>
        </w:rPr>
        <w:t xml:space="preserve">The motivation to ‘enforce’ a benign being commonly leads to the </w:t>
      </w:r>
      <w:proofErr w:type="spellStart"/>
      <w:r w:rsidRPr="0005011D">
        <w:rPr>
          <w:rFonts w:ascii="Times New Roman" w:hAnsi="Times New Roman" w:cs="Times New Roman"/>
          <w:sz w:val="24"/>
          <w:szCs w:val="24"/>
          <w:lang w:val="en-US"/>
        </w:rPr>
        <w:t>mancer</w:t>
      </w:r>
      <w:proofErr w:type="spellEnd"/>
      <w:r w:rsidRPr="0005011D">
        <w:rPr>
          <w:rFonts w:ascii="Times New Roman" w:hAnsi="Times New Roman" w:cs="Times New Roman"/>
          <w:sz w:val="24"/>
          <w:szCs w:val="24"/>
          <w:lang w:val="en-US"/>
        </w:rPr>
        <w:t xml:space="preserve"> having intimate bonding experiences to his or her </w:t>
      </w:r>
      <w:proofErr w:type="spellStart"/>
      <w:r w:rsidRPr="0005011D">
        <w:rPr>
          <w:rFonts w:ascii="Times New Roman" w:hAnsi="Times New Roman" w:cs="Times New Roman"/>
          <w:sz w:val="24"/>
          <w:szCs w:val="24"/>
          <w:lang w:val="en-US"/>
        </w:rPr>
        <w:t>tulpas</w:t>
      </w:r>
      <w:proofErr w:type="spellEnd"/>
      <w:r w:rsidRPr="0005011D">
        <w:rPr>
          <w:rFonts w:ascii="Times New Roman" w:hAnsi="Times New Roman" w:cs="Times New Roman"/>
          <w:sz w:val="24"/>
          <w:szCs w:val="24"/>
          <w:lang w:val="en-US"/>
        </w:rPr>
        <w:t xml:space="preserve">, </w:t>
      </w:r>
      <w:r w:rsidR="00677D4B">
        <w:rPr>
          <w:rFonts w:ascii="Times New Roman" w:hAnsi="Times New Roman" w:cs="Times New Roman"/>
          <w:sz w:val="24"/>
          <w:szCs w:val="24"/>
          <w:lang w:val="en-US"/>
        </w:rPr>
        <w:t>which includes</w:t>
      </w:r>
      <w:r w:rsidRPr="0005011D">
        <w:rPr>
          <w:rFonts w:ascii="Times New Roman" w:hAnsi="Times New Roman" w:cs="Times New Roman"/>
          <w:sz w:val="24"/>
          <w:szCs w:val="24"/>
          <w:lang w:val="en-US"/>
        </w:rPr>
        <w:t>, for example, mutual help. Less common ex</w:t>
      </w:r>
      <w:r w:rsidR="002B507C">
        <w:rPr>
          <w:rFonts w:ascii="Times New Roman" w:hAnsi="Times New Roman" w:cs="Times New Roman"/>
          <w:sz w:val="24"/>
          <w:szCs w:val="24"/>
          <w:lang w:val="en-US"/>
        </w:rPr>
        <w:t>perien</w:t>
      </w:r>
      <w:r w:rsidR="00645418">
        <w:rPr>
          <w:rFonts w:ascii="Times New Roman" w:hAnsi="Times New Roman" w:cs="Times New Roman"/>
          <w:sz w:val="24"/>
          <w:szCs w:val="24"/>
          <w:lang w:val="en-US"/>
        </w:rPr>
        <w:t xml:space="preserve">ces also include </w:t>
      </w:r>
      <w:r w:rsidR="004D6030">
        <w:rPr>
          <w:rFonts w:ascii="Times New Roman" w:hAnsi="Times New Roman" w:cs="Times New Roman"/>
          <w:sz w:val="24"/>
          <w:szCs w:val="24"/>
          <w:lang w:val="en-US"/>
        </w:rPr>
        <w:t>sexual</w:t>
      </w:r>
      <w:r w:rsidR="009A702F">
        <w:rPr>
          <w:rFonts w:ascii="Times New Roman" w:hAnsi="Times New Roman" w:cs="Times New Roman"/>
          <w:sz w:val="24"/>
          <w:szCs w:val="24"/>
          <w:lang w:val="en-US"/>
        </w:rPr>
        <w:t xml:space="preserve"> relationships</w:t>
      </w:r>
      <w:r w:rsidR="004D6030">
        <w:rPr>
          <w:rFonts w:ascii="Times New Roman" w:hAnsi="Times New Roman" w:cs="Times New Roman"/>
          <w:sz w:val="24"/>
          <w:szCs w:val="24"/>
          <w:lang w:val="en-US"/>
        </w:rPr>
        <w:t xml:space="preserve">, or </w:t>
      </w:r>
      <w:r w:rsidR="009A702F">
        <w:rPr>
          <w:rFonts w:ascii="Times New Roman" w:hAnsi="Times New Roman" w:cs="Times New Roman"/>
          <w:sz w:val="24"/>
          <w:szCs w:val="24"/>
          <w:lang w:val="en-US"/>
        </w:rPr>
        <w:t>experiences that are</w:t>
      </w:r>
      <w:r w:rsidR="004D6030">
        <w:rPr>
          <w:rFonts w:ascii="Times New Roman" w:hAnsi="Times New Roman" w:cs="Times New Roman"/>
          <w:sz w:val="24"/>
          <w:szCs w:val="24"/>
          <w:lang w:val="en-US"/>
        </w:rPr>
        <w:t xml:space="preserve"> risk</w:t>
      </w:r>
      <w:r w:rsidR="009A702F">
        <w:rPr>
          <w:rFonts w:ascii="Times New Roman" w:hAnsi="Times New Roman" w:cs="Times New Roman"/>
          <w:sz w:val="24"/>
          <w:szCs w:val="24"/>
          <w:lang w:val="en-US"/>
        </w:rPr>
        <w:t>y</w:t>
      </w:r>
      <w:r w:rsidR="004D6030">
        <w:rPr>
          <w:rFonts w:ascii="Times New Roman" w:hAnsi="Times New Roman" w:cs="Times New Roman"/>
          <w:sz w:val="24"/>
          <w:szCs w:val="24"/>
          <w:lang w:val="en-US"/>
        </w:rPr>
        <w:t xml:space="preserve"> to their health</w:t>
      </w:r>
      <w:r w:rsidRPr="0005011D">
        <w:rPr>
          <w:rFonts w:ascii="Times New Roman" w:hAnsi="Times New Roman" w:cs="Times New Roman"/>
          <w:sz w:val="24"/>
          <w:szCs w:val="24"/>
          <w:lang w:val="en-US"/>
        </w:rPr>
        <w:t>.</w:t>
      </w:r>
      <w:r w:rsidR="00677D4B">
        <w:rPr>
          <w:rFonts w:ascii="Times New Roman" w:hAnsi="Times New Roman" w:cs="Times New Roman"/>
          <w:sz w:val="24"/>
          <w:szCs w:val="24"/>
          <w:lang w:val="en-US"/>
        </w:rPr>
        <w:t xml:space="preserve"> Over time, the </w:t>
      </w:r>
      <w:proofErr w:type="spellStart"/>
      <w:r w:rsidR="00677D4B">
        <w:rPr>
          <w:rFonts w:ascii="Times New Roman" w:hAnsi="Times New Roman" w:cs="Times New Roman"/>
          <w:sz w:val="24"/>
          <w:szCs w:val="24"/>
          <w:lang w:val="en-US"/>
        </w:rPr>
        <w:t>tulpa</w:t>
      </w:r>
      <w:proofErr w:type="spellEnd"/>
      <w:r w:rsidR="00677D4B">
        <w:rPr>
          <w:rFonts w:ascii="Times New Roman" w:hAnsi="Times New Roman" w:cs="Times New Roman"/>
          <w:sz w:val="24"/>
          <w:szCs w:val="24"/>
          <w:lang w:val="en-US"/>
        </w:rPr>
        <w:t xml:space="preserve"> can grow into an independ</w:t>
      </w:r>
      <w:r w:rsidR="004D6030">
        <w:rPr>
          <w:rFonts w:ascii="Times New Roman" w:hAnsi="Times New Roman" w:cs="Times New Roman"/>
          <w:sz w:val="24"/>
          <w:szCs w:val="24"/>
          <w:lang w:val="en-US"/>
        </w:rPr>
        <w:t xml:space="preserve">ent personality that shares a </w:t>
      </w:r>
      <w:proofErr w:type="spellStart"/>
      <w:r w:rsidR="004D6030">
        <w:rPr>
          <w:rFonts w:ascii="Times New Roman" w:hAnsi="Times New Roman" w:cs="Times New Roman"/>
          <w:sz w:val="24"/>
          <w:szCs w:val="24"/>
          <w:lang w:val="en-US"/>
        </w:rPr>
        <w:t>tulpamancer’s</w:t>
      </w:r>
      <w:proofErr w:type="spellEnd"/>
      <w:r w:rsidR="004D6030">
        <w:rPr>
          <w:rFonts w:ascii="Times New Roman" w:hAnsi="Times New Roman" w:cs="Times New Roman"/>
          <w:sz w:val="24"/>
          <w:szCs w:val="24"/>
          <w:lang w:val="en-US"/>
        </w:rPr>
        <w:t xml:space="preserve"> mind, or co-inhabits their body</w:t>
      </w:r>
      <w:r w:rsidR="00677D4B">
        <w:rPr>
          <w:rFonts w:ascii="Times New Roman" w:hAnsi="Times New Roman" w:cs="Times New Roman"/>
          <w:sz w:val="24"/>
          <w:szCs w:val="24"/>
          <w:lang w:val="en-US"/>
        </w:rPr>
        <w:t xml:space="preserve">. </w:t>
      </w:r>
    </w:p>
    <w:p w:rsidR="0005011D" w:rsidRDefault="004D6030" w:rsidP="0005011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example of </w:t>
      </w:r>
      <w:proofErr w:type="spellStart"/>
      <w:r>
        <w:rPr>
          <w:rFonts w:ascii="Times New Roman" w:hAnsi="Times New Roman" w:cs="Times New Roman"/>
          <w:sz w:val="24"/>
          <w:szCs w:val="24"/>
          <w:lang w:val="en-US"/>
        </w:rPr>
        <w:t>Koomer</w:t>
      </w:r>
      <w:proofErr w:type="spellEnd"/>
      <w:r>
        <w:rPr>
          <w:rFonts w:ascii="Times New Roman" w:hAnsi="Times New Roman" w:cs="Times New Roman"/>
          <w:sz w:val="24"/>
          <w:szCs w:val="24"/>
          <w:lang w:val="en-US"/>
        </w:rPr>
        <w:t xml:space="preserve"> can </w:t>
      </w:r>
      <w:r w:rsidR="0005011D" w:rsidRPr="0005011D">
        <w:rPr>
          <w:rFonts w:ascii="Times New Roman" w:hAnsi="Times New Roman" w:cs="Times New Roman"/>
          <w:sz w:val="24"/>
          <w:szCs w:val="24"/>
          <w:lang w:val="en-US"/>
        </w:rPr>
        <w:t>be a starting point to investigate the influence of mental training on psychopathology.</w:t>
      </w:r>
    </w:p>
    <w:p w:rsidR="0005011D" w:rsidRPr="0005011D" w:rsidRDefault="00BF24BB" w:rsidP="0005011D">
      <w:pPr>
        <w:pStyle w:val="ListParagraph"/>
        <w:numPr>
          <w:ilvl w:val="0"/>
          <w:numId w:val="10"/>
        </w:numPr>
        <w:jc w:val="both"/>
        <w:rPr>
          <w:rFonts w:ascii="Times New Roman" w:hAnsi="Times New Roman" w:cs="Times New Roman"/>
          <w:sz w:val="24"/>
          <w:szCs w:val="24"/>
          <w:lang w:val="en-US"/>
        </w:rPr>
      </w:pPr>
      <w:r>
        <w:rPr>
          <w:rFonts w:ascii="Times New Roman" w:hAnsi="Times New Roman" w:cs="Times New Roman"/>
          <w:sz w:val="24"/>
          <w:szCs w:val="24"/>
          <w:lang w:val="en-US"/>
        </w:rPr>
        <w:t>How did these experiences originate?</w:t>
      </w:r>
    </w:p>
    <w:p w:rsidR="009039B4" w:rsidRDefault="004D6030" w:rsidP="00155DC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has been shown that </w:t>
      </w:r>
      <w:proofErr w:type="spellStart"/>
      <w:r>
        <w:rPr>
          <w:rFonts w:ascii="Times New Roman" w:hAnsi="Times New Roman" w:cs="Times New Roman"/>
          <w:sz w:val="24"/>
          <w:szCs w:val="24"/>
          <w:lang w:val="en-US"/>
        </w:rPr>
        <w:t>t</w:t>
      </w:r>
      <w:r w:rsidR="00155DC1">
        <w:rPr>
          <w:rFonts w:ascii="Times New Roman" w:hAnsi="Times New Roman" w:cs="Times New Roman"/>
          <w:sz w:val="24"/>
          <w:szCs w:val="24"/>
          <w:lang w:val="en-US"/>
        </w:rPr>
        <w:t>ulpama</w:t>
      </w:r>
      <w:r w:rsidR="004524DB">
        <w:rPr>
          <w:rFonts w:ascii="Times New Roman" w:hAnsi="Times New Roman" w:cs="Times New Roman"/>
          <w:sz w:val="24"/>
          <w:szCs w:val="24"/>
          <w:lang w:val="en-US"/>
        </w:rPr>
        <w:t>ncy</w:t>
      </w:r>
      <w:proofErr w:type="spellEnd"/>
      <w:r w:rsidR="004524DB">
        <w:rPr>
          <w:rFonts w:ascii="Times New Roman" w:hAnsi="Times New Roman" w:cs="Times New Roman"/>
          <w:sz w:val="24"/>
          <w:szCs w:val="24"/>
          <w:lang w:val="en-US"/>
        </w:rPr>
        <w:t xml:space="preserve"> developed in a two-fold way</w:t>
      </w:r>
      <w:r w:rsidR="00155DC1">
        <w:rPr>
          <w:rFonts w:ascii="Times New Roman" w:hAnsi="Times New Roman" w:cs="Times New Roman"/>
          <w:sz w:val="24"/>
          <w:szCs w:val="24"/>
          <w:lang w:val="en-US"/>
        </w:rPr>
        <w:t>. The first way was a</w:t>
      </w:r>
      <w:r w:rsidR="009039B4" w:rsidRPr="00C10F0B">
        <w:rPr>
          <w:rFonts w:ascii="Times New Roman" w:hAnsi="Times New Roman" w:cs="Times New Roman"/>
          <w:sz w:val="24"/>
          <w:szCs w:val="24"/>
          <w:lang w:val="en-US"/>
        </w:rPr>
        <w:t xml:space="preserve"> dialogue between Eastern and Western thinking in the first half of the 20th century</w:t>
      </w:r>
      <w:r>
        <w:rPr>
          <w:rFonts w:ascii="Times New Roman" w:hAnsi="Times New Roman" w:cs="Times New Roman"/>
          <w:sz w:val="24"/>
          <w:szCs w:val="24"/>
          <w:lang w:val="en-US"/>
        </w:rPr>
        <w:t>. T</w:t>
      </w:r>
      <w:r w:rsidR="00155DC1">
        <w:rPr>
          <w:rFonts w:ascii="Times New Roman" w:hAnsi="Times New Roman" w:cs="Times New Roman"/>
          <w:sz w:val="24"/>
          <w:szCs w:val="24"/>
          <w:lang w:val="en-US"/>
        </w:rPr>
        <w:t>hat</w:t>
      </w:r>
      <w:r>
        <w:rPr>
          <w:rFonts w:ascii="Times New Roman" w:hAnsi="Times New Roman" w:cs="Times New Roman"/>
          <w:sz w:val="24"/>
          <w:szCs w:val="24"/>
          <w:lang w:val="en-US"/>
        </w:rPr>
        <w:t xml:space="preserve"> dialogue</w:t>
      </w:r>
      <w:r w:rsidR="00155DC1">
        <w:rPr>
          <w:rFonts w:ascii="Times New Roman" w:hAnsi="Times New Roman" w:cs="Times New Roman"/>
          <w:sz w:val="24"/>
          <w:szCs w:val="24"/>
          <w:lang w:val="en-US"/>
        </w:rPr>
        <w:t xml:space="preserve"> implemented </w:t>
      </w:r>
      <w:r w:rsidR="004524DB">
        <w:rPr>
          <w:rFonts w:ascii="Times New Roman" w:hAnsi="Times New Roman" w:cs="Times New Roman"/>
          <w:sz w:val="24"/>
          <w:szCs w:val="24"/>
          <w:lang w:val="en-US"/>
        </w:rPr>
        <w:t xml:space="preserve">the </w:t>
      </w:r>
      <w:r>
        <w:rPr>
          <w:rFonts w:ascii="Times New Roman" w:hAnsi="Times New Roman" w:cs="Times New Roman"/>
          <w:sz w:val="24"/>
          <w:szCs w:val="24"/>
          <w:lang w:val="en-US"/>
        </w:rPr>
        <w:t>idea of an</w:t>
      </w:r>
      <w:r w:rsidR="00155DC1">
        <w:rPr>
          <w:rFonts w:ascii="Times New Roman" w:hAnsi="Times New Roman" w:cs="Times New Roman"/>
          <w:sz w:val="24"/>
          <w:szCs w:val="24"/>
          <w:lang w:val="en-US"/>
        </w:rPr>
        <w:t xml:space="preserve"> artificially create</w:t>
      </w:r>
      <w:r w:rsidR="004524DB">
        <w:rPr>
          <w:rFonts w:ascii="Times New Roman" w:hAnsi="Times New Roman" w:cs="Times New Roman"/>
          <w:sz w:val="24"/>
          <w:szCs w:val="24"/>
          <w:lang w:val="en-US"/>
        </w:rPr>
        <w:t xml:space="preserve">d </w:t>
      </w:r>
      <w:proofErr w:type="spellStart"/>
      <w:r w:rsidR="004524DB">
        <w:rPr>
          <w:rFonts w:ascii="Times New Roman" w:hAnsi="Times New Roman" w:cs="Times New Roman"/>
          <w:sz w:val="24"/>
          <w:szCs w:val="24"/>
          <w:lang w:val="en-US"/>
        </w:rPr>
        <w:t>tulpa</w:t>
      </w:r>
      <w:proofErr w:type="spellEnd"/>
      <w:r w:rsidR="004524DB">
        <w:rPr>
          <w:rFonts w:ascii="Times New Roman" w:hAnsi="Times New Roman" w:cs="Times New Roman"/>
          <w:sz w:val="24"/>
          <w:szCs w:val="24"/>
          <w:lang w:val="en-US"/>
        </w:rPr>
        <w:t xml:space="preserve"> as an East</w:t>
      </w:r>
      <w:r>
        <w:rPr>
          <w:rFonts w:ascii="Times New Roman" w:hAnsi="Times New Roman" w:cs="Times New Roman"/>
          <w:sz w:val="24"/>
          <w:szCs w:val="24"/>
          <w:lang w:val="en-US"/>
        </w:rPr>
        <w:t>ern counterpart to the Western</w:t>
      </w:r>
      <w:r w:rsidR="00F915B7">
        <w:rPr>
          <w:rFonts w:ascii="Times New Roman" w:hAnsi="Times New Roman" w:cs="Times New Roman"/>
          <w:sz w:val="24"/>
          <w:szCs w:val="24"/>
          <w:lang w:val="en-US"/>
        </w:rPr>
        <w:t xml:space="preserve"> ‘thought </w:t>
      </w:r>
      <w:r w:rsidR="00677D4B">
        <w:rPr>
          <w:rFonts w:ascii="Times New Roman" w:hAnsi="Times New Roman" w:cs="Times New Roman"/>
          <w:sz w:val="24"/>
          <w:szCs w:val="24"/>
          <w:lang w:val="en-US"/>
        </w:rPr>
        <w:t>form’</w:t>
      </w:r>
      <w:r>
        <w:rPr>
          <w:rFonts w:ascii="Times New Roman" w:hAnsi="Times New Roman" w:cs="Times New Roman"/>
          <w:sz w:val="24"/>
          <w:szCs w:val="24"/>
          <w:lang w:val="en-US"/>
        </w:rPr>
        <w:t xml:space="preserve">. In its second way, </w:t>
      </w:r>
      <w:proofErr w:type="spellStart"/>
      <w:r>
        <w:rPr>
          <w:rFonts w:ascii="Times New Roman" w:hAnsi="Times New Roman" w:cs="Times New Roman"/>
          <w:sz w:val="24"/>
          <w:szCs w:val="24"/>
          <w:lang w:val="en-US"/>
        </w:rPr>
        <w:t>t</w:t>
      </w:r>
      <w:r w:rsidR="00155DC1">
        <w:rPr>
          <w:rFonts w:ascii="Times New Roman" w:hAnsi="Times New Roman" w:cs="Times New Roman"/>
          <w:sz w:val="24"/>
          <w:szCs w:val="24"/>
          <w:lang w:val="en-US"/>
        </w:rPr>
        <w:t>ulp</w:t>
      </w:r>
      <w:r>
        <w:rPr>
          <w:rFonts w:ascii="Times New Roman" w:hAnsi="Times New Roman" w:cs="Times New Roman"/>
          <w:sz w:val="24"/>
          <w:szCs w:val="24"/>
          <w:lang w:val="en-US"/>
        </w:rPr>
        <w:t>amancy</w:t>
      </w:r>
      <w:proofErr w:type="spellEnd"/>
      <w:r>
        <w:rPr>
          <w:rFonts w:ascii="Times New Roman" w:hAnsi="Times New Roman" w:cs="Times New Roman"/>
          <w:sz w:val="24"/>
          <w:szCs w:val="24"/>
          <w:lang w:val="en-US"/>
        </w:rPr>
        <w:t xml:space="preserve"> took on form</w:t>
      </w:r>
      <w:r w:rsidR="009039B4" w:rsidRPr="00C10F0B">
        <w:rPr>
          <w:rFonts w:ascii="Times New Roman" w:hAnsi="Times New Roman" w:cs="Times New Roman"/>
          <w:sz w:val="24"/>
          <w:szCs w:val="24"/>
          <w:lang w:val="en-US"/>
        </w:rPr>
        <w:t xml:space="preserve"> </w:t>
      </w:r>
      <w:r w:rsidR="00155DC1">
        <w:rPr>
          <w:rFonts w:ascii="Times New Roman" w:hAnsi="Times New Roman" w:cs="Times New Roman"/>
          <w:sz w:val="24"/>
          <w:szCs w:val="24"/>
          <w:lang w:val="en-US"/>
        </w:rPr>
        <w:t>in co</w:t>
      </w:r>
      <w:r>
        <w:rPr>
          <w:rFonts w:ascii="Times New Roman" w:hAnsi="Times New Roman" w:cs="Times New Roman"/>
          <w:sz w:val="24"/>
          <w:szCs w:val="24"/>
          <w:lang w:val="en-US"/>
        </w:rPr>
        <w:t>ntemporary internet web-pages where</w:t>
      </w:r>
      <w:r w:rsidR="00155DC1">
        <w:rPr>
          <w:rFonts w:ascii="Times New Roman" w:hAnsi="Times New Roman" w:cs="Times New Roman"/>
          <w:sz w:val="24"/>
          <w:szCs w:val="24"/>
          <w:lang w:val="en-US"/>
        </w:rPr>
        <w:t xml:space="preserve"> </w:t>
      </w:r>
      <w:r w:rsidR="004524DB">
        <w:rPr>
          <w:rFonts w:ascii="Times New Roman" w:hAnsi="Times New Roman" w:cs="Times New Roman"/>
          <w:sz w:val="24"/>
          <w:szCs w:val="24"/>
          <w:lang w:val="en-US"/>
        </w:rPr>
        <w:t xml:space="preserve">the </w:t>
      </w:r>
      <w:proofErr w:type="spellStart"/>
      <w:r w:rsidR="004524DB">
        <w:rPr>
          <w:rFonts w:ascii="Times New Roman" w:hAnsi="Times New Roman" w:cs="Times New Roman"/>
          <w:sz w:val="24"/>
          <w:szCs w:val="24"/>
          <w:lang w:val="en-US"/>
        </w:rPr>
        <w:t>tulpa</w:t>
      </w:r>
      <w:proofErr w:type="spellEnd"/>
      <w:r w:rsidR="004524D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developed </w:t>
      </w:r>
      <w:r w:rsidR="004524DB">
        <w:rPr>
          <w:rFonts w:ascii="Times New Roman" w:hAnsi="Times New Roman" w:cs="Times New Roman"/>
          <w:sz w:val="24"/>
          <w:szCs w:val="24"/>
          <w:lang w:val="en-US"/>
        </w:rPr>
        <w:t xml:space="preserve">into a </w:t>
      </w:r>
      <w:r w:rsidR="00155DC1">
        <w:rPr>
          <w:rFonts w:ascii="Times New Roman" w:hAnsi="Times New Roman" w:cs="Times New Roman"/>
          <w:sz w:val="24"/>
          <w:szCs w:val="24"/>
          <w:lang w:val="en-US"/>
        </w:rPr>
        <w:t xml:space="preserve">benign comrade; </w:t>
      </w:r>
      <w:r>
        <w:rPr>
          <w:rFonts w:ascii="Times New Roman" w:hAnsi="Times New Roman" w:cs="Times New Roman"/>
          <w:sz w:val="24"/>
          <w:szCs w:val="24"/>
          <w:lang w:val="en-US"/>
        </w:rPr>
        <w:t xml:space="preserve">initially to mainly </w:t>
      </w:r>
      <w:r w:rsidR="00155DC1">
        <w:rPr>
          <w:rFonts w:ascii="Times New Roman" w:hAnsi="Times New Roman" w:cs="Times New Roman"/>
          <w:sz w:val="24"/>
          <w:szCs w:val="24"/>
          <w:lang w:val="en-US"/>
        </w:rPr>
        <w:t>ove</w:t>
      </w:r>
      <w:r w:rsidR="0005011D">
        <w:rPr>
          <w:rFonts w:ascii="Times New Roman" w:hAnsi="Times New Roman" w:cs="Times New Roman"/>
          <w:sz w:val="24"/>
          <w:szCs w:val="24"/>
          <w:lang w:val="en-US"/>
        </w:rPr>
        <w:t xml:space="preserve">rcome </w:t>
      </w:r>
      <w:r>
        <w:rPr>
          <w:rFonts w:ascii="Times New Roman" w:hAnsi="Times New Roman" w:cs="Times New Roman"/>
          <w:sz w:val="24"/>
          <w:szCs w:val="24"/>
          <w:lang w:val="en-US"/>
        </w:rPr>
        <w:t>post</w:t>
      </w:r>
      <w:r w:rsidR="0005011D">
        <w:rPr>
          <w:rFonts w:ascii="Times New Roman" w:hAnsi="Times New Roman" w:cs="Times New Roman"/>
          <w:sz w:val="24"/>
          <w:szCs w:val="24"/>
          <w:lang w:val="en-US"/>
        </w:rPr>
        <w:t xml:space="preserve">modern urban loneliness. </w:t>
      </w:r>
    </w:p>
    <w:p w:rsidR="0005011D" w:rsidRPr="0005011D" w:rsidRDefault="0005011D" w:rsidP="0005011D">
      <w:pPr>
        <w:pStyle w:val="ListParagraph"/>
        <w:numPr>
          <w:ilvl w:val="0"/>
          <w:numId w:val="10"/>
        </w:numPr>
        <w:rPr>
          <w:rFonts w:ascii="Times New Roman" w:hAnsi="Times New Roman" w:cs="Times New Roman"/>
          <w:sz w:val="24"/>
          <w:szCs w:val="24"/>
          <w:lang w:val="en-US"/>
        </w:rPr>
      </w:pPr>
      <w:r w:rsidRPr="0005011D">
        <w:rPr>
          <w:rFonts w:ascii="Times New Roman" w:hAnsi="Times New Roman" w:cs="Times New Roman"/>
          <w:sz w:val="24"/>
          <w:szCs w:val="24"/>
          <w:lang w:val="en-US"/>
        </w:rPr>
        <w:t>How can the similari</w:t>
      </w:r>
      <w:r w:rsidR="004D6030">
        <w:rPr>
          <w:rFonts w:ascii="Times New Roman" w:hAnsi="Times New Roman" w:cs="Times New Roman"/>
          <w:sz w:val="24"/>
          <w:szCs w:val="24"/>
          <w:lang w:val="en-US"/>
        </w:rPr>
        <w:t xml:space="preserve">ties between the experience of </w:t>
      </w:r>
      <w:proofErr w:type="spellStart"/>
      <w:r w:rsidR="004D6030">
        <w:rPr>
          <w:rFonts w:ascii="Times New Roman" w:hAnsi="Times New Roman" w:cs="Times New Roman"/>
          <w:sz w:val="24"/>
          <w:szCs w:val="24"/>
          <w:lang w:val="en-US"/>
        </w:rPr>
        <w:t>tulpamancy</w:t>
      </w:r>
      <w:proofErr w:type="spellEnd"/>
      <w:r w:rsidR="004D6030">
        <w:rPr>
          <w:rFonts w:ascii="Times New Roman" w:hAnsi="Times New Roman" w:cs="Times New Roman"/>
          <w:sz w:val="24"/>
          <w:szCs w:val="24"/>
          <w:lang w:val="en-US"/>
        </w:rPr>
        <w:t xml:space="preserve"> and experiences of neo-e</w:t>
      </w:r>
      <w:r w:rsidRPr="0005011D">
        <w:rPr>
          <w:rFonts w:ascii="Times New Roman" w:hAnsi="Times New Roman" w:cs="Times New Roman"/>
          <w:sz w:val="24"/>
          <w:szCs w:val="24"/>
          <w:lang w:val="en-US"/>
        </w:rPr>
        <w:t>vangelical Christianity be explained?</w:t>
      </w:r>
    </w:p>
    <w:p w:rsidR="00735F11" w:rsidRDefault="0005011D" w:rsidP="00C10F0B">
      <w:pPr>
        <w:jc w:val="both"/>
        <w:rPr>
          <w:rFonts w:ascii="Times New Roman" w:hAnsi="Times New Roman" w:cs="Times New Roman"/>
          <w:sz w:val="24"/>
          <w:szCs w:val="24"/>
          <w:lang w:val="en-US"/>
        </w:rPr>
      </w:pPr>
      <w:r>
        <w:rPr>
          <w:rFonts w:ascii="Times New Roman" w:hAnsi="Times New Roman" w:cs="Times New Roman"/>
          <w:sz w:val="24"/>
          <w:szCs w:val="24"/>
          <w:lang w:val="en-US"/>
        </w:rPr>
        <w:t>Firstly, t</w:t>
      </w:r>
      <w:r w:rsidR="00735F11">
        <w:rPr>
          <w:rFonts w:ascii="Times New Roman" w:hAnsi="Times New Roman" w:cs="Times New Roman"/>
          <w:sz w:val="24"/>
          <w:szCs w:val="24"/>
          <w:lang w:val="en-US"/>
        </w:rPr>
        <w:t xml:space="preserve">he </w:t>
      </w:r>
      <w:r>
        <w:rPr>
          <w:rFonts w:ascii="Times New Roman" w:hAnsi="Times New Roman" w:cs="Times New Roman"/>
          <w:sz w:val="24"/>
          <w:szCs w:val="24"/>
          <w:lang w:val="en-US"/>
        </w:rPr>
        <w:t xml:space="preserve">similarities </w:t>
      </w:r>
      <w:r w:rsidR="00677D4B">
        <w:rPr>
          <w:rFonts w:ascii="Times New Roman" w:hAnsi="Times New Roman" w:cs="Times New Roman"/>
          <w:sz w:val="24"/>
          <w:szCs w:val="24"/>
          <w:lang w:val="en-US"/>
        </w:rPr>
        <w:t xml:space="preserve">can </w:t>
      </w:r>
      <w:r w:rsidR="004D6030">
        <w:rPr>
          <w:rFonts w:ascii="Times New Roman" w:hAnsi="Times New Roman" w:cs="Times New Roman"/>
          <w:sz w:val="24"/>
          <w:szCs w:val="24"/>
          <w:lang w:val="en-US"/>
        </w:rPr>
        <w:t>be explained by</w:t>
      </w:r>
      <w:r w:rsidR="004524DB">
        <w:rPr>
          <w:rFonts w:ascii="Times New Roman" w:hAnsi="Times New Roman" w:cs="Times New Roman"/>
          <w:sz w:val="24"/>
          <w:szCs w:val="24"/>
          <w:lang w:val="en-US"/>
        </w:rPr>
        <w:t xml:space="preserve"> training</w:t>
      </w:r>
      <w:r w:rsidR="008A5329">
        <w:rPr>
          <w:rFonts w:ascii="Times New Roman" w:hAnsi="Times New Roman" w:cs="Times New Roman"/>
          <w:sz w:val="24"/>
          <w:szCs w:val="24"/>
          <w:lang w:val="en-US"/>
        </w:rPr>
        <w:t xml:space="preserve">. Tanya </w:t>
      </w:r>
      <w:proofErr w:type="spellStart"/>
      <w:r w:rsidR="008A5329">
        <w:rPr>
          <w:rFonts w:ascii="Times New Roman" w:hAnsi="Times New Roman" w:cs="Times New Roman"/>
          <w:sz w:val="24"/>
          <w:szCs w:val="24"/>
          <w:lang w:val="en-US"/>
        </w:rPr>
        <w:t>Luhrmann</w:t>
      </w:r>
      <w:proofErr w:type="spellEnd"/>
      <w:r w:rsidR="008A5329">
        <w:rPr>
          <w:rFonts w:ascii="Times New Roman" w:hAnsi="Times New Roman" w:cs="Times New Roman"/>
          <w:sz w:val="24"/>
          <w:szCs w:val="24"/>
          <w:lang w:val="en-US"/>
        </w:rPr>
        <w:t xml:space="preserve"> demonstrated that </w:t>
      </w:r>
      <w:proofErr w:type="spellStart"/>
      <w:r w:rsidR="008A5329">
        <w:rPr>
          <w:rFonts w:ascii="Times New Roman" w:hAnsi="Times New Roman" w:cs="Times New Roman"/>
          <w:sz w:val="24"/>
          <w:szCs w:val="24"/>
          <w:lang w:val="en-US"/>
        </w:rPr>
        <w:t>kataphatic</w:t>
      </w:r>
      <w:proofErr w:type="spellEnd"/>
      <w:r w:rsidR="008A5329">
        <w:rPr>
          <w:rFonts w:ascii="Times New Roman" w:hAnsi="Times New Roman" w:cs="Times New Roman"/>
          <w:sz w:val="24"/>
          <w:szCs w:val="24"/>
          <w:lang w:val="en-US"/>
        </w:rPr>
        <w:t xml:space="preserve"> prayer, repeated methods of pretending, as well as reinterpretat</w:t>
      </w:r>
      <w:r w:rsidR="004D6030">
        <w:rPr>
          <w:rFonts w:ascii="Times New Roman" w:hAnsi="Times New Roman" w:cs="Times New Roman"/>
          <w:sz w:val="24"/>
          <w:szCs w:val="24"/>
          <w:lang w:val="en-US"/>
        </w:rPr>
        <w:t>ion and externalization of a person’s</w:t>
      </w:r>
      <w:r w:rsidR="008A5329">
        <w:rPr>
          <w:rFonts w:ascii="Times New Roman" w:hAnsi="Times New Roman" w:cs="Times New Roman"/>
          <w:sz w:val="24"/>
          <w:szCs w:val="24"/>
          <w:lang w:val="en-US"/>
        </w:rPr>
        <w:t xml:space="preserve"> inner</w:t>
      </w:r>
      <w:r w:rsidR="004524DB">
        <w:rPr>
          <w:rFonts w:ascii="Times New Roman" w:hAnsi="Times New Roman" w:cs="Times New Roman"/>
          <w:sz w:val="24"/>
          <w:szCs w:val="24"/>
          <w:lang w:val="en-US"/>
        </w:rPr>
        <w:t xml:space="preserve"> life vivi</w:t>
      </w:r>
      <w:r w:rsidR="004D6030">
        <w:rPr>
          <w:rFonts w:ascii="Times New Roman" w:hAnsi="Times New Roman" w:cs="Times New Roman"/>
          <w:sz w:val="24"/>
          <w:szCs w:val="24"/>
          <w:lang w:val="en-US"/>
        </w:rPr>
        <w:t xml:space="preserve">fies </w:t>
      </w:r>
      <w:r w:rsidR="002B507C">
        <w:rPr>
          <w:rFonts w:ascii="Times New Roman" w:hAnsi="Times New Roman" w:cs="Times New Roman"/>
          <w:sz w:val="24"/>
          <w:szCs w:val="24"/>
          <w:lang w:val="en-US"/>
        </w:rPr>
        <w:t>mental experiences</w:t>
      </w:r>
      <w:r w:rsidR="008A5329">
        <w:rPr>
          <w:rFonts w:ascii="Times New Roman" w:hAnsi="Times New Roman" w:cs="Times New Roman"/>
          <w:sz w:val="24"/>
          <w:szCs w:val="24"/>
          <w:lang w:val="en-US"/>
        </w:rPr>
        <w:t>. The process of learning to experience God’s</w:t>
      </w:r>
      <w:r w:rsidR="00677D4B">
        <w:rPr>
          <w:rFonts w:ascii="Times New Roman" w:hAnsi="Times New Roman" w:cs="Times New Roman"/>
          <w:sz w:val="24"/>
          <w:szCs w:val="24"/>
          <w:lang w:val="en-US"/>
        </w:rPr>
        <w:t xml:space="preserve"> </w:t>
      </w:r>
      <w:r w:rsidR="002B507C">
        <w:rPr>
          <w:rFonts w:ascii="Times New Roman" w:hAnsi="Times New Roman" w:cs="Times New Roman"/>
          <w:sz w:val="24"/>
          <w:szCs w:val="24"/>
          <w:lang w:val="en-US"/>
        </w:rPr>
        <w:t>presence can</w:t>
      </w:r>
      <w:r w:rsidR="00677D4B">
        <w:rPr>
          <w:rFonts w:ascii="Times New Roman" w:hAnsi="Times New Roman" w:cs="Times New Roman"/>
          <w:sz w:val="24"/>
          <w:szCs w:val="24"/>
          <w:lang w:val="en-US"/>
        </w:rPr>
        <w:t xml:space="preserve"> compared with</w:t>
      </w:r>
      <w:r w:rsidR="004D6030">
        <w:rPr>
          <w:rFonts w:ascii="Times New Roman" w:hAnsi="Times New Roman" w:cs="Times New Roman"/>
          <w:sz w:val="24"/>
          <w:szCs w:val="24"/>
          <w:lang w:val="en-US"/>
        </w:rPr>
        <w:t xml:space="preserve"> the methods of </w:t>
      </w:r>
      <w:proofErr w:type="spellStart"/>
      <w:r w:rsidR="004D6030">
        <w:rPr>
          <w:rFonts w:ascii="Times New Roman" w:hAnsi="Times New Roman" w:cs="Times New Roman"/>
          <w:sz w:val="24"/>
          <w:szCs w:val="24"/>
          <w:lang w:val="en-US"/>
        </w:rPr>
        <w:t>tulpamancy</w:t>
      </w:r>
      <w:proofErr w:type="spellEnd"/>
      <w:r w:rsidR="004D6030">
        <w:rPr>
          <w:rFonts w:ascii="Times New Roman" w:hAnsi="Times New Roman" w:cs="Times New Roman"/>
          <w:sz w:val="24"/>
          <w:szCs w:val="24"/>
          <w:lang w:val="en-US"/>
        </w:rPr>
        <w:t>.</w:t>
      </w:r>
      <w:r w:rsidR="00F915B7">
        <w:rPr>
          <w:rFonts w:ascii="Times New Roman" w:hAnsi="Times New Roman" w:cs="Times New Roman"/>
          <w:sz w:val="24"/>
          <w:szCs w:val="24"/>
          <w:lang w:val="en-US"/>
        </w:rPr>
        <w:t xml:space="preserve"> For example, </w:t>
      </w:r>
      <w:proofErr w:type="spellStart"/>
      <w:r w:rsidR="00F915B7">
        <w:rPr>
          <w:rFonts w:ascii="Times New Roman" w:hAnsi="Times New Roman" w:cs="Times New Roman"/>
          <w:sz w:val="24"/>
          <w:szCs w:val="24"/>
          <w:lang w:val="en-US"/>
        </w:rPr>
        <w:t>kataphatic</w:t>
      </w:r>
      <w:proofErr w:type="spellEnd"/>
      <w:r w:rsidR="00F915B7">
        <w:rPr>
          <w:rFonts w:ascii="Times New Roman" w:hAnsi="Times New Roman" w:cs="Times New Roman"/>
          <w:sz w:val="24"/>
          <w:szCs w:val="24"/>
          <w:lang w:val="en-US"/>
        </w:rPr>
        <w:t xml:space="preserve"> prayer</w:t>
      </w:r>
      <w:r w:rsidR="004D6030">
        <w:rPr>
          <w:rFonts w:ascii="Times New Roman" w:hAnsi="Times New Roman" w:cs="Times New Roman"/>
          <w:sz w:val="24"/>
          <w:szCs w:val="24"/>
          <w:lang w:val="en-US"/>
        </w:rPr>
        <w:t xml:space="preserve"> can be compared with forcing a </w:t>
      </w:r>
      <w:proofErr w:type="spellStart"/>
      <w:r w:rsidR="004D6030">
        <w:rPr>
          <w:rFonts w:ascii="Times New Roman" w:hAnsi="Times New Roman" w:cs="Times New Roman"/>
          <w:sz w:val="24"/>
          <w:szCs w:val="24"/>
          <w:lang w:val="en-US"/>
        </w:rPr>
        <w:t>t</w:t>
      </w:r>
      <w:r w:rsidR="008A5329">
        <w:rPr>
          <w:rFonts w:ascii="Times New Roman" w:hAnsi="Times New Roman" w:cs="Times New Roman"/>
          <w:sz w:val="24"/>
          <w:szCs w:val="24"/>
          <w:lang w:val="en-US"/>
        </w:rPr>
        <w:t>ulpa</w:t>
      </w:r>
      <w:proofErr w:type="spellEnd"/>
      <w:r w:rsidR="004D6030">
        <w:rPr>
          <w:rFonts w:ascii="Times New Roman" w:hAnsi="Times New Roman" w:cs="Times New Roman"/>
          <w:sz w:val="24"/>
          <w:szCs w:val="24"/>
          <w:lang w:val="en-US"/>
        </w:rPr>
        <w:t xml:space="preserve"> into existence. A</w:t>
      </w:r>
      <w:r w:rsidR="00113E4A">
        <w:rPr>
          <w:rFonts w:ascii="Times New Roman" w:hAnsi="Times New Roman" w:cs="Times New Roman"/>
          <w:sz w:val="24"/>
          <w:szCs w:val="24"/>
          <w:lang w:val="en-US"/>
        </w:rPr>
        <w:t xml:space="preserve">nd the </w:t>
      </w:r>
      <w:r w:rsidR="00F915B7">
        <w:rPr>
          <w:rFonts w:ascii="Times New Roman" w:hAnsi="Times New Roman" w:cs="Times New Roman"/>
          <w:sz w:val="24"/>
          <w:szCs w:val="24"/>
          <w:lang w:val="en-US"/>
        </w:rPr>
        <w:t>blur</w:t>
      </w:r>
      <w:r w:rsidR="00113E4A">
        <w:rPr>
          <w:rFonts w:ascii="Times New Roman" w:hAnsi="Times New Roman" w:cs="Times New Roman"/>
          <w:sz w:val="24"/>
          <w:szCs w:val="24"/>
          <w:lang w:val="en-US"/>
        </w:rPr>
        <w:t>ring of</w:t>
      </w:r>
      <w:r w:rsidR="00F915B7">
        <w:rPr>
          <w:rFonts w:ascii="Times New Roman" w:hAnsi="Times New Roman" w:cs="Times New Roman"/>
          <w:sz w:val="24"/>
          <w:szCs w:val="24"/>
          <w:lang w:val="en-US"/>
        </w:rPr>
        <w:t xml:space="preserve"> the border between inner and outer experience, </w:t>
      </w:r>
      <w:r w:rsidR="004D6030">
        <w:rPr>
          <w:rFonts w:ascii="Times New Roman" w:hAnsi="Times New Roman" w:cs="Times New Roman"/>
          <w:sz w:val="24"/>
          <w:szCs w:val="24"/>
          <w:lang w:val="en-US"/>
        </w:rPr>
        <w:t xml:space="preserve">can be compared </w:t>
      </w:r>
      <w:r w:rsidR="008A5329">
        <w:rPr>
          <w:rFonts w:ascii="Times New Roman" w:hAnsi="Times New Roman" w:cs="Times New Roman"/>
          <w:sz w:val="24"/>
          <w:szCs w:val="24"/>
          <w:lang w:val="en-US"/>
        </w:rPr>
        <w:t>with the method imposition.</w:t>
      </w:r>
    </w:p>
    <w:p w:rsidR="008A5329" w:rsidRPr="00C10F0B" w:rsidRDefault="0005011D" w:rsidP="00C10F0B">
      <w:pPr>
        <w:jc w:val="both"/>
        <w:rPr>
          <w:rFonts w:ascii="Times New Roman" w:hAnsi="Times New Roman" w:cs="Times New Roman"/>
          <w:sz w:val="24"/>
          <w:szCs w:val="24"/>
          <w:lang w:val="en-US"/>
        </w:rPr>
      </w:pPr>
      <w:r>
        <w:rPr>
          <w:rFonts w:ascii="Times New Roman" w:hAnsi="Times New Roman" w:cs="Times New Roman"/>
          <w:sz w:val="24"/>
          <w:szCs w:val="24"/>
          <w:lang w:val="en-US"/>
        </w:rPr>
        <w:t>Secondly</w:t>
      </w:r>
      <w:r w:rsidR="008A5329">
        <w:rPr>
          <w:rFonts w:ascii="Times New Roman" w:hAnsi="Times New Roman" w:cs="Times New Roman"/>
          <w:sz w:val="24"/>
          <w:szCs w:val="24"/>
          <w:lang w:val="en-US"/>
        </w:rPr>
        <w:t>, the simila</w:t>
      </w:r>
      <w:r w:rsidR="004D6030">
        <w:rPr>
          <w:rFonts w:ascii="Times New Roman" w:hAnsi="Times New Roman" w:cs="Times New Roman"/>
          <w:sz w:val="24"/>
          <w:szCs w:val="24"/>
          <w:lang w:val="en-US"/>
        </w:rPr>
        <w:t>rities can be explained by</w:t>
      </w:r>
      <w:r w:rsidR="004524DB">
        <w:rPr>
          <w:rFonts w:ascii="Times New Roman" w:hAnsi="Times New Roman" w:cs="Times New Roman"/>
          <w:sz w:val="24"/>
          <w:szCs w:val="24"/>
          <w:lang w:val="en-US"/>
        </w:rPr>
        <w:t xml:space="preserve"> </w:t>
      </w:r>
      <w:r w:rsidR="004D6030">
        <w:rPr>
          <w:rFonts w:ascii="Times New Roman" w:hAnsi="Times New Roman" w:cs="Times New Roman"/>
          <w:sz w:val="24"/>
          <w:szCs w:val="24"/>
          <w:lang w:val="en-US"/>
        </w:rPr>
        <w:t>proclivity</w:t>
      </w:r>
      <w:r w:rsidR="00E619B2">
        <w:rPr>
          <w:rFonts w:ascii="Times New Roman" w:hAnsi="Times New Roman" w:cs="Times New Roman"/>
          <w:sz w:val="24"/>
          <w:szCs w:val="24"/>
          <w:lang w:val="en-US"/>
        </w:rPr>
        <w:t xml:space="preserve">. </w:t>
      </w:r>
      <w:r w:rsidR="004D6030">
        <w:rPr>
          <w:rFonts w:ascii="Times New Roman" w:hAnsi="Times New Roman" w:cs="Times New Roman"/>
          <w:sz w:val="24"/>
          <w:szCs w:val="24"/>
          <w:lang w:val="en-US"/>
        </w:rPr>
        <w:t xml:space="preserve">Proclivity </w:t>
      </w:r>
      <w:r w:rsidR="00E619B2">
        <w:rPr>
          <w:rFonts w:ascii="Times New Roman" w:hAnsi="Times New Roman" w:cs="Times New Roman"/>
          <w:sz w:val="24"/>
          <w:szCs w:val="24"/>
          <w:lang w:val="en-US"/>
        </w:rPr>
        <w:t>means the</w:t>
      </w:r>
      <w:r w:rsidR="008A5329">
        <w:rPr>
          <w:rFonts w:ascii="Times New Roman" w:hAnsi="Times New Roman" w:cs="Times New Roman"/>
          <w:sz w:val="24"/>
          <w:szCs w:val="24"/>
          <w:lang w:val="en-US"/>
        </w:rPr>
        <w:t xml:space="preserve"> capacity to positively react towards </w:t>
      </w:r>
      <w:r w:rsidR="00E619B2">
        <w:rPr>
          <w:rFonts w:ascii="Times New Roman" w:hAnsi="Times New Roman" w:cs="Times New Roman"/>
          <w:sz w:val="24"/>
          <w:szCs w:val="24"/>
          <w:lang w:val="en-US"/>
        </w:rPr>
        <w:t xml:space="preserve">such </w:t>
      </w:r>
      <w:r w:rsidR="008A5329">
        <w:rPr>
          <w:rFonts w:ascii="Times New Roman" w:hAnsi="Times New Roman" w:cs="Times New Roman"/>
          <w:sz w:val="24"/>
          <w:szCs w:val="24"/>
          <w:lang w:val="en-US"/>
        </w:rPr>
        <w:t xml:space="preserve">training. </w:t>
      </w:r>
    </w:p>
    <w:p w:rsidR="009039B4" w:rsidRPr="00C10F0B" w:rsidRDefault="00AB594F" w:rsidP="00C10F0B">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w:t>
      </w:r>
      <w:r w:rsidR="00C87DA1">
        <w:rPr>
          <w:rFonts w:ascii="Times New Roman" w:hAnsi="Times New Roman" w:cs="Times New Roman"/>
          <w:sz w:val="24"/>
          <w:szCs w:val="24"/>
          <w:lang w:val="en-US"/>
        </w:rPr>
        <w:t xml:space="preserve">t is </w:t>
      </w:r>
      <w:r w:rsidR="00E619B2">
        <w:rPr>
          <w:rFonts w:ascii="Times New Roman" w:hAnsi="Times New Roman" w:cs="Times New Roman"/>
          <w:sz w:val="24"/>
          <w:szCs w:val="24"/>
          <w:lang w:val="en-US"/>
        </w:rPr>
        <w:t>shown that t</w:t>
      </w:r>
      <w:r w:rsidR="00C87DA1">
        <w:rPr>
          <w:rFonts w:ascii="Times New Roman" w:hAnsi="Times New Roman" w:cs="Times New Roman"/>
          <w:sz w:val="24"/>
          <w:szCs w:val="24"/>
          <w:lang w:val="en-US"/>
        </w:rPr>
        <w:t>here are</w:t>
      </w:r>
      <w:r w:rsidR="009039B4" w:rsidRPr="00C10F0B">
        <w:rPr>
          <w:rFonts w:ascii="Times New Roman" w:hAnsi="Times New Roman" w:cs="Times New Roman"/>
          <w:sz w:val="24"/>
          <w:szCs w:val="24"/>
          <w:lang w:val="en-US"/>
        </w:rPr>
        <w:t xml:space="preserve"> </w:t>
      </w:r>
      <w:r w:rsidR="009039B4" w:rsidRPr="004524DB">
        <w:rPr>
          <w:rFonts w:ascii="Times New Roman" w:hAnsi="Times New Roman" w:cs="Times New Roman"/>
          <w:bCs/>
          <w:sz w:val="24"/>
          <w:szCs w:val="24"/>
          <w:lang w:val="en-US"/>
        </w:rPr>
        <w:t>typical mental capacities</w:t>
      </w:r>
      <w:r w:rsidR="009039B4" w:rsidRPr="00C10F0B">
        <w:rPr>
          <w:rFonts w:ascii="Times New Roman" w:hAnsi="Times New Roman" w:cs="Times New Roman"/>
          <w:b/>
          <w:bCs/>
          <w:sz w:val="24"/>
          <w:szCs w:val="24"/>
          <w:lang w:val="en-US"/>
        </w:rPr>
        <w:t xml:space="preserve"> </w:t>
      </w:r>
      <w:r w:rsidR="00C87DA1">
        <w:rPr>
          <w:rFonts w:ascii="Times New Roman" w:hAnsi="Times New Roman" w:cs="Times New Roman"/>
          <w:sz w:val="24"/>
          <w:szCs w:val="24"/>
          <w:lang w:val="en-US"/>
        </w:rPr>
        <w:t xml:space="preserve">in certain </w:t>
      </w:r>
      <w:proofErr w:type="spellStart"/>
      <w:r w:rsidR="00C87DA1">
        <w:rPr>
          <w:rFonts w:ascii="Times New Roman" w:hAnsi="Times New Roman" w:cs="Times New Roman"/>
          <w:sz w:val="24"/>
          <w:szCs w:val="24"/>
          <w:lang w:val="en-US"/>
        </w:rPr>
        <w:t>tulpamancers</w:t>
      </w:r>
      <w:proofErr w:type="spellEnd"/>
      <w:r w:rsidR="00C87DA1">
        <w:rPr>
          <w:rFonts w:ascii="Times New Roman" w:hAnsi="Times New Roman" w:cs="Times New Roman"/>
          <w:sz w:val="24"/>
          <w:szCs w:val="24"/>
          <w:lang w:val="en-US"/>
        </w:rPr>
        <w:t>, e</w:t>
      </w:r>
      <w:r w:rsidR="009039B4" w:rsidRPr="00C10F0B">
        <w:rPr>
          <w:rFonts w:ascii="Times New Roman" w:hAnsi="Times New Roman" w:cs="Times New Roman"/>
          <w:sz w:val="24"/>
          <w:szCs w:val="24"/>
          <w:lang w:val="en-US"/>
        </w:rPr>
        <w:t>vangelical Christians, and comparable groups. People who have those capacities have</w:t>
      </w:r>
      <w:r w:rsidR="009039B4" w:rsidRPr="00C10F0B">
        <w:rPr>
          <w:rFonts w:ascii="Times New Roman" w:hAnsi="Times New Roman" w:cs="Times New Roman"/>
          <w:b/>
          <w:bCs/>
          <w:sz w:val="24"/>
          <w:szCs w:val="24"/>
          <w:lang w:val="en-US"/>
        </w:rPr>
        <w:t xml:space="preserve"> </w:t>
      </w:r>
      <w:r w:rsidR="009039B4" w:rsidRPr="004524DB">
        <w:rPr>
          <w:rFonts w:ascii="Times New Roman" w:hAnsi="Times New Roman" w:cs="Times New Roman"/>
          <w:bCs/>
          <w:sz w:val="24"/>
          <w:szCs w:val="24"/>
          <w:lang w:val="en-US"/>
        </w:rPr>
        <w:t>audial, visual, or somatic experiences</w:t>
      </w:r>
      <w:r w:rsidR="009039B4" w:rsidRPr="004524DB">
        <w:rPr>
          <w:rFonts w:ascii="Times New Roman" w:hAnsi="Times New Roman" w:cs="Times New Roman"/>
          <w:sz w:val="24"/>
          <w:szCs w:val="24"/>
          <w:lang w:val="en-US"/>
        </w:rPr>
        <w:t xml:space="preserve"> </w:t>
      </w:r>
      <w:r w:rsidR="009039B4" w:rsidRPr="004524DB">
        <w:rPr>
          <w:rFonts w:ascii="Times New Roman" w:hAnsi="Times New Roman" w:cs="Times New Roman"/>
          <w:bCs/>
          <w:sz w:val="24"/>
          <w:szCs w:val="24"/>
          <w:lang w:val="en-US"/>
        </w:rPr>
        <w:t>more easily and fully</w:t>
      </w:r>
      <w:r w:rsidR="009039B4" w:rsidRPr="004524DB">
        <w:rPr>
          <w:rFonts w:ascii="Times New Roman" w:hAnsi="Times New Roman" w:cs="Times New Roman"/>
          <w:sz w:val="24"/>
          <w:szCs w:val="24"/>
          <w:lang w:val="en-US"/>
        </w:rPr>
        <w:t xml:space="preserve"> than</w:t>
      </w:r>
      <w:r w:rsidR="009039B4" w:rsidRPr="00C10F0B">
        <w:rPr>
          <w:rFonts w:ascii="Times New Roman" w:hAnsi="Times New Roman" w:cs="Times New Roman"/>
          <w:sz w:val="24"/>
          <w:szCs w:val="24"/>
          <w:lang w:val="en-US"/>
        </w:rPr>
        <w:t xml:space="preserve"> other members of those groups.</w:t>
      </w:r>
    </w:p>
    <w:p w:rsidR="00090990" w:rsidRDefault="00E619B2" w:rsidP="00C10F0B">
      <w:pPr>
        <w:jc w:val="both"/>
        <w:rPr>
          <w:rFonts w:ascii="Times New Roman" w:hAnsi="Times New Roman" w:cs="Times New Roman"/>
          <w:bCs/>
          <w:sz w:val="24"/>
          <w:szCs w:val="24"/>
          <w:lang w:val="en-US"/>
        </w:rPr>
      </w:pPr>
      <w:r>
        <w:rPr>
          <w:rFonts w:ascii="Times New Roman" w:hAnsi="Times New Roman" w:cs="Times New Roman"/>
          <w:sz w:val="24"/>
          <w:szCs w:val="24"/>
          <w:lang w:val="en-US"/>
        </w:rPr>
        <w:t>In the first place, the</w:t>
      </w:r>
      <w:r w:rsidR="00C876E8" w:rsidRPr="00C10F0B">
        <w:rPr>
          <w:rFonts w:ascii="Times New Roman" w:hAnsi="Times New Roman" w:cs="Times New Roman"/>
          <w:sz w:val="24"/>
          <w:szCs w:val="24"/>
          <w:lang w:val="en-US"/>
        </w:rPr>
        <w:t xml:space="preserve"> typic</w:t>
      </w:r>
      <w:r>
        <w:rPr>
          <w:rFonts w:ascii="Times New Roman" w:hAnsi="Times New Roman" w:cs="Times New Roman"/>
          <w:sz w:val="24"/>
          <w:szCs w:val="24"/>
          <w:lang w:val="en-US"/>
        </w:rPr>
        <w:t xml:space="preserve">al capacity connected </w:t>
      </w:r>
      <w:r w:rsidR="002B507C">
        <w:rPr>
          <w:rFonts w:ascii="Times New Roman" w:hAnsi="Times New Roman" w:cs="Times New Roman"/>
          <w:sz w:val="24"/>
          <w:szCs w:val="24"/>
          <w:lang w:val="en-US"/>
        </w:rPr>
        <w:t>with vivid experiences is</w:t>
      </w:r>
      <w:r w:rsidR="009039B4" w:rsidRPr="004524DB">
        <w:rPr>
          <w:rFonts w:ascii="Times New Roman" w:hAnsi="Times New Roman" w:cs="Times New Roman"/>
          <w:sz w:val="24"/>
          <w:szCs w:val="24"/>
          <w:lang w:val="en-US"/>
        </w:rPr>
        <w:t xml:space="preserve"> </w:t>
      </w:r>
      <w:r w:rsidRPr="004524DB">
        <w:rPr>
          <w:rFonts w:ascii="Times New Roman" w:hAnsi="Times New Roman" w:cs="Times New Roman"/>
          <w:bCs/>
          <w:sz w:val="24"/>
          <w:szCs w:val="24"/>
          <w:lang w:val="en-US"/>
        </w:rPr>
        <w:t>absorption</w:t>
      </w:r>
      <w:r w:rsidR="00AB594F" w:rsidRPr="00AA211A">
        <w:rPr>
          <w:rFonts w:ascii="Times New Roman" w:hAnsi="Times New Roman" w:cs="Times New Roman"/>
          <w:bCs/>
          <w:sz w:val="24"/>
          <w:szCs w:val="24"/>
          <w:lang w:val="en-US"/>
        </w:rPr>
        <w:t>.</w:t>
      </w:r>
      <w:r w:rsidR="00AB594F">
        <w:rPr>
          <w:rFonts w:ascii="Times New Roman" w:hAnsi="Times New Roman" w:cs="Times New Roman"/>
          <w:bCs/>
          <w:sz w:val="24"/>
          <w:szCs w:val="24"/>
          <w:lang w:val="en-US"/>
        </w:rPr>
        <w:t xml:space="preserve"> </w:t>
      </w:r>
      <w:r w:rsidR="002B507C">
        <w:rPr>
          <w:rFonts w:ascii="Times New Roman" w:hAnsi="Times New Roman" w:cs="Times New Roman"/>
          <w:bCs/>
          <w:sz w:val="24"/>
          <w:szCs w:val="24"/>
          <w:lang w:val="en-US"/>
        </w:rPr>
        <w:t xml:space="preserve">This capacity </w:t>
      </w:r>
      <w:r w:rsidR="00090990">
        <w:rPr>
          <w:rFonts w:ascii="Times New Roman" w:hAnsi="Times New Roman" w:cs="Times New Roman"/>
          <w:bCs/>
          <w:sz w:val="24"/>
          <w:szCs w:val="24"/>
          <w:lang w:val="en-US"/>
        </w:rPr>
        <w:t xml:space="preserve">can be trained </w:t>
      </w:r>
      <w:r w:rsidR="002B507C">
        <w:rPr>
          <w:rFonts w:ascii="Times New Roman" w:hAnsi="Times New Roman" w:cs="Times New Roman"/>
          <w:bCs/>
          <w:sz w:val="24"/>
          <w:szCs w:val="24"/>
          <w:lang w:val="en-US"/>
        </w:rPr>
        <w:t>with the aforementioned methods</w:t>
      </w:r>
      <w:r w:rsidR="00645418">
        <w:rPr>
          <w:rFonts w:ascii="Times New Roman" w:hAnsi="Times New Roman" w:cs="Times New Roman"/>
          <w:bCs/>
          <w:sz w:val="24"/>
          <w:szCs w:val="24"/>
          <w:lang w:val="en-US"/>
        </w:rPr>
        <w:t>, and the vivified</w:t>
      </w:r>
      <w:r w:rsidR="002B507C">
        <w:rPr>
          <w:rFonts w:ascii="Times New Roman" w:hAnsi="Times New Roman" w:cs="Times New Roman"/>
          <w:bCs/>
          <w:sz w:val="24"/>
          <w:szCs w:val="24"/>
          <w:lang w:val="en-US"/>
        </w:rPr>
        <w:t xml:space="preserve"> experiences </w:t>
      </w:r>
      <w:r w:rsidR="002B507C" w:rsidRPr="002B507C">
        <w:rPr>
          <w:rFonts w:ascii="Times New Roman" w:hAnsi="Times New Roman" w:cs="Times New Roman"/>
          <w:bCs/>
          <w:sz w:val="24"/>
          <w:szCs w:val="24"/>
          <w:lang w:val="en-US"/>
        </w:rPr>
        <w:t xml:space="preserve">can be </w:t>
      </w:r>
      <w:r w:rsidR="00C87DA1">
        <w:rPr>
          <w:rFonts w:ascii="Times New Roman" w:hAnsi="Times New Roman" w:cs="Times New Roman"/>
          <w:bCs/>
          <w:sz w:val="24"/>
          <w:szCs w:val="24"/>
          <w:lang w:val="en-US"/>
        </w:rPr>
        <w:t>interpreted in a religious or non-</w:t>
      </w:r>
      <w:r w:rsidR="002B507C" w:rsidRPr="002B507C">
        <w:rPr>
          <w:rFonts w:ascii="Times New Roman" w:hAnsi="Times New Roman" w:cs="Times New Roman"/>
          <w:bCs/>
          <w:sz w:val="24"/>
          <w:szCs w:val="24"/>
          <w:lang w:val="en-US"/>
        </w:rPr>
        <w:t>religious framework</w:t>
      </w:r>
      <w:r w:rsidR="002B507C">
        <w:rPr>
          <w:rFonts w:ascii="Times New Roman" w:hAnsi="Times New Roman" w:cs="Times New Roman"/>
          <w:bCs/>
          <w:sz w:val="24"/>
          <w:szCs w:val="24"/>
          <w:lang w:val="en-US"/>
        </w:rPr>
        <w:t>.</w:t>
      </w:r>
    </w:p>
    <w:p w:rsidR="00645418" w:rsidRDefault="00645418" w:rsidP="00C10F0B">
      <w:pPr>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Tulpamancy</w:t>
      </w:r>
      <w:proofErr w:type="spellEnd"/>
      <w:r>
        <w:rPr>
          <w:rFonts w:ascii="Times New Roman" w:hAnsi="Times New Roman" w:cs="Times New Roman"/>
          <w:bCs/>
          <w:sz w:val="24"/>
          <w:szCs w:val="24"/>
          <w:lang w:val="en-US"/>
        </w:rPr>
        <w:t xml:space="preserve"> is therefore </w:t>
      </w:r>
      <w:r w:rsidRPr="00645418">
        <w:rPr>
          <w:rFonts w:ascii="Times New Roman" w:hAnsi="Times New Roman" w:cs="Times New Roman"/>
          <w:bCs/>
          <w:sz w:val="24"/>
          <w:szCs w:val="24"/>
          <w:lang w:val="en-US"/>
        </w:rPr>
        <w:t xml:space="preserve">a valid example </w:t>
      </w:r>
      <w:r w:rsidR="00C87DA1">
        <w:rPr>
          <w:rFonts w:ascii="Times New Roman" w:hAnsi="Times New Roman" w:cs="Times New Roman"/>
          <w:bCs/>
          <w:sz w:val="24"/>
          <w:szCs w:val="24"/>
          <w:lang w:val="en-US"/>
        </w:rPr>
        <w:t>of mental capacities that</w:t>
      </w:r>
      <w:r w:rsidRPr="00645418">
        <w:rPr>
          <w:rFonts w:ascii="Times New Roman" w:hAnsi="Times New Roman" w:cs="Times New Roman"/>
          <w:bCs/>
          <w:sz w:val="24"/>
          <w:szCs w:val="24"/>
          <w:lang w:val="en-US"/>
        </w:rPr>
        <w:t xml:space="preserve"> </w:t>
      </w:r>
      <w:r w:rsidR="000017B8">
        <w:rPr>
          <w:rFonts w:ascii="Times New Roman" w:hAnsi="Times New Roman" w:cs="Times New Roman"/>
          <w:bCs/>
          <w:sz w:val="24"/>
          <w:szCs w:val="24"/>
          <w:lang w:val="en-US"/>
        </w:rPr>
        <w:t xml:space="preserve">both </w:t>
      </w:r>
      <w:r w:rsidRPr="00645418">
        <w:rPr>
          <w:rFonts w:ascii="Times New Roman" w:hAnsi="Times New Roman" w:cs="Times New Roman"/>
          <w:bCs/>
          <w:sz w:val="24"/>
          <w:szCs w:val="24"/>
          <w:lang w:val="en-US"/>
        </w:rPr>
        <w:t>religio</w:t>
      </w:r>
      <w:r w:rsidR="000017B8">
        <w:rPr>
          <w:rFonts w:ascii="Times New Roman" w:hAnsi="Times New Roman" w:cs="Times New Roman"/>
          <w:bCs/>
          <w:sz w:val="24"/>
          <w:szCs w:val="24"/>
          <w:lang w:val="en-US"/>
        </w:rPr>
        <w:t>us and non-religious experience</w:t>
      </w:r>
      <w:r w:rsidR="00C87DA1">
        <w:rPr>
          <w:rFonts w:ascii="Times New Roman" w:hAnsi="Times New Roman" w:cs="Times New Roman"/>
          <w:bCs/>
          <w:sz w:val="24"/>
          <w:szCs w:val="24"/>
          <w:lang w:val="en-US"/>
        </w:rPr>
        <w:t xml:space="preserve"> share</w:t>
      </w:r>
      <w:r w:rsidRPr="00645418">
        <w:rPr>
          <w:rFonts w:ascii="Times New Roman" w:hAnsi="Times New Roman" w:cs="Times New Roman"/>
          <w:bCs/>
          <w:sz w:val="24"/>
          <w:szCs w:val="24"/>
          <w:lang w:val="en-US"/>
        </w:rPr>
        <w:t>.</w:t>
      </w:r>
    </w:p>
    <w:p w:rsidR="008107CF" w:rsidRDefault="002B507C" w:rsidP="00C10F0B">
      <w:pPr>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 the second place, </w:t>
      </w:r>
      <w:proofErr w:type="spellStart"/>
      <w:r w:rsidR="00396F7A">
        <w:rPr>
          <w:rFonts w:ascii="Times New Roman" w:hAnsi="Times New Roman" w:cs="Times New Roman"/>
          <w:bCs/>
          <w:sz w:val="24"/>
          <w:szCs w:val="24"/>
          <w:lang w:val="en-US"/>
        </w:rPr>
        <w:t>Luhrmann</w:t>
      </w:r>
      <w:proofErr w:type="spellEnd"/>
      <w:r w:rsidR="00396F7A">
        <w:rPr>
          <w:rFonts w:ascii="Times New Roman" w:hAnsi="Times New Roman" w:cs="Times New Roman"/>
          <w:bCs/>
          <w:sz w:val="24"/>
          <w:szCs w:val="24"/>
          <w:lang w:val="en-US"/>
        </w:rPr>
        <w:t>,</w:t>
      </w:r>
      <w:r w:rsidR="008107CF" w:rsidRPr="008107CF">
        <w:rPr>
          <w:rFonts w:ascii="Times New Roman" w:hAnsi="Times New Roman" w:cs="Times New Roman"/>
          <w:bCs/>
          <w:sz w:val="24"/>
          <w:szCs w:val="24"/>
          <w:lang w:val="en-US"/>
        </w:rPr>
        <w:t xml:space="preserve"> </w:t>
      </w:r>
      <w:proofErr w:type="spellStart"/>
      <w:r w:rsidR="008107CF" w:rsidRPr="008107CF">
        <w:rPr>
          <w:rFonts w:ascii="Times New Roman" w:hAnsi="Times New Roman" w:cs="Times New Roman"/>
          <w:bCs/>
          <w:sz w:val="24"/>
          <w:szCs w:val="24"/>
          <w:lang w:val="en-US"/>
        </w:rPr>
        <w:t>Veissiere</w:t>
      </w:r>
      <w:proofErr w:type="spellEnd"/>
      <w:r w:rsidR="00396F7A">
        <w:rPr>
          <w:rFonts w:ascii="Times New Roman" w:hAnsi="Times New Roman" w:cs="Times New Roman"/>
          <w:bCs/>
          <w:sz w:val="24"/>
          <w:szCs w:val="24"/>
          <w:lang w:val="en-US"/>
        </w:rPr>
        <w:t>, and Parra</w:t>
      </w:r>
      <w:r w:rsidR="008107CF" w:rsidRPr="008107CF">
        <w:rPr>
          <w:rFonts w:ascii="Times New Roman" w:hAnsi="Times New Roman" w:cs="Times New Roman"/>
          <w:bCs/>
          <w:sz w:val="24"/>
          <w:szCs w:val="24"/>
          <w:lang w:val="en-US"/>
        </w:rPr>
        <w:t xml:space="preserve"> </w:t>
      </w:r>
      <w:r w:rsidR="00396F7A">
        <w:rPr>
          <w:rFonts w:ascii="Times New Roman" w:hAnsi="Times New Roman" w:cs="Times New Roman"/>
          <w:bCs/>
          <w:sz w:val="24"/>
          <w:szCs w:val="24"/>
          <w:lang w:val="en-US"/>
        </w:rPr>
        <w:t>stated</w:t>
      </w:r>
      <w:r w:rsidR="00DE67E8">
        <w:rPr>
          <w:rFonts w:ascii="Times New Roman" w:hAnsi="Times New Roman" w:cs="Times New Roman"/>
          <w:bCs/>
          <w:sz w:val="24"/>
          <w:szCs w:val="24"/>
          <w:lang w:val="en-US"/>
        </w:rPr>
        <w:t xml:space="preserve"> a positive relation between</w:t>
      </w:r>
      <w:r w:rsidR="008107CF" w:rsidRPr="008107CF">
        <w:rPr>
          <w:rFonts w:ascii="Times New Roman" w:hAnsi="Times New Roman" w:cs="Times New Roman"/>
          <w:bCs/>
          <w:sz w:val="24"/>
          <w:szCs w:val="24"/>
          <w:lang w:val="en-US"/>
        </w:rPr>
        <w:t xml:space="preserve"> </w:t>
      </w:r>
      <w:r w:rsidR="009A702F">
        <w:rPr>
          <w:rFonts w:ascii="Times New Roman" w:hAnsi="Times New Roman" w:cs="Times New Roman"/>
          <w:bCs/>
          <w:sz w:val="24"/>
          <w:szCs w:val="24"/>
          <w:lang w:val="en-US"/>
        </w:rPr>
        <w:t xml:space="preserve">the capacity </w:t>
      </w:r>
      <w:r w:rsidR="008107CF" w:rsidRPr="008107CF">
        <w:rPr>
          <w:rFonts w:ascii="Times New Roman" w:hAnsi="Times New Roman" w:cs="Times New Roman"/>
          <w:bCs/>
          <w:sz w:val="24"/>
          <w:szCs w:val="24"/>
          <w:lang w:val="en-US"/>
        </w:rPr>
        <w:t>absorption and the capacity to hav</w:t>
      </w:r>
      <w:r w:rsidR="00C87DA1">
        <w:rPr>
          <w:rFonts w:ascii="Times New Roman" w:hAnsi="Times New Roman" w:cs="Times New Roman"/>
          <w:bCs/>
          <w:sz w:val="24"/>
          <w:szCs w:val="24"/>
          <w:lang w:val="en-US"/>
        </w:rPr>
        <w:t>e hallucinatory-like phenomena</w:t>
      </w:r>
      <w:r w:rsidR="008107CF" w:rsidRPr="008107CF">
        <w:rPr>
          <w:rFonts w:ascii="Times New Roman" w:hAnsi="Times New Roman" w:cs="Times New Roman"/>
          <w:bCs/>
          <w:sz w:val="24"/>
          <w:szCs w:val="24"/>
          <w:lang w:val="en-US"/>
        </w:rPr>
        <w:t>.</w:t>
      </w:r>
      <w:r w:rsidR="00090990">
        <w:rPr>
          <w:rFonts w:ascii="Times New Roman" w:hAnsi="Times New Roman" w:cs="Times New Roman"/>
          <w:bCs/>
          <w:sz w:val="24"/>
          <w:szCs w:val="24"/>
          <w:lang w:val="en-US"/>
        </w:rPr>
        <w:t xml:space="preserve"> </w:t>
      </w:r>
      <w:r w:rsidR="00396F7A">
        <w:rPr>
          <w:rFonts w:ascii="Times New Roman" w:hAnsi="Times New Roman" w:cs="Times New Roman"/>
          <w:bCs/>
          <w:sz w:val="24"/>
          <w:szCs w:val="24"/>
          <w:lang w:val="en-US"/>
        </w:rPr>
        <w:t>This finding bec</w:t>
      </w:r>
      <w:r w:rsidR="009A702F">
        <w:rPr>
          <w:rFonts w:ascii="Times New Roman" w:hAnsi="Times New Roman" w:cs="Times New Roman"/>
          <w:bCs/>
          <w:sz w:val="24"/>
          <w:szCs w:val="24"/>
          <w:lang w:val="en-US"/>
        </w:rPr>
        <w:t>o</w:t>
      </w:r>
      <w:r w:rsidR="00C87DA1">
        <w:rPr>
          <w:rFonts w:ascii="Times New Roman" w:hAnsi="Times New Roman" w:cs="Times New Roman"/>
          <w:bCs/>
          <w:sz w:val="24"/>
          <w:szCs w:val="24"/>
          <w:lang w:val="en-US"/>
        </w:rPr>
        <w:t>me</w:t>
      </w:r>
      <w:r w:rsidR="009A702F">
        <w:rPr>
          <w:rFonts w:ascii="Times New Roman" w:hAnsi="Times New Roman" w:cs="Times New Roman"/>
          <w:bCs/>
          <w:sz w:val="24"/>
          <w:szCs w:val="24"/>
          <w:lang w:val="en-US"/>
        </w:rPr>
        <w:t>s</w:t>
      </w:r>
      <w:r w:rsidR="00C87DA1">
        <w:rPr>
          <w:rFonts w:ascii="Times New Roman" w:hAnsi="Times New Roman" w:cs="Times New Roman"/>
          <w:bCs/>
          <w:sz w:val="24"/>
          <w:szCs w:val="24"/>
          <w:lang w:val="en-US"/>
        </w:rPr>
        <w:t xml:space="preserve"> more understandable,</w:t>
      </w:r>
      <w:r w:rsidR="000017B8">
        <w:rPr>
          <w:rFonts w:ascii="Times New Roman" w:hAnsi="Times New Roman" w:cs="Times New Roman"/>
          <w:bCs/>
          <w:sz w:val="24"/>
          <w:szCs w:val="24"/>
          <w:lang w:val="en-US"/>
        </w:rPr>
        <w:t xml:space="preserve"> </w:t>
      </w:r>
      <w:r w:rsidR="00C87DA1">
        <w:rPr>
          <w:rFonts w:ascii="Times New Roman" w:hAnsi="Times New Roman" w:cs="Times New Roman"/>
          <w:bCs/>
          <w:sz w:val="24"/>
          <w:szCs w:val="24"/>
          <w:lang w:val="en-US"/>
        </w:rPr>
        <w:t xml:space="preserve">if </w:t>
      </w:r>
      <w:r w:rsidR="008107CF">
        <w:rPr>
          <w:rFonts w:ascii="Times New Roman" w:hAnsi="Times New Roman" w:cs="Times New Roman"/>
          <w:bCs/>
          <w:sz w:val="24"/>
          <w:szCs w:val="24"/>
          <w:lang w:val="en-US"/>
        </w:rPr>
        <w:t xml:space="preserve">the tests of </w:t>
      </w:r>
      <w:proofErr w:type="spellStart"/>
      <w:r w:rsidR="008107CF">
        <w:rPr>
          <w:rFonts w:ascii="Times New Roman" w:hAnsi="Times New Roman" w:cs="Times New Roman"/>
          <w:bCs/>
          <w:sz w:val="24"/>
          <w:szCs w:val="24"/>
          <w:lang w:val="en-US"/>
        </w:rPr>
        <w:t>Glisky</w:t>
      </w:r>
      <w:proofErr w:type="spellEnd"/>
      <w:r w:rsidR="008107CF">
        <w:rPr>
          <w:rFonts w:ascii="Times New Roman" w:hAnsi="Times New Roman" w:cs="Times New Roman"/>
          <w:bCs/>
          <w:sz w:val="24"/>
          <w:szCs w:val="24"/>
          <w:lang w:val="en-US"/>
        </w:rPr>
        <w:t xml:space="preserve"> and </w:t>
      </w:r>
      <w:proofErr w:type="spellStart"/>
      <w:r w:rsidR="008107CF">
        <w:rPr>
          <w:rFonts w:ascii="Times New Roman" w:hAnsi="Times New Roman" w:cs="Times New Roman"/>
          <w:bCs/>
          <w:sz w:val="24"/>
          <w:szCs w:val="24"/>
          <w:lang w:val="en-US"/>
        </w:rPr>
        <w:t>Gruzelier</w:t>
      </w:r>
      <w:proofErr w:type="spellEnd"/>
      <w:r w:rsidR="00C87DA1">
        <w:rPr>
          <w:rFonts w:ascii="Times New Roman" w:hAnsi="Times New Roman" w:cs="Times New Roman"/>
          <w:bCs/>
          <w:sz w:val="24"/>
          <w:szCs w:val="24"/>
          <w:lang w:val="en-US"/>
        </w:rPr>
        <w:t xml:space="preserve"> are included</w:t>
      </w:r>
      <w:r w:rsidR="008107CF">
        <w:rPr>
          <w:rFonts w:ascii="Times New Roman" w:hAnsi="Times New Roman" w:cs="Times New Roman"/>
          <w:bCs/>
          <w:sz w:val="24"/>
          <w:szCs w:val="24"/>
          <w:lang w:val="en-US"/>
        </w:rPr>
        <w:t xml:space="preserve">. </w:t>
      </w:r>
      <w:proofErr w:type="spellStart"/>
      <w:r w:rsidR="008107CF">
        <w:rPr>
          <w:rFonts w:ascii="Times New Roman" w:hAnsi="Times New Roman" w:cs="Times New Roman"/>
          <w:bCs/>
          <w:sz w:val="24"/>
          <w:szCs w:val="24"/>
          <w:lang w:val="en-US"/>
        </w:rPr>
        <w:t>Glinsky</w:t>
      </w:r>
      <w:proofErr w:type="spellEnd"/>
      <w:r w:rsidR="008107CF">
        <w:rPr>
          <w:rFonts w:ascii="Times New Roman" w:hAnsi="Times New Roman" w:cs="Times New Roman"/>
          <w:bCs/>
          <w:sz w:val="24"/>
          <w:szCs w:val="24"/>
          <w:lang w:val="en-US"/>
        </w:rPr>
        <w:t xml:space="preserve"> showed that absorption is highly </w:t>
      </w:r>
      <w:r w:rsidR="008107CF" w:rsidRPr="00C87DA1">
        <w:rPr>
          <w:rFonts w:ascii="Times New Roman" w:hAnsi="Times New Roman" w:cs="Times New Roman"/>
          <w:bCs/>
          <w:sz w:val="24"/>
          <w:szCs w:val="24"/>
          <w:lang w:val="en-US"/>
        </w:rPr>
        <w:t>connected</w:t>
      </w:r>
      <w:r w:rsidR="008107CF" w:rsidRPr="00C87DA1">
        <w:rPr>
          <w:rFonts w:ascii="Times New Roman" w:hAnsi="Times New Roman" w:cs="Times New Roman"/>
          <w:sz w:val="24"/>
          <w:szCs w:val="24"/>
          <w:lang w:val="en-US"/>
        </w:rPr>
        <w:t xml:space="preserve"> with </w:t>
      </w:r>
      <w:r w:rsidR="008107CF" w:rsidRPr="00C87DA1">
        <w:rPr>
          <w:rFonts w:ascii="Times New Roman" w:hAnsi="Times New Roman" w:cs="Times New Roman"/>
          <w:bCs/>
          <w:sz w:val="24"/>
          <w:szCs w:val="24"/>
          <w:lang w:val="en-US"/>
        </w:rPr>
        <w:t>the</w:t>
      </w:r>
      <w:r w:rsidR="008107CF" w:rsidRPr="008107CF">
        <w:rPr>
          <w:rFonts w:ascii="Times New Roman" w:hAnsi="Times New Roman" w:cs="Times New Roman"/>
          <w:bCs/>
          <w:sz w:val="24"/>
          <w:szCs w:val="24"/>
          <w:lang w:val="en-US"/>
        </w:rPr>
        <w:t xml:space="preserve"> susceptibility to hypnosis</w:t>
      </w:r>
      <w:r w:rsidR="008107CF">
        <w:rPr>
          <w:rFonts w:ascii="Times New Roman" w:hAnsi="Times New Roman" w:cs="Times New Roman"/>
          <w:bCs/>
          <w:sz w:val="24"/>
          <w:szCs w:val="24"/>
          <w:lang w:val="en-US"/>
        </w:rPr>
        <w:t xml:space="preserve">. </w:t>
      </w:r>
      <w:proofErr w:type="spellStart"/>
      <w:r w:rsidR="008107CF">
        <w:rPr>
          <w:rFonts w:ascii="Times New Roman" w:hAnsi="Times New Roman" w:cs="Times New Roman"/>
          <w:bCs/>
          <w:sz w:val="24"/>
          <w:szCs w:val="24"/>
          <w:lang w:val="en-US"/>
        </w:rPr>
        <w:t>Gruzelier</w:t>
      </w:r>
      <w:proofErr w:type="spellEnd"/>
      <w:r w:rsidR="008107CF">
        <w:rPr>
          <w:rFonts w:ascii="Times New Roman" w:hAnsi="Times New Roman" w:cs="Times New Roman"/>
          <w:bCs/>
          <w:sz w:val="24"/>
          <w:szCs w:val="24"/>
          <w:lang w:val="en-US"/>
        </w:rPr>
        <w:t xml:space="preserve"> furthermore tested that susceptibility to hypnosis has a high overlap with </w:t>
      </w:r>
      <w:r w:rsidR="00AB594F">
        <w:rPr>
          <w:rFonts w:ascii="Times New Roman" w:hAnsi="Times New Roman" w:cs="Times New Roman"/>
          <w:bCs/>
          <w:sz w:val="24"/>
          <w:szCs w:val="24"/>
          <w:lang w:val="en-US"/>
        </w:rPr>
        <w:t xml:space="preserve">specific </w:t>
      </w:r>
      <w:proofErr w:type="spellStart"/>
      <w:r w:rsidR="008107CF">
        <w:rPr>
          <w:rFonts w:ascii="Times New Roman" w:hAnsi="Times New Roman" w:cs="Times New Roman"/>
          <w:bCs/>
          <w:sz w:val="24"/>
          <w:szCs w:val="24"/>
          <w:lang w:val="en-US"/>
        </w:rPr>
        <w:t>schizotypical</w:t>
      </w:r>
      <w:proofErr w:type="spellEnd"/>
      <w:r w:rsidR="008107CF">
        <w:rPr>
          <w:rFonts w:ascii="Times New Roman" w:hAnsi="Times New Roman" w:cs="Times New Roman"/>
          <w:bCs/>
          <w:sz w:val="24"/>
          <w:szCs w:val="24"/>
          <w:lang w:val="en-US"/>
        </w:rPr>
        <w:t xml:space="preserve"> items, such as feeling presences or almost hearing one’s thoughts.</w:t>
      </w:r>
    </w:p>
    <w:p w:rsidR="00677D4B" w:rsidRDefault="008107CF" w:rsidP="00C10F0B">
      <w:pPr>
        <w:jc w:val="both"/>
        <w:rPr>
          <w:rFonts w:ascii="Times New Roman" w:hAnsi="Times New Roman" w:cs="Times New Roman"/>
          <w:bCs/>
          <w:sz w:val="24"/>
          <w:szCs w:val="24"/>
          <w:lang w:val="en-US"/>
        </w:rPr>
      </w:pPr>
      <w:r>
        <w:rPr>
          <w:rFonts w:ascii="Times New Roman" w:hAnsi="Times New Roman" w:cs="Times New Roman"/>
          <w:bCs/>
          <w:sz w:val="24"/>
          <w:szCs w:val="24"/>
          <w:lang w:val="en-US"/>
        </w:rPr>
        <w:t>It thus bec</w:t>
      </w:r>
      <w:r w:rsidR="00AA211A">
        <w:rPr>
          <w:rFonts w:ascii="Times New Roman" w:hAnsi="Times New Roman" w:cs="Times New Roman"/>
          <w:bCs/>
          <w:sz w:val="24"/>
          <w:szCs w:val="24"/>
          <w:lang w:val="en-US"/>
        </w:rPr>
        <w:t>o</w:t>
      </w:r>
      <w:r>
        <w:rPr>
          <w:rFonts w:ascii="Times New Roman" w:hAnsi="Times New Roman" w:cs="Times New Roman"/>
          <w:bCs/>
          <w:sz w:val="24"/>
          <w:szCs w:val="24"/>
          <w:lang w:val="en-US"/>
        </w:rPr>
        <w:t>me</w:t>
      </w:r>
      <w:r w:rsidR="00AA211A">
        <w:rPr>
          <w:rFonts w:ascii="Times New Roman" w:hAnsi="Times New Roman" w:cs="Times New Roman"/>
          <w:bCs/>
          <w:sz w:val="24"/>
          <w:szCs w:val="24"/>
          <w:lang w:val="en-US"/>
        </w:rPr>
        <w:t>s</w:t>
      </w:r>
      <w:r>
        <w:rPr>
          <w:rFonts w:ascii="Times New Roman" w:hAnsi="Times New Roman" w:cs="Times New Roman"/>
          <w:bCs/>
          <w:sz w:val="24"/>
          <w:szCs w:val="24"/>
          <w:lang w:val="en-US"/>
        </w:rPr>
        <w:t xml:space="preserve"> more </w:t>
      </w:r>
      <w:r w:rsidR="00C87DA1">
        <w:rPr>
          <w:rFonts w:ascii="Times New Roman" w:hAnsi="Times New Roman" w:cs="Times New Roman"/>
          <w:bCs/>
          <w:sz w:val="24"/>
          <w:szCs w:val="24"/>
          <w:lang w:val="en-US"/>
        </w:rPr>
        <w:t>understandable that people</w:t>
      </w:r>
      <w:r w:rsidR="00AA211A">
        <w:rPr>
          <w:rFonts w:ascii="Times New Roman" w:hAnsi="Times New Roman" w:cs="Times New Roman"/>
          <w:bCs/>
          <w:sz w:val="24"/>
          <w:szCs w:val="24"/>
          <w:lang w:val="en-US"/>
        </w:rPr>
        <w:t xml:space="preserve"> </w:t>
      </w:r>
      <w:r w:rsidR="002B507C">
        <w:rPr>
          <w:rFonts w:ascii="Times New Roman" w:hAnsi="Times New Roman" w:cs="Times New Roman"/>
          <w:bCs/>
          <w:sz w:val="24"/>
          <w:szCs w:val="24"/>
          <w:lang w:val="en-US"/>
        </w:rPr>
        <w:t>whose brain already works in the</w:t>
      </w:r>
      <w:r w:rsidR="00AA211A">
        <w:rPr>
          <w:rFonts w:ascii="Times New Roman" w:hAnsi="Times New Roman" w:cs="Times New Roman"/>
          <w:bCs/>
          <w:sz w:val="24"/>
          <w:szCs w:val="24"/>
          <w:lang w:val="en-US"/>
        </w:rPr>
        <w:t>s</w:t>
      </w:r>
      <w:r w:rsidR="002B507C">
        <w:rPr>
          <w:rFonts w:ascii="Times New Roman" w:hAnsi="Times New Roman" w:cs="Times New Roman"/>
          <w:bCs/>
          <w:sz w:val="24"/>
          <w:szCs w:val="24"/>
          <w:lang w:val="en-US"/>
        </w:rPr>
        <w:t>e</w:t>
      </w:r>
      <w:r w:rsidR="00AA211A">
        <w:rPr>
          <w:rFonts w:ascii="Times New Roman" w:hAnsi="Times New Roman" w:cs="Times New Roman"/>
          <w:bCs/>
          <w:sz w:val="24"/>
          <w:szCs w:val="24"/>
          <w:lang w:val="en-US"/>
        </w:rPr>
        <w:t xml:space="preserve"> specific way</w:t>
      </w:r>
      <w:r w:rsidR="002B507C">
        <w:rPr>
          <w:rFonts w:ascii="Times New Roman" w:hAnsi="Times New Roman" w:cs="Times New Roman"/>
          <w:bCs/>
          <w:sz w:val="24"/>
          <w:szCs w:val="24"/>
          <w:lang w:val="en-US"/>
        </w:rPr>
        <w:t>s</w:t>
      </w:r>
      <w:r w:rsidR="00AA211A">
        <w:rPr>
          <w:rFonts w:ascii="Times New Roman" w:hAnsi="Times New Roman" w:cs="Times New Roman"/>
          <w:bCs/>
          <w:sz w:val="24"/>
          <w:szCs w:val="24"/>
          <w:lang w:val="en-US"/>
        </w:rPr>
        <w:t xml:space="preserve"> react more positive</w:t>
      </w:r>
      <w:r w:rsidR="002B507C">
        <w:rPr>
          <w:rFonts w:ascii="Times New Roman" w:hAnsi="Times New Roman" w:cs="Times New Roman"/>
          <w:bCs/>
          <w:sz w:val="24"/>
          <w:szCs w:val="24"/>
          <w:lang w:val="en-US"/>
        </w:rPr>
        <w:t>ly</w:t>
      </w:r>
      <w:r w:rsidR="00C87DA1">
        <w:rPr>
          <w:rFonts w:ascii="Times New Roman" w:hAnsi="Times New Roman" w:cs="Times New Roman"/>
          <w:bCs/>
          <w:sz w:val="24"/>
          <w:szCs w:val="24"/>
          <w:lang w:val="en-US"/>
        </w:rPr>
        <w:t xml:space="preserve"> towards training that aims at making a person be able to have</w:t>
      </w:r>
      <w:r w:rsidR="00DE67E8">
        <w:rPr>
          <w:rFonts w:ascii="Times New Roman" w:hAnsi="Times New Roman" w:cs="Times New Roman"/>
          <w:bCs/>
          <w:sz w:val="24"/>
          <w:szCs w:val="24"/>
          <w:lang w:val="en-US"/>
        </w:rPr>
        <w:t xml:space="preserve"> </w:t>
      </w:r>
      <w:r w:rsidR="00AA211A">
        <w:rPr>
          <w:rFonts w:ascii="Times New Roman" w:hAnsi="Times New Roman" w:cs="Times New Roman"/>
          <w:bCs/>
          <w:sz w:val="24"/>
          <w:szCs w:val="24"/>
          <w:lang w:val="en-US"/>
        </w:rPr>
        <w:t xml:space="preserve">those kinds of experiences. </w:t>
      </w:r>
    </w:p>
    <w:p w:rsidR="006F3397" w:rsidRDefault="00AB594F" w:rsidP="00C10F0B">
      <w:pPr>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Furthermore, </w:t>
      </w:r>
      <w:proofErr w:type="spellStart"/>
      <w:r w:rsidRPr="00AB594F">
        <w:rPr>
          <w:rFonts w:ascii="Times New Roman" w:hAnsi="Times New Roman" w:cs="Times New Roman"/>
          <w:bCs/>
          <w:sz w:val="24"/>
          <w:szCs w:val="24"/>
          <w:lang w:val="en-US"/>
        </w:rPr>
        <w:t>Gruzelier</w:t>
      </w:r>
      <w:proofErr w:type="spellEnd"/>
      <w:r w:rsidRPr="00AB594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proved the relation between </w:t>
      </w:r>
      <w:proofErr w:type="spellStart"/>
      <w:r>
        <w:rPr>
          <w:rFonts w:ascii="Times New Roman" w:hAnsi="Times New Roman" w:cs="Times New Roman"/>
          <w:bCs/>
          <w:sz w:val="24"/>
          <w:szCs w:val="24"/>
          <w:lang w:val="en-US"/>
        </w:rPr>
        <w:t>hy</w:t>
      </w:r>
      <w:r w:rsidR="006F3397">
        <w:rPr>
          <w:rFonts w:ascii="Times New Roman" w:hAnsi="Times New Roman" w:cs="Times New Roman"/>
          <w:bCs/>
          <w:sz w:val="24"/>
          <w:szCs w:val="24"/>
          <w:lang w:val="en-US"/>
        </w:rPr>
        <w:t>pnotiz</w:t>
      </w:r>
      <w:r w:rsidR="002B507C">
        <w:rPr>
          <w:rFonts w:ascii="Times New Roman" w:hAnsi="Times New Roman" w:cs="Times New Roman"/>
          <w:bCs/>
          <w:sz w:val="24"/>
          <w:szCs w:val="24"/>
          <w:lang w:val="en-US"/>
        </w:rPr>
        <w:t>a</w:t>
      </w:r>
      <w:r w:rsidR="006F3397">
        <w:rPr>
          <w:rFonts w:ascii="Times New Roman" w:hAnsi="Times New Roman" w:cs="Times New Roman"/>
          <w:bCs/>
          <w:sz w:val="24"/>
          <w:szCs w:val="24"/>
          <w:lang w:val="en-US"/>
        </w:rPr>
        <w:t>bility</w:t>
      </w:r>
      <w:proofErr w:type="spellEnd"/>
      <w:r w:rsidR="006F3397">
        <w:rPr>
          <w:rFonts w:ascii="Times New Roman" w:hAnsi="Times New Roman" w:cs="Times New Roman"/>
          <w:bCs/>
          <w:sz w:val="24"/>
          <w:szCs w:val="24"/>
          <w:lang w:val="en-US"/>
        </w:rPr>
        <w:t xml:space="preserve"> and the characteristic of</w:t>
      </w:r>
      <w:r w:rsidR="00B544B8">
        <w:rPr>
          <w:rFonts w:ascii="Times New Roman" w:hAnsi="Times New Roman" w:cs="Times New Roman"/>
          <w:bCs/>
          <w:sz w:val="24"/>
          <w:szCs w:val="24"/>
          <w:lang w:val="en-US"/>
        </w:rPr>
        <w:t xml:space="preserve"> be</w:t>
      </w:r>
      <w:r w:rsidR="000017B8">
        <w:rPr>
          <w:rFonts w:ascii="Times New Roman" w:hAnsi="Times New Roman" w:cs="Times New Roman"/>
          <w:bCs/>
          <w:sz w:val="24"/>
          <w:szCs w:val="24"/>
          <w:lang w:val="en-US"/>
        </w:rPr>
        <w:t>ing</w:t>
      </w:r>
      <w:r w:rsidR="00B544B8">
        <w:rPr>
          <w:rFonts w:ascii="Times New Roman" w:hAnsi="Times New Roman" w:cs="Times New Roman"/>
          <w:bCs/>
          <w:sz w:val="24"/>
          <w:szCs w:val="24"/>
          <w:lang w:val="en-US"/>
        </w:rPr>
        <w:t xml:space="preserve"> ‘withdrawn’</w:t>
      </w:r>
      <w:r>
        <w:rPr>
          <w:rFonts w:ascii="Times New Roman" w:hAnsi="Times New Roman" w:cs="Times New Roman"/>
          <w:bCs/>
          <w:sz w:val="24"/>
          <w:szCs w:val="24"/>
          <w:lang w:val="en-US"/>
        </w:rPr>
        <w:t xml:space="preserve">, and </w:t>
      </w:r>
      <w:proofErr w:type="spellStart"/>
      <w:r>
        <w:rPr>
          <w:rFonts w:ascii="Times New Roman" w:hAnsi="Times New Roman" w:cs="Times New Roman"/>
          <w:bCs/>
          <w:sz w:val="24"/>
          <w:szCs w:val="24"/>
          <w:lang w:val="en-US"/>
        </w:rPr>
        <w:t>Radtke</w:t>
      </w:r>
      <w:proofErr w:type="spellEnd"/>
      <w:r>
        <w:rPr>
          <w:rFonts w:ascii="Times New Roman" w:hAnsi="Times New Roman" w:cs="Times New Roman"/>
          <w:bCs/>
          <w:sz w:val="24"/>
          <w:szCs w:val="24"/>
          <w:lang w:val="en-US"/>
        </w:rPr>
        <w:t xml:space="preserve"> &amp; </w:t>
      </w:r>
      <w:proofErr w:type="spellStart"/>
      <w:r>
        <w:rPr>
          <w:rFonts w:ascii="Times New Roman" w:hAnsi="Times New Roman" w:cs="Times New Roman"/>
          <w:bCs/>
          <w:sz w:val="24"/>
          <w:szCs w:val="24"/>
          <w:lang w:val="en-US"/>
        </w:rPr>
        <w:t>Stam</w:t>
      </w:r>
      <w:proofErr w:type="spellEnd"/>
      <w:r>
        <w:rPr>
          <w:rFonts w:ascii="Times New Roman" w:hAnsi="Times New Roman" w:cs="Times New Roman"/>
          <w:bCs/>
          <w:sz w:val="24"/>
          <w:szCs w:val="24"/>
          <w:lang w:val="en-US"/>
        </w:rPr>
        <w:t xml:space="preserve"> the relation between absorption and openness towards fantasy. Both f</w:t>
      </w:r>
      <w:r w:rsidR="006F3397">
        <w:rPr>
          <w:rFonts w:ascii="Times New Roman" w:hAnsi="Times New Roman" w:cs="Times New Roman"/>
          <w:bCs/>
          <w:sz w:val="24"/>
          <w:szCs w:val="24"/>
          <w:lang w:val="en-US"/>
        </w:rPr>
        <w:t xml:space="preserve">indings might also mirror </w:t>
      </w:r>
      <w:proofErr w:type="spellStart"/>
      <w:r w:rsidR="000017B8">
        <w:rPr>
          <w:rFonts w:ascii="Times New Roman" w:hAnsi="Times New Roman" w:cs="Times New Roman"/>
          <w:bCs/>
          <w:sz w:val="24"/>
          <w:szCs w:val="24"/>
          <w:lang w:val="en-US"/>
        </w:rPr>
        <w:t>t</w:t>
      </w:r>
      <w:r w:rsidR="006F3397">
        <w:rPr>
          <w:rFonts w:ascii="Times New Roman" w:hAnsi="Times New Roman" w:cs="Times New Roman"/>
          <w:bCs/>
          <w:sz w:val="24"/>
          <w:szCs w:val="24"/>
          <w:lang w:val="en-US"/>
        </w:rPr>
        <w:t>ulpamancers</w:t>
      </w:r>
      <w:proofErr w:type="spellEnd"/>
      <w:r w:rsidR="00090990">
        <w:rPr>
          <w:rFonts w:ascii="Times New Roman" w:hAnsi="Times New Roman" w:cs="Times New Roman"/>
          <w:bCs/>
          <w:sz w:val="24"/>
          <w:szCs w:val="24"/>
          <w:lang w:val="en-US"/>
        </w:rPr>
        <w:t xml:space="preserve">. Modern </w:t>
      </w:r>
      <w:proofErr w:type="spellStart"/>
      <w:r w:rsidR="00090990">
        <w:rPr>
          <w:rFonts w:ascii="Times New Roman" w:hAnsi="Times New Roman" w:cs="Times New Roman"/>
          <w:bCs/>
          <w:sz w:val="24"/>
          <w:szCs w:val="24"/>
          <w:lang w:val="en-US"/>
        </w:rPr>
        <w:t>tulpamancy</w:t>
      </w:r>
      <w:proofErr w:type="spellEnd"/>
      <w:r w:rsidR="00090990">
        <w:rPr>
          <w:rFonts w:ascii="Times New Roman" w:hAnsi="Times New Roman" w:cs="Times New Roman"/>
          <w:bCs/>
          <w:sz w:val="24"/>
          <w:szCs w:val="24"/>
          <w:lang w:val="en-US"/>
        </w:rPr>
        <w:t xml:space="preserve"> originated in parts in modern fandom culture</w:t>
      </w:r>
      <w:r w:rsidR="006F3397">
        <w:rPr>
          <w:rFonts w:ascii="Times New Roman" w:hAnsi="Times New Roman" w:cs="Times New Roman"/>
          <w:bCs/>
          <w:sz w:val="24"/>
          <w:szCs w:val="24"/>
          <w:lang w:val="en-US"/>
        </w:rPr>
        <w:t xml:space="preserve">. The </w:t>
      </w:r>
      <w:r w:rsidR="00B544B8">
        <w:rPr>
          <w:rFonts w:ascii="Times New Roman" w:hAnsi="Times New Roman" w:cs="Times New Roman"/>
          <w:bCs/>
          <w:sz w:val="24"/>
          <w:szCs w:val="24"/>
          <w:lang w:val="en-US"/>
        </w:rPr>
        <w:t xml:space="preserve">members </w:t>
      </w:r>
      <w:r w:rsidR="006F3397">
        <w:rPr>
          <w:rFonts w:ascii="Times New Roman" w:hAnsi="Times New Roman" w:cs="Times New Roman"/>
          <w:bCs/>
          <w:sz w:val="24"/>
          <w:szCs w:val="24"/>
          <w:lang w:val="en-US"/>
        </w:rPr>
        <w:t xml:space="preserve">of fandom </w:t>
      </w:r>
      <w:r w:rsidR="00090990">
        <w:rPr>
          <w:rFonts w:ascii="Times New Roman" w:hAnsi="Times New Roman" w:cs="Times New Roman"/>
          <w:bCs/>
          <w:sz w:val="24"/>
          <w:szCs w:val="24"/>
          <w:lang w:val="en-US"/>
        </w:rPr>
        <w:t xml:space="preserve">had </w:t>
      </w:r>
      <w:r w:rsidR="00B544B8">
        <w:rPr>
          <w:rFonts w:ascii="Times New Roman" w:hAnsi="Times New Roman" w:cs="Times New Roman"/>
          <w:bCs/>
          <w:sz w:val="24"/>
          <w:szCs w:val="24"/>
          <w:lang w:val="en-US"/>
        </w:rPr>
        <w:t xml:space="preserve">already </w:t>
      </w:r>
      <w:r w:rsidR="00090990">
        <w:rPr>
          <w:rFonts w:ascii="Times New Roman" w:hAnsi="Times New Roman" w:cs="Times New Roman"/>
          <w:bCs/>
          <w:sz w:val="24"/>
          <w:szCs w:val="24"/>
          <w:lang w:val="en-US"/>
        </w:rPr>
        <w:t>been highly absorbed in their chosen imaginary world</w:t>
      </w:r>
      <w:r w:rsidR="002B507C">
        <w:rPr>
          <w:rFonts w:ascii="Times New Roman" w:hAnsi="Times New Roman" w:cs="Times New Roman"/>
          <w:bCs/>
          <w:sz w:val="24"/>
          <w:szCs w:val="24"/>
          <w:lang w:val="en-US"/>
        </w:rPr>
        <w:t>s</w:t>
      </w:r>
      <w:r w:rsidR="00090990">
        <w:rPr>
          <w:rFonts w:ascii="Times New Roman" w:hAnsi="Times New Roman" w:cs="Times New Roman"/>
          <w:bCs/>
          <w:sz w:val="24"/>
          <w:szCs w:val="24"/>
          <w:lang w:val="en-US"/>
        </w:rPr>
        <w:t xml:space="preserve">. </w:t>
      </w:r>
      <w:r w:rsidR="000017B8">
        <w:rPr>
          <w:rFonts w:ascii="Times New Roman" w:hAnsi="Times New Roman" w:cs="Times New Roman"/>
          <w:bCs/>
          <w:sz w:val="24"/>
          <w:szCs w:val="24"/>
          <w:lang w:val="en-US"/>
        </w:rPr>
        <w:t>M</w:t>
      </w:r>
      <w:r w:rsidR="006F3397">
        <w:rPr>
          <w:rFonts w:ascii="Times New Roman" w:hAnsi="Times New Roman" w:cs="Times New Roman"/>
          <w:bCs/>
          <w:sz w:val="24"/>
          <w:szCs w:val="24"/>
          <w:lang w:val="en-US"/>
        </w:rPr>
        <w:t>ore than just being</w:t>
      </w:r>
      <w:r w:rsidR="000017B8">
        <w:rPr>
          <w:rFonts w:ascii="Times New Roman" w:hAnsi="Times New Roman" w:cs="Times New Roman"/>
          <w:bCs/>
          <w:sz w:val="24"/>
          <w:szCs w:val="24"/>
          <w:lang w:val="en-US"/>
        </w:rPr>
        <w:t xml:space="preserve"> an </w:t>
      </w:r>
      <w:r w:rsidR="00B544B8">
        <w:rPr>
          <w:rFonts w:ascii="Times New Roman" w:hAnsi="Times New Roman" w:cs="Times New Roman"/>
          <w:bCs/>
          <w:sz w:val="24"/>
          <w:szCs w:val="24"/>
          <w:lang w:val="en-US"/>
        </w:rPr>
        <w:t>interesting coincid</w:t>
      </w:r>
      <w:r w:rsidR="002B507C">
        <w:rPr>
          <w:rFonts w:ascii="Times New Roman" w:hAnsi="Times New Roman" w:cs="Times New Roman"/>
          <w:bCs/>
          <w:sz w:val="24"/>
          <w:szCs w:val="24"/>
          <w:lang w:val="en-US"/>
        </w:rPr>
        <w:t>ence,</w:t>
      </w:r>
      <w:r w:rsidR="000017B8">
        <w:rPr>
          <w:rFonts w:ascii="Times New Roman" w:hAnsi="Times New Roman" w:cs="Times New Roman"/>
          <w:bCs/>
          <w:sz w:val="24"/>
          <w:szCs w:val="24"/>
          <w:lang w:val="en-US"/>
        </w:rPr>
        <w:t xml:space="preserve"> fandom culture might </w:t>
      </w:r>
      <w:r w:rsidR="002B507C">
        <w:rPr>
          <w:rFonts w:ascii="Times New Roman" w:hAnsi="Times New Roman" w:cs="Times New Roman"/>
          <w:bCs/>
          <w:sz w:val="24"/>
          <w:szCs w:val="24"/>
          <w:lang w:val="en-US"/>
        </w:rPr>
        <w:t xml:space="preserve">be seen as a direct </w:t>
      </w:r>
      <w:r w:rsidR="000017B8">
        <w:rPr>
          <w:rFonts w:ascii="Times New Roman" w:hAnsi="Times New Roman" w:cs="Times New Roman"/>
          <w:bCs/>
          <w:sz w:val="24"/>
          <w:szCs w:val="24"/>
          <w:lang w:val="en-US"/>
        </w:rPr>
        <w:t>intensifier that made</w:t>
      </w:r>
      <w:r w:rsidR="006F3397">
        <w:rPr>
          <w:rFonts w:ascii="Times New Roman" w:hAnsi="Times New Roman" w:cs="Times New Roman"/>
          <w:bCs/>
          <w:sz w:val="24"/>
          <w:szCs w:val="24"/>
          <w:lang w:val="en-US"/>
        </w:rPr>
        <w:t xml:space="preserve"> people able to</w:t>
      </w:r>
      <w:r w:rsidR="000017B8">
        <w:rPr>
          <w:rFonts w:ascii="Times New Roman" w:hAnsi="Times New Roman" w:cs="Times New Roman"/>
          <w:bCs/>
          <w:sz w:val="24"/>
          <w:szCs w:val="24"/>
          <w:lang w:val="en-US"/>
        </w:rPr>
        <w:t xml:space="preserve"> </w:t>
      </w:r>
      <w:r w:rsidR="002B507C">
        <w:rPr>
          <w:rFonts w:ascii="Times New Roman" w:hAnsi="Times New Roman" w:cs="Times New Roman"/>
          <w:bCs/>
          <w:sz w:val="24"/>
          <w:szCs w:val="24"/>
          <w:lang w:val="en-US"/>
        </w:rPr>
        <w:t>beco</w:t>
      </w:r>
      <w:r w:rsidR="00B544B8">
        <w:rPr>
          <w:rFonts w:ascii="Times New Roman" w:hAnsi="Times New Roman" w:cs="Times New Roman"/>
          <w:bCs/>
          <w:sz w:val="24"/>
          <w:szCs w:val="24"/>
          <w:lang w:val="en-US"/>
        </w:rPr>
        <w:t xml:space="preserve">me </w:t>
      </w:r>
      <w:proofErr w:type="spellStart"/>
      <w:r w:rsidR="00B544B8">
        <w:rPr>
          <w:rFonts w:ascii="Times New Roman" w:hAnsi="Times New Roman" w:cs="Times New Roman"/>
          <w:bCs/>
          <w:sz w:val="24"/>
          <w:szCs w:val="24"/>
          <w:lang w:val="en-US"/>
        </w:rPr>
        <w:t>tulpamancer</w:t>
      </w:r>
      <w:r w:rsidR="002B507C">
        <w:rPr>
          <w:rFonts w:ascii="Times New Roman" w:hAnsi="Times New Roman" w:cs="Times New Roman"/>
          <w:bCs/>
          <w:sz w:val="24"/>
          <w:szCs w:val="24"/>
          <w:lang w:val="en-US"/>
        </w:rPr>
        <w:t>s</w:t>
      </w:r>
      <w:proofErr w:type="spellEnd"/>
      <w:r w:rsidR="006F3397">
        <w:rPr>
          <w:rFonts w:ascii="Times New Roman" w:hAnsi="Times New Roman" w:cs="Times New Roman"/>
          <w:bCs/>
          <w:sz w:val="24"/>
          <w:szCs w:val="24"/>
          <w:lang w:val="en-US"/>
        </w:rPr>
        <w:t>.</w:t>
      </w:r>
    </w:p>
    <w:p w:rsidR="0005011D" w:rsidRDefault="006F3397" w:rsidP="00C10F0B">
      <w:pPr>
        <w:jc w:val="both"/>
        <w:rPr>
          <w:rFonts w:ascii="Times New Roman" w:hAnsi="Times New Roman" w:cs="Times New Roman"/>
          <w:bCs/>
          <w:sz w:val="24"/>
          <w:szCs w:val="24"/>
          <w:lang w:val="en-US"/>
        </w:rPr>
      </w:pPr>
      <w:r>
        <w:rPr>
          <w:rFonts w:ascii="Times New Roman" w:hAnsi="Times New Roman" w:cs="Times New Roman"/>
          <w:bCs/>
          <w:sz w:val="24"/>
          <w:szCs w:val="24"/>
          <w:lang w:val="en-US"/>
        </w:rPr>
        <w:t>The characteristic of being withdrawn mirrors</w:t>
      </w:r>
      <w:r w:rsidR="00677D4B">
        <w:rPr>
          <w:rFonts w:ascii="Times New Roman" w:hAnsi="Times New Roman" w:cs="Times New Roman"/>
          <w:bCs/>
          <w:sz w:val="24"/>
          <w:szCs w:val="24"/>
          <w:lang w:val="en-US"/>
        </w:rPr>
        <w:t xml:space="preserve"> </w:t>
      </w:r>
      <w:proofErr w:type="spellStart"/>
      <w:r w:rsidR="00677D4B">
        <w:rPr>
          <w:rFonts w:ascii="Times New Roman" w:hAnsi="Times New Roman" w:cs="Times New Roman"/>
          <w:bCs/>
          <w:sz w:val="24"/>
          <w:szCs w:val="24"/>
          <w:lang w:val="en-US"/>
        </w:rPr>
        <w:t>Veissiere’s</w:t>
      </w:r>
      <w:proofErr w:type="spellEnd"/>
      <w:r w:rsidR="00B544B8">
        <w:rPr>
          <w:rFonts w:ascii="Times New Roman" w:hAnsi="Times New Roman" w:cs="Times New Roman"/>
          <w:bCs/>
          <w:sz w:val="24"/>
          <w:szCs w:val="24"/>
          <w:lang w:val="en-US"/>
        </w:rPr>
        <w:t xml:space="preserve"> finding of </w:t>
      </w:r>
      <w:proofErr w:type="spellStart"/>
      <w:r w:rsidR="00B544B8">
        <w:rPr>
          <w:rFonts w:ascii="Times New Roman" w:hAnsi="Times New Roman" w:cs="Times New Roman"/>
          <w:bCs/>
          <w:sz w:val="24"/>
          <w:szCs w:val="24"/>
          <w:lang w:val="en-US"/>
        </w:rPr>
        <w:t>tulpamancer</w:t>
      </w:r>
      <w:proofErr w:type="spellEnd"/>
      <w:r w:rsidR="00B544B8">
        <w:rPr>
          <w:rFonts w:ascii="Times New Roman" w:hAnsi="Times New Roman" w:cs="Times New Roman"/>
          <w:bCs/>
          <w:sz w:val="24"/>
          <w:szCs w:val="24"/>
          <w:lang w:val="en-US"/>
        </w:rPr>
        <w:t xml:space="preserve"> being generally socially shy.</w:t>
      </w:r>
    </w:p>
    <w:p w:rsidR="00B544B8" w:rsidRDefault="002B507C" w:rsidP="00C10F0B">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Tulpamancy</w:t>
      </w:r>
      <w:proofErr w:type="spellEnd"/>
      <w:r>
        <w:rPr>
          <w:rFonts w:ascii="Times New Roman" w:hAnsi="Times New Roman" w:cs="Times New Roman"/>
          <w:sz w:val="24"/>
          <w:szCs w:val="24"/>
          <w:lang w:val="en-US"/>
        </w:rPr>
        <w:t xml:space="preserve"> can therefore</w:t>
      </w:r>
      <w:r w:rsidR="006F3397">
        <w:rPr>
          <w:rFonts w:ascii="Times New Roman" w:hAnsi="Times New Roman" w:cs="Times New Roman"/>
          <w:sz w:val="24"/>
          <w:szCs w:val="24"/>
          <w:lang w:val="en-US"/>
        </w:rPr>
        <w:t xml:space="preserve"> be used </w:t>
      </w:r>
      <w:r w:rsidR="00146312" w:rsidRPr="00146312">
        <w:rPr>
          <w:rFonts w:ascii="Times New Roman" w:hAnsi="Times New Roman" w:cs="Times New Roman"/>
          <w:sz w:val="24"/>
          <w:szCs w:val="24"/>
          <w:lang w:val="en-US"/>
        </w:rPr>
        <w:t xml:space="preserve">as an example </w:t>
      </w:r>
      <w:r w:rsidR="00146312">
        <w:rPr>
          <w:rFonts w:ascii="Times New Roman" w:hAnsi="Times New Roman" w:cs="Times New Roman"/>
          <w:sz w:val="24"/>
          <w:szCs w:val="24"/>
          <w:lang w:val="en-US"/>
        </w:rPr>
        <w:t>of the effects</w:t>
      </w:r>
      <w:r w:rsidR="00B96AD0">
        <w:rPr>
          <w:rFonts w:ascii="Times New Roman" w:hAnsi="Times New Roman" w:cs="Times New Roman"/>
          <w:sz w:val="24"/>
          <w:szCs w:val="24"/>
          <w:lang w:val="en-US"/>
        </w:rPr>
        <w:t xml:space="preserve"> </w:t>
      </w:r>
      <w:r w:rsidR="006F3397">
        <w:rPr>
          <w:rFonts w:ascii="Times New Roman" w:hAnsi="Times New Roman" w:cs="Times New Roman"/>
          <w:sz w:val="24"/>
          <w:szCs w:val="24"/>
          <w:lang w:val="en-US"/>
        </w:rPr>
        <w:t>that</w:t>
      </w:r>
      <w:r w:rsidR="0005011D">
        <w:rPr>
          <w:rFonts w:ascii="Times New Roman" w:hAnsi="Times New Roman" w:cs="Times New Roman"/>
          <w:sz w:val="24"/>
          <w:szCs w:val="24"/>
          <w:lang w:val="en-US"/>
        </w:rPr>
        <w:t xml:space="preserve"> historical-grown narratives and</w:t>
      </w:r>
      <w:r w:rsidR="006F3397">
        <w:rPr>
          <w:rFonts w:ascii="Times New Roman" w:hAnsi="Times New Roman" w:cs="Times New Roman"/>
          <w:sz w:val="24"/>
          <w:szCs w:val="24"/>
          <w:lang w:val="en-US"/>
        </w:rPr>
        <w:t xml:space="preserve"> training can have on</w:t>
      </w:r>
      <w:r w:rsidR="00B96AD0">
        <w:rPr>
          <w:rFonts w:ascii="Times New Roman" w:hAnsi="Times New Roman" w:cs="Times New Roman"/>
          <w:sz w:val="24"/>
          <w:szCs w:val="24"/>
          <w:lang w:val="en-US"/>
        </w:rPr>
        <w:t xml:space="preserve"> </w:t>
      </w:r>
      <w:r w:rsidR="006F3397">
        <w:rPr>
          <w:rFonts w:ascii="Times New Roman" w:hAnsi="Times New Roman" w:cs="Times New Roman"/>
          <w:sz w:val="24"/>
          <w:szCs w:val="24"/>
          <w:lang w:val="en-US"/>
        </w:rPr>
        <w:t xml:space="preserve">having </w:t>
      </w:r>
      <w:r w:rsidR="00677D4B">
        <w:rPr>
          <w:rFonts w:ascii="Times New Roman" w:hAnsi="Times New Roman" w:cs="Times New Roman"/>
          <w:sz w:val="24"/>
          <w:szCs w:val="24"/>
          <w:lang w:val="en-US"/>
        </w:rPr>
        <w:t xml:space="preserve">(potentially </w:t>
      </w:r>
      <w:r w:rsidR="00B96AD0">
        <w:rPr>
          <w:rFonts w:ascii="Times New Roman" w:hAnsi="Times New Roman" w:cs="Times New Roman"/>
          <w:sz w:val="24"/>
          <w:szCs w:val="24"/>
          <w:lang w:val="en-US"/>
        </w:rPr>
        <w:t>religious</w:t>
      </w:r>
      <w:r w:rsidR="00677D4B">
        <w:rPr>
          <w:rFonts w:ascii="Times New Roman" w:hAnsi="Times New Roman" w:cs="Times New Roman"/>
          <w:sz w:val="24"/>
          <w:szCs w:val="24"/>
          <w:lang w:val="en-US"/>
        </w:rPr>
        <w:t>)</w:t>
      </w:r>
      <w:r w:rsidR="006F3397">
        <w:rPr>
          <w:rFonts w:ascii="Times New Roman" w:hAnsi="Times New Roman" w:cs="Times New Roman"/>
          <w:sz w:val="24"/>
          <w:szCs w:val="24"/>
          <w:lang w:val="en-US"/>
        </w:rPr>
        <w:t xml:space="preserve"> experiences. Moreover, it can </w:t>
      </w:r>
      <w:r w:rsidR="00146312">
        <w:rPr>
          <w:rFonts w:ascii="Times New Roman" w:hAnsi="Times New Roman" w:cs="Times New Roman"/>
          <w:sz w:val="24"/>
          <w:szCs w:val="24"/>
          <w:lang w:val="en-US"/>
        </w:rPr>
        <w:t xml:space="preserve">also </w:t>
      </w:r>
      <w:r w:rsidR="006F3397">
        <w:rPr>
          <w:rFonts w:ascii="Times New Roman" w:hAnsi="Times New Roman" w:cs="Times New Roman"/>
          <w:sz w:val="24"/>
          <w:szCs w:val="24"/>
          <w:lang w:val="en-US"/>
        </w:rPr>
        <w:t>be used as an example that the</w:t>
      </w:r>
      <w:r w:rsidR="00B96AD0">
        <w:rPr>
          <w:rFonts w:ascii="Times New Roman" w:hAnsi="Times New Roman" w:cs="Times New Roman"/>
          <w:sz w:val="24"/>
          <w:szCs w:val="24"/>
          <w:lang w:val="en-US"/>
        </w:rPr>
        <w:t xml:space="preserve"> </w:t>
      </w:r>
      <w:proofErr w:type="gramStart"/>
      <w:r w:rsidR="004524DB">
        <w:rPr>
          <w:rFonts w:ascii="Times New Roman" w:hAnsi="Times New Roman" w:cs="Times New Roman"/>
          <w:sz w:val="24"/>
          <w:szCs w:val="24"/>
          <w:lang w:val="en-US"/>
        </w:rPr>
        <w:t>variety</w:t>
      </w:r>
      <w:proofErr w:type="gramEnd"/>
      <w:r w:rsidR="00677D4B">
        <w:rPr>
          <w:rFonts w:ascii="Times New Roman" w:hAnsi="Times New Roman" w:cs="Times New Roman"/>
          <w:sz w:val="24"/>
          <w:szCs w:val="24"/>
          <w:lang w:val="en-US"/>
        </w:rPr>
        <w:t xml:space="preserve"> </w:t>
      </w:r>
      <w:r w:rsidR="00677D4B" w:rsidRPr="00677D4B">
        <w:rPr>
          <w:rFonts w:ascii="Times New Roman" w:hAnsi="Times New Roman" w:cs="Times New Roman"/>
          <w:sz w:val="24"/>
          <w:szCs w:val="24"/>
          <w:lang w:val="en-US"/>
        </w:rPr>
        <w:t>of human mental capacities</w:t>
      </w:r>
      <w:r w:rsidR="00677D4B">
        <w:rPr>
          <w:rFonts w:ascii="Times New Roman" w:hAnsi="Times New Roman" w:cs="Times New Roman"/>
          <w:sz w:val="24"/>
          <w:szCs w:val="24"/>
          <w:lang w:val="en-US"/>
        </w:rPr>
        <w:t xml:space="preserve"> that are </w:t>
      </w:r>
      <w:r w:rsidR="005238A8">
        <w:rPr>
          <w:rFonts w:ascii="Times New Roman" w:hAnsi="Times New Roman" w:cs="Times New Roman"/>
          <w:sz w:val="24"/>
          <w:szCs w:val="24"/>
          <w:lang w:val="en-US"/>
        </w:rPr>
        <w:t>related</w:t>
      </w:r>
      <w:r w:rsidR="00677D4B">
        <w:rPr>
          <w:rFonts w:ascii="Times New Roman" w:hAnsi="Times New Roman" w:cs="Times New Roman"/>
          <w:sz w:val="24"/>
          <w:szCs w:val="24"/>
          <w:lang w:val="en-US"/>
        </w:rPr>
        <w:t xml:space="preserve"> </w:t>
      </w:r>
      <w:r w:rsidR="005238A8">
        <w:rPr>
          <w:rFonts w:ascii="Times New Roman" w:hAnsi="Times New Roman" w:cs="Times New Roman"/>
          <w:sz w:val="24"/>
          <w:szCs w:val="24"/>
          <w:lang w:val="en-US"/>
        </w:rPr>
        <w:t>with</w:t>
      </w:r>
      <w:r w:rsidR="006F3397">
        <w:rPr>
          <w:rFonts w:ascii="Times New Roman" w:hAnsi="Times New Roman" w:cs="Times New Roman"/>
          <w:sz w:val="24"/>
          <w:szCs w:val="24"/>
          <w:lang w:val="en-US"/>
        </w:rPr>
        <w:t xml:space="preserve"> such</w:t>
      </w:r>
      <w:r>
        <w:rPr>
          <w:rFonts w:ascii="Times New Roman" w:hAnsi="Times New Roman" w:cs="Times New Roman"/>
          <w:sz w:val="24"/>
          <w:szCs w:val="24"/>
          <w:lang w:val="en-US"/>
        </w:rPr>
        <w:t xml:space="preserve"> experience</w:t>
      </w:r>
      <w:r w:rsidR="006F3397">
        <w:rPr>
          <w:rFonts w:ascii="Times New Roman" w:hAnsi="Times New Roman" w:cs="Times New Roman"/>
          <w:sz w:val="24"/>
          <w:szCs w:val="24"/>
          <w:lang w:val="en-US"/>
        </w:rPr>
        <w:t>s</w:t>
      </w:r>
      <w:r w:rsidR="006F3397" w:rsidRPr="006F3397">
        <w:rPr>
          <w:lang w:val="en-US"/>
        </w:rPr>
        <w:t xml:space="preserve"> </w:t>
      </w:r>
      <w:r w:rsidR="006F3397" w:rsidRPr="006F3397">
        <w:rPr>
          <w:rFonts w:ascii="Times New Roman" w:hAnsi="Times New Roman" w:cs="Times New Roman"/>
          <w:sz w:val="24"/>
          <w:szCs w:val="24"/>
          <w:lang w:val="en-US"/>
        </w:rPr>
        <w:t>have to be taken into account</w:t>
      </w:r>
      <w:r w:rsidR="00146312">
        <w:rPr>
          <w:rFonts w:ascii="Times New Roman" w:hAnsi="Times New Roman" w:cs="Times New Roman"/>
          <w:sz w:val="24"/>
          <w:szCs w:val="24"/>
          <w:lang w:val="en-US"/>
        </w:rPr>
        <w:t xml:space="preserve"> in research done on (religious) experience</w:t>
      </w:r>
      <w:r w:rsidR="006F3397">
        <w:rPr>
          <w:rFonts w:ascii="Times New Roman" w:hAnsi="Times New Roman" w:cs="Times New Roman"/>
          <w:sz w:val="24"/>
          <w:szCs w:val="24"/>
          <w:lang w:val="en-US"/>
        </w:rPr>
        <w:t>.</w:t>
      </w:r>
      <w:r w:rsidR="00146312">
        <w:rPr>
          <w:rFonts w:ascii="Times New Roman" w:hAnsi="Times New Roman" w:cs="Times New Roman"/>
          <w:sz w:val="24"/>
          <w:szCs w:val="24"/>
          <w:lang w:val="en-US"/>
        </w:rPr>
        <w:t xml:space="preserve"> </w:t>
      </w:r>
      <w:r w:rsidR="00887352">
        <w:rPr>
          <w:rFonts w:ascii="Times New Roman" w:hAnsi="Times New Roman" w:cs="Times New Roman"/>
          <w:sz w:val="24"/>
          <w:szCs w:val="24"/>
          <w:lang w:val="en-US"/>
        </w:rPr>
        <w:t>By doing that, t</w:t>
      </w:r>
      <w:r w:rsidR="00146312">
        <w:rPr>
          <w:rFonts w:ascii="Times New Roman" w:hAnsi="Times New Roman" w:cs="Times New Roman"/>
          <w:sz w:val="24"/>
          <w:szCs w:val="24"/>
          <w:lang w:val="en-US"/>
        </w:rPr>
        <w:t xml:space="preserve">he fact that there is a high diversity of those capacities </w:t>
      </w:r>
      <w:r>
        <w:rPr>
          <w:rFonts w:ascii="Times New Roman" w:hAnsi="Times New Roman" w:cs="Times New Roman"/>
          <w:sz w:val="24"/>
          <w:szCs w:val="24"/>
          <w:lang w:val="en-US"/>
        </w:rPr>
        <w:t>among people</w:t>
      </w:r>
      <w:r w:rsidR="00146312">
        <w:rPr>
          <w:rFonts w:ascii="Times New Roman" w:hAnsi="Times New Roman" w:cs="Times New Roman"/>
          <w:sz w:val="24"/>
          <w:szCs w:val="24"/>
          <w:lang w:val="en-US"/>
        </w:rPr>
        <w:t xml:space="preserve"> also needs to be </w:t>
      </w:r>
      <w:r w:rsidR="00887352">
        <w:rPr>
          <w:rFonts w:ascii="Times New Roman" w:hAnsi="Times New Roman" w:cs="Times New Roman"/>
          <w:sz w:val="24"/>
          <w:szCs w:val="24"/>
          <w:lang w:val="en-US"/>
        </w:rPr>
        <w:t>acknowledged.</w:t>
      </w:r>
    </w:p>
    <w:p w:rsidR="0066755A" w:rsidRDefault="0066755A" w:rsidP="00951415">
      <w:pPr>
        <w:jc w:val="both"/>
        <w:rPr>
          <w:rFonts w:ascii="Times New Roman" w:hAnsi="Times New Roman" w:cs="Times New Roman"/>
          <w:sz w:val="24"/>
          <w:szCs w:val="24"/>
          <w:lang w:val="en-US"/>
        </w:rPr>
      </w:pPr>
    </w:p>
    <w:p w:rsidR="0005011D" w:rsidRDefault="0005011D" w:rsidP="00951415">
      <w:pPr>
        <w:jc w:val="both"/>
        <w:rPr>
          <w:rFonts w:ascii="Times New Roman" w:hAnsi="Times New Roman" w:cs="Times New Roman"/>
          <w:sz w:val="24"/>
          <w:szCs w:val="24"/>
          <w:lang w:val="en-US"/>
        </w:rPr>
      </w:pPr>
    </w:p>
    <w:p w:rsidR="00646A16" w:rsidRDefault="00646A16" w:rsidP="00951415">
      <w:pPr>
        <w:jc w:val="both"/>
        <w:rPr>
          <w:rFonts w:ascii="Times New Roman" w:hAnsi="Times New Roman" w:cs="Times New Roman"/>
          <w:sz w:val="24"/>
          <w:szCs w:val="24"/>
          <w:lang w:val="en-US"/>
        </w:rPr>
      </w:pPr>
    </w:p>
    <w:p w:rsidR="00AB0E85" w:rsidRDefault="00AB0E85" w:rsidP="00951415">
      <w:pPr>
        <w:jc w:val="both"/>
        <w:rPr>
          <w:rFonts w:ascii="Times New Roman" w:hAnsi="Times New Roman" w:cs="Times New Roman"/>
          <w:sz w:val="24"/>
          <w:szCs w:val="24"/>
          <w:lang w:val="en-US"/>
        </w:rPr>
      </w:pPr>
    </w:p>
    <w:p w:rsidR="00D10687" w:rsidRDefault="00D10687" w:rsidP="00951415">
      <w:pPr>
        <w:jc w:val="both"/>
        <w:rPr>
          <w:rFonts w:ascii="Times New Roman" w:hAnsi="Times New Roman" w:cs="Times New Roman"/>
          <w:sz w:val="24"/>
          <w:szCs w:val="24"/>
          <w:lang w:val="en-US"/>
        </w:rPr>
      </w:pPr>
    </w:p>
    <w:p w:rsidR="00CC47FB" w:rsidRPr="002B507C" w:rsidRDefault="00CC47FB" w:rsidP="00F20A25">
      <w:pPr>
        <w:pStyle w:val="ListParagraph"/>
        <w:numPr>
          <w:ilvl w:val="0"/>
          <w:numId w:val="15"/>
        </w:numPr>
        <w:jc w:val="both"/>
        <w:rPr>
          <w:rFonts w:ascii="Times New Roman" w:hAnsi="Times New Roman" w:cs="Times New Roman"/>
          <w:sz w:val="28"/>
          <w:szCs w:val="28"/>
          <w:lang w:val="en-US"/>
        </w:rPr>
      </w:pPr>
      <w:r w:rsidRPr="002B507C">
        <w:rPr>
          <w:rFonts w:ascii="Times New Roman" w:hAnsi="Times New Roman" w:cs="Times New Roman"/>
          <w:sz w:val="28"/>
          <w:szCs w:val="28"/>
          <w:lang w:val="en-US"/>
        </w:rPr>
        <w:lastRenderedPageBreak/>
        <w:t>Bibliography</w:t>
      </w:r>
    </w:p>
    <w:p w:rsidR="00B007F3" w:rsidRPr="00B007F3" w:rsidRDefault="00B007F3" w:rsidP="00B007F3">
      <w:pPr>
        <w:jc w:val="both"/>
        <w:rPr>
          <w:rFonts w:ascii="Times New Roman" w:hAnsi="Times New Roman" w:cs="Times New Roman"/>
          <w:sz w:val="24"/>
          <w:szCs w:val="24"/>
          <w:lang w:val="en-US"/>
        </w:rPr>
      </w:pPr>
      <w:r w:rsidRPr="00B007F3">
        <w:rPr>
          <w:rFonts w:ascii="Times New Roman" w:hAnsi="Times New Roman" w:cs="Times New Roman"/>
          <w:sz w:val="24"/>
          <w:szCs w:val="24"/>
          <w:lang w:val="en-US"/>
        </w:rPr>
        <w:t xml:space="preserve">Besant, Annie, </w:t>
      </w:r>
      <w:r w:rsidRPr="00B007F3">
        <w:rPr>
          <w:rFonts w:ascii="Times New Roman" w:hAnsi="Times New Roman" w:cs="Times New Roman"/>
          <w:i/>
          <w:sz w:val="24"/>
          <w:szCs w:val="24"/>
          <w:lang w:val="en-US"/>
        </w:rPr>
        <w:t>Karma</w:t>
      </w:r>
      <w:r w:rsidR="004021F8">
        <w:rPr>
          <w:rFonts w:ascii="Times New Roman" w:hAnsi="Times New Roman" w:cs="Times New Roman"/>
          <w:i/>
          <w:sz w:val="24"/>
          <w:szCs w:val="24"/>
          <w:lang w:val="en-US"/>
        </w:rPr>
        <w:t>,</w:t>
      </w:r>
      <w:r w:rsidR="004021F8">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Theosophical Publishing House, </w:t>
      </w:r>
      <w:proofErr w:type="spellStart"/>
      <w:r>
        <w:rPr>
          <w:rFonts w:ascii="Times New Roman" w:hAnsi="Times New Roman" w:cs="Times New Roman"/>
          <w:sz w:val="24"/>
          <w:szCs w:val="24"/>
          <w:lang w:val="en-US"/>
        </w:rPr>
        <w:t>Adyar</w:t>
      </w:r>
      <w:proofErr w:type="spellEnd"/>
      <w:r>
        <w:rPr>
          <w:rFonts w:ascii="Times New Roman" w:hAnsi="Times New Roman" w:cs="Times New Roman"/>
          <w:sz w:val="24"/>
          <w:szCs w:val="24"/>
          <w:lang w:val="en-US"/>
        </w:rPr>
        <w:t xml:space="preserve"> and Wheaton: 1895</w:t>
      </w:r>
      <w:r w:rsidR="004021F8">
        <w:rPr>
          <w:rFonts w:ascii="Times New Roman" w:hAnsi="Times New Roman" w:cs="Times New Roman"/>
          <w:sz w:val="24"/>
          <w:szCs w:val="24"/>
          <w:lang w:val="en-US"/>
        </w:rPr>
        <w:t xml:space="preserve">. </w:t>
      </w:r>
    </w:p>
    <w:p w:rsidR="00EE3273" w:rsidRDefault="007A570C" w:rsidP="0066305E">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Buswell</w:t>
      </w:r>
      <w:proofErr w:type="spellEnd"/>
      <w:r>
        <w:rPr>
          <w:rFonts w:ascii="Times New Roman" w:hAnsi="Times New Roman" w:cs="Times New Roman"/>
          <w:sz w:val="24"/>
          <w:szCs w:val="24"/>
          <w:lang w:val="en-US"/>
        </w:rPr>
        <w:t xml:space="preserve">, Robert Jr., and Lopez, Donald Jr., </w:t>
      </w:r>
      <w:proofErr w:type="gramStart"/>
      <w:r w:rsidRPr="007A570C">
        <w:rPr>
          <w:rFonts w:ascii="Times New Roman" w:hAnsi="Times New Roman" w:cs="Times New Roman"/>
          <w:i/>
          <w:sz w:val="24"/>
          <w:szCs w:val="24"/>
          <w:lang w:val="en-US"/>
        </w:rPr>
        <w:t>The</w:t>
      </w:r>
      <w:proofErr w:type="gramEnd"/>
      <w:r w:rsidRPr="007A570C">
        <w:rPr>
          <w:rFonts w:ascii="Times New Roman" w:hAnsi="Times New Roman" w:cs="Times New Roman"/>
          <w:i/>
          <w:sz w:val="24"/>
          <w:szCs w:val="24"/>
          <w:lang w:val="en-US"/>
        </w:rPr>
        <w:t xml:space="preserve"> Princeton Dictionary of Buddhism</w:t>
      </w:r>
      <w:r>
        <w:rPr>
          <w:rFonts w:ascii="Times New Roman" w:hAnsi="Times New Roman" w:cs="Times New Roman"/>
          <w:sz w:val="24"/>
          <w:szCs w:val="24"/>
          <w:lang w:val="en-US"/>
        </w:rPr>
        <w:t>, Princeton University Press, Princeton and Oxford: 2014.</w:t>
      </w:r>
    </w:p>
    <w:p w:rsidR="00C82361" w:rsidRDefault="00C82361" w:rsidP="0066305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Church, A. Timothy, “Relating the </w:t>
      </w:r>
      <w:proofErr w:type="spellStart"/>
      <w:r>
        <w:rPr>
          <w:rFonts w:ascii="Times New Roman" w:hAnsi="Times New Roman" w:cs="Times New Roman"/>
          <w:sz w:val="24"/>
          <w:szCs w:val="24"/>
          <w:lang w:val="en-US"/>
        </w:rPr>
        <w:t>Tellegen</w:t>
      </w:r>
      <w:proofErr w:type="spellEnd"/>
      <w:r>
        <w:rPr>
          <w:rFonts w:ascii="Times New Roman" w:hAnsi="Times New Roman" w:cs="Times New Roman"/>
          <w:sz w:val="24"/>
          <w:szCs w:val="24"/>
          <w:lang w:val="en-US"/>
        </w:rPr>
        <w:t xml:space="preserve"> and Five-Factor Models of Personality Structure”, </w:t>
      </w:r>
      <w:r w:rsidRPr="00C82361">
        <w:rPr>
          <w:rFonts w:ascii="Times New Roman" w:hAnsi="Times New Roman" w:cs="Times New Roman"/>
          <w:i/>
          <w:sz w:val="24"/>
          <w:szCs w:val="24"/>
          <w:lang w:val="en-US"/>
        </w:rPr>
        <w:t>Journal for Personality and Social Psychology</w:t>
      </w:r>
      <w:r>
        <w:rPr>
          <w:rFonts w:ascii="Times New Roman" w:hAnsi="Times New Roman" w:cs="Times New Roman"/>
          <w:sz w:val="24"/>
          <w:szCs w:val="24"/>
          <w:lang w:val="en-US"/>
        </w:rPr>
        <w:t xml:space="preserve">, Vol. 67/5, 1994, 898-909. </w:t>
      </w:r>
    </w:p>
    <w:p w:rsidR="0066305E" w:rsidRDefault="0066305E" w:rsidP="0066305E">
      <w:pPr>
        <w:jc w:val="both"/>
        <w:rPr>
          <w:rFonts w:ascii="Times New Roman" w:hAnsi="Times New Roman" w:cs="Times New Roman"/>
          <w:sz w:val="24"/>
          <w:szCs w:val="24"/>
          <w:lang w:val="en-US"/>
        </w:rPr>
      </w:pPr>
      <w:r w:rsidRPr="0066305E">
        <w:rPr>
          <w:rFonts w:ascii="Times New Roman" w:hAnsi="Times New Roman" w:cs="Times New Roman"/>
          <w:sz w:val="24"/>
          <w:szCs w:val="24"/>
          <w:lang w:val="en-US"/>
        </w:rPr>
        <w:t xml:space="preserve">David-Neel, </w:t>
      </w:r>
      <w:r>
        <w:rPr>
          <w:rFonts w:ascii="Times New Roman" w:hAnsi="Times New Roman" w:cs="Times New Roman"/>
          <w:sz w:val="24"/>
          <w:szCs w:val="24"/>
          <w:lang w:val="en-US"/>
        </w:rPr>
        <w:t xml:space="preserve">Alexandra, </w:t>
      </w:r>
      <w:r w:rsidRPr="0066305E">
        <w:rPr>
          <w:rFonts w:ascii="Times New Roman" w:hAnsi="Times New Roman" w:cs="Times New Roman"/>
          <w:i/>
          <w:sz w:val="24"/>
          <w:szCs w:val="24"/>
          <w:lang w:val="en-US"/>
        </w:rPr>
        <w:t>Magic and Mystery in Tibet</w:t>
      </w:r>
      <w:r w:rsidRPr="0066305E">
        <w:rPr>
          <w:rFonts w:ascii="Times New Roman" w:hAnsi="Times New Roman" w:cs="Times New Roman"/>
          <w:sz w:val="24"/>
          <w:szCs w:val="24"/>
          <w:lang w:val="en-US"/>
        </w:rPr>
        <w:t xml:space="preserve">, </w:t>
      </w:r>
      <w:r>
        <w:rPr>
          <w:rFonts w:ascii="Times New Roman" w:hAnsi="Times New Roman" w:cs="Times New Roman"/>
          <w:sz w:val="24"/>
          <w:szCs w:val="24"/>
          <w:lang w:val="en-US"/>
        </w:rPr>
        <w:t>Dover Publications Inc., New York: 1971.</w:t>
      </w:r>
    </w:p>
    <w:p w:rsidR="00F0300C" w:rsidRDefault="00F0300C" w:rsidP="004E1855">
      <w:pPr>
        <w:jc w:val="both"/>
        <w:rPr>
          <w:rFonts w:ascii="Times New Roman" w:hAnsi="Times New Roman" w:cs="Times New Roman"/>
          <w:sz w:val="24"/>
          <w:szCs w:val="24"/>
          <w:lang w:val="en-US"/>
        </w:rPr>
      </w:pPr>
      <w:r w:rsidRPr="00F0300C">
        <w:rPr>
          <w:rFonts w:ascii="Times New Roman" w:hAnsi="Times New Roman" w:cs="Times New Roman"/>
          <w:sz w:val="24"/>
          <w:szCs w:val="24"/>
          <w:lang w:val="en-US"/>
        </w:rPr>
        <w:t xml:space="preserve">Evans-Wentz, Walter, </w:t>
      </w:r>
      <w:proofErr w:type="gramStart"/>
      <w:r w:rsidRPr="00F0300C">
        <w:rPr>
          <w:rFonts w:ascii="Times New Roman" w:hAnsi="Times New Roman" w:cs="Times New Roman"/>
          <w:i/>
          <w:sz w:val="24"/>
          <w:szCs w:val="24"/>
          <w:lang w:val="en-US"/>
        </w:rPr>
        <w:t>The</w:t>
      </w:r>
      <w:proofErr w:type="gramEnd"/>
      <w:r w:rsidRPr="00F0300C">
        <w:rPr>
          <w:rFonts w:ascii="Times New Roman" w:hAnsi="Times New Roman" w:cs="Times New Roman"/>
          <w:i/>
          <w:sz w:val="24"/>
          <w:szCs w:val="24"/>
          <w:lang w:val="en-US"/>
        </w:rPr>
        <w:t xml:space="preserve"> Tibetan Book of Great Liberation</w:t>
      </w:r>
      <w:r w:rsidRPr="00F0300C">
        <w:rPr>
          <w:rFonts w:ascii="Times New Roman" w:hAnsi="Times New Roman" w:cs="Times New Roman"/>
          <w:sz w:val="24"/>
          <w:szCs w:val="24"/>
          <w:lang w:val="en-US"/>
        </w:rPr>
        <w:t>, Oxford University Press, New York: 2000.</w:t>
      </w:r>
    </w:p>
    <w:p w:rsidR="004E1855" w:rsidRDefault="004E1855" w:rsidP="004E1855">
      <w:pPr>
        <w:jc w:val="both"/>
        <w:rPr>
          <w:rFonts w:ascii="Times New Roman" w:hAnsi="Times New Roman" w:cs="Times New Roman"/>
          <w:sz w:val="24"/>
          <w:szCs w:val="24"/>
          <w:lang w:val="en-US"/>
        </w:rPr>
      </w:pPr>
      <w:proofErr w:type="spellStart"/>
      <w:r w:rsidRPr="004E1855">
        <w:rPr>
          <w:rFonts w:ascii="Times New Roman" w:hAnsi="Times New Roman" w:cs="Times New Roman"/>
          <w:sz w:val="24"/>
          <w:szCs w:val="24"/>
          <w:lang w:val="en-US"/>
        </w:rPr>
        <w:t>Facco</w:t>
      </w:r>
      <w:proofErr w:type="spellEnd"/>
      <w:r w:rsidRPr="004E1855">
        <w:rPr>
          <w:rFonts w:ascii="Times New Roman" w:hAnsi="Times New Roman" w:cs="Times New Roman"/>
          <w:sz w:val="24"/>
          <w:szCs w:val="24"/>
          <w:lang w:val="en-US"/>
        </w:rPr>
        <w:t xml:space="preserve">, </w:t>
      </w:r>
      <w:r>
        <w:rPr>
          <w:rFonts w:ascii="Times New Roman" w:hAnsi="Times New Roman" w:cs="Times New Roman"/>
          <w:sz w:val="24"/>
          <w:szCs w:val="24"/>
          <w:lang w:val="en-US"/>
        </w:rPr>
        <w:t>Enrico, &amp;</w:t>
      </w:r>
      <w:r w:rsidRPr="004E1855">
        <w:rPr>
          <w:rFonts w:ascii="Times New Roman" w:hAnsi="Times New Roman" w:cs="Times New Roman"/>
          <w:sz w:val="24"/>
          <w:szCs w:val="24"/>
          <w:lang w:val="en-US"/>
        </w:rPr>
        <w:t xml:space="preserve"> </w:t>
      </w:r>
      <w:proofErr w:type="spellStart"/>
      <w:r w:rsidRPr="004E1855">
        <w:rPr>
          <w:rFonts w:ascii="Times New Roman" w:hAnsi="Times New Roman" w:cs="Times New Roman"/>
          <w:sz w:val="24"/>
          <w:szCs w:val="24"/>
          <w:lang w:val="en-US"/>
        </w:rPr>
        <w:t>Testoni</w:t>
      </w:r>
      <w:proofErr w:type="spellEnd"/>
      <w:r w:rsidRPr="004E185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Ines, &amp; </w:t>
      </w:r>
      <w:proofErr w:type="spellStart"/>
      <w:r w:rsidRPr="004E1855">
        <w:rPr>
          <w:rFonts w:ascii="Times New Roman" w:hAnsi="Times New Roman" w:cs="Times New Roman"/>
          <w:sz w:val="24"/>
          <w:szCs w:val="24"/>
          <w:lang w:val="en-US"/>
        </w:rPr>
        <w:t>Ronconi</w:t>
      </w:r>
      <w:proofErr w:type="spellEnd"/>
      <w:r w:rsidRPr="004E185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Lucia, &amp; </w:t>
      </w:r>
      <w:proofErr w:type="spellStart"/>
      <w:r>
        <w:rPr>
          <w:rFonts w:ascii="Times New Roman" w:hAnsi="Times New Roman" w:cs="Times New Roman"/>
          <w:sz w:val="24"/>
          <w:szCs w:val="24"/>
          <w:lang w:val="en-US"/>
        </w:rPr>
        <w:t>Casiglia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Edoardo</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Zanette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Gastone</w:t>
      </w:r>
      <w:proofErr w:type="spellEnd"/>
      <w:r>
        <w:rPr>
          <w:rFonts w:ascii="Times New Roman" w:hAnsi="Times New Roman" w:cs="Times New Roman"/>
          <w:sz w:val="24"/>
          <w:szCs w:val="24"/>
          <w:lang w:val="en-US"/>
        </w:rPr>
        <w:t xml:space="preserve">, &amp; </w:t>
      </w:r>
      <w:r w:rsidRPr="004E1855">
        <w:rPr>
          <w:rFonts w:ascii="Times New Roman" w:hAnsi="Times New Roman" w:cs="Times New Roman"/>
          <w:sz w:val="24"/>
          <w:szCs w:val="24"/>
          <w:lang w:val="en-US"/>
        </w:rPr>
        <w:t>Spiegel</w:t>
      </w:r>
      <w:r>
        <w:rPr>
          <w:rFonts w:ascii="Times New Roman" w:hAnsi="Times New Roman" w:cs="Times New Roman"/>
          <w:sz w:val="24"/>
          <w:szCs w:val="24"/>
          <w:lang w:val="en-US"/>
        </w:rPr>
        <w:t>, David: “</w:t>
      </w:r>
      <w:r w:rsidRPr="004E1855">
        <w:rPr>
          <w:rFonts w:ascii="Times New Roman" w:hAnsi="Times New Roman" w:cs="Times New Roman"/>
          <w:sz w:val="24"/>
          <w:szCs w:val="24"/>
          <w:lang w:val="en-US"/>
        </w:rPr>
        <w:t xml:space="preserve">Psychological Features of </w:t>
      </w:r>
      <w:proofErr w:type="spellStart"/>
      <w:r w:rsidRPr="004E1855">
        <w:rPr>
          <w:rFonts w:ascii="Times New Roman" w:hAnsi="Times New Roman" w:cs="Times New Roman"/>
          <w:sz w:val="24"/>
          <w:szCs w:val="24"/>
          <w:lang w:val="en-US"/>
        </w:rPr>
        <w:t>Hypnotizability</w:t>
      </w:r>
      <w:proofErr w:type="spellEnd"/>
      <w:r w:rsidRPr="004E1855">
        <w:rPr>
          <w:rFonts w:ascii="Times New Roman" w:hAnsi="Times New Roman" w:cs="Times New Roman"/>
          <w:sz w:val="24"/>
          <w:szCs w:val="24"/>
          <w:lang w:val="en-US"/>
        </w:rPr>
        <w:t xml:space="preserve">: A First Step </w:t>
      </w:r>
      <w:proofErr w:type="gramStart"/>
      <w:r w:rsidRPr="004E1855">
        <w:rPr>
          <w:rFonts w:ascii="Times New Roman" w:hAnsi="Times New Roman" w:cs="Times New Roman"/>
          <w:sz w:val="24"/>
          <w:szCs w:val="24"/>
          <w:lang w:val="en-US"/>
        </w:rPr>
        <w:t>Towards</w:t>
      </w:r>
      <w:proofErr w:type="gramEnd"/>
      <w:r w:rsidRPr="004E1855">
        <w:rPr>
          <w:rFonts w:ascii="Times New Roman" w:hAnsi="Times New Roman" w:cs="Times New Roman"/>
          <w:sz w:val="24"/>
          <w:szCs w:val="24"/>
          <w:lang w:val="en-US"/>
        </w:rPr>
        <w:t xml:space="preserve"> Its Empirical Definition</w:t>
      </w:r>
      <w:r>
        <w:rPr>
          <w:rFonts w:ascii="Times New Roman" w:hAnsi="Times New Roman" w:cs="Times New Roman"/>
          <w:sz w:val="24"/>
          <w:szCs w:val="24"/>
          <w:lang w:val="en-US"/>
        </w:rPr>
        <w:t xml:space="preserve">,” in: </w:t>
      </w:r>
      <w:r w:rsidRPr="004E1855">
        <w:rPr>
          <w:rFonts w:ascii="Times New Roman" w:hAnsi="Times New Roman" w:cs="Times New Roman"/>
          <w:i/>
          <w:sz w:val="24"/>
          <w:szCs w:val="24"/>
          <w:lang w:val="en-US"/>
        </w:rPr>
        <w:t>International Journal of Clinical and Experimental Hypnosis</w:t>
      </w:r>
      <w:r w:rsidRPr="004E1855">
        <w:rPr>
          <w:lang w:val="en-US"/>
        </w:rPr>
        <w:t xml:space="preserve"> </w:t>
      </w:r>
      <w:r w:rsidRPr="004E1855">
        <w:rPr>
          <w:rFonts w:ascii="Times New Roman" w:hAnsi="Times New Roman" w:cs="Times New Roman"/>
          <w:lang w:val="en-US"/>
        </w:rPr>
        <w:t>Vol.</w:t>
      </w:r>
      <w:r>
        <w:rPr>
          <w:lang w:val="en-US"/>
        </w:rPr>
        <w:t xml:space="preserve"> </w:t>
      </w:r>
      <w:r w:rsidRPr="004E1855">
        <w:rPr>
          <w:rFonts w:ascii="Times New Roman" w:hAnsi="Times New Roman" w:cs="Times New Roman"/>
          <w:sz w:val="24"/>
          <w:szCs w:val="24"/>
          <w:lang w:val="en-US"/>
        </w:rPr>
        <w:t xml:space="preserve">65:1, </w:t>
      </w:r>
      <w:r>
        <w:rPr>
          <w:rFonts w:ascii="Times New Roman" w:hAnsi="Times New Roman" w:cs="Times New Roman"/>
          <w:sz w:val="24"/>
          <w:szCs w:val="24"/>
          <w:lang w:val="en-US"/>
        </w:rPr>
        <w:t>2016, 98-119.</w:t>
      </w:r>
    </w:p>
    <w:p w:rsidR="00CF5351" w:rsidRDefault="00CF5351" w:rsidP="004E1855">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Glitzky</w:t>
      </w:r>
      <w:proofErr w:type="spellEnd"/>
      <w:r>
        <w:rPr>
          <w:rFonts w:ascii="Times New Roman" w:hAnsi="Times New Roman" w:cs="Times New Roman"/>
          <w:sz w:val="24"/>
          <w:szCs w:val="24"/>
          <w:lang w:val="en-US"/>
        </w:rPr>
        <w:t xml:space="preserve">, Martha (et. al), “Absorption, Openness to Experience, and </w:t>
      </w:r>
      <w:proofErr w:type="spellStart"/>
      <w:r>
        <w:rPr>
          <w:rFonts w:ascii="Times New Roman" w:hAnsi="Times New Roman" w:cs="Times New Roman"/>
          <w:sz w:val="24"/>
          <w:szCs w:val="24"/>
          <w:lang w:val="en-US"/>
        </w:rPr>
        <w:t>Hypnotizability</w:t>
      </w:r>
      <w:proofErr w:type="spellEnd"/>
      <w:r>
        <w:rPr>
          <w:rFonts w:ascii="Times New Roman" w:hAnsi="Times New Roman" w:cs="Times New Roman"/>
          <w:sz w:val="24"/>
          <w:szCs w:val="24"/>
          <w:lang w:val="en-US"/>
        </w:rPr>
        <w:t xml:space="preserve">”, in: </w:t>
      </w:r>
      <w:r w:rsidRPr="00414623">
        <w:rPr>
          <w:rFonts w:ascii="Times New Roman" w:hAnsi="Times New Roman" w:cs="Times New Roman"/>
          <w:i/>
          <w:sz w:val="24"/>
          <w:szCs w:val="24"/>
          <w:lang w:val="en-US"/>
        </w:rPr>
        <w:t>Journal for Personality and Social Psychology</w:t>
      </w:r>
      <w:r>
        <w:rPr>
          <w:rFonts w:ascii="Times New Roman" w:hAnsi="Times New Roman" w:cs="Times New Roman"/>
          <w:sz w:val="24"/>
          <w:szCs w:val="24"/>
          <w:lang w:val="en-US"/>
        </w:rPr>
        <w:t xml:space="preserve">, Vol. 60/2, 1991, 263-272 </w:t>
      </w:r>
    </w:p>
    <w:p w:rsidR="00A20219" w:rsidRDefault="00A20219" w:rsidP="00A2021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Green, Joseph, “The Five Factor Model of Personality and </w:t>
      </w:r>
      <w:proofErr w:type="spellStart"/>
      <w:r>
        <w:rPr>
          <w:rFonts w:ascii="Times New Roman" w:hAnsi="Times New Roman" w:cs="Times New Roman"/>
          <w:sz w:val="24"/>
          <w:szCs w:val="24"/>
          <w:lang w:val="en-US"/>
        </w:rPr>
        <w:t>Hypnotizability</w:t>
      </w:r>
      <w:proofErr w:type="spellEnd"/>
      <w:r>
        <w:rPr>
          <w:rFonts w:ascii="Times New Roman" w:hAnsi="Times New Roman" w:cs="Times New Roman"/>
          <w:sz w:val="24"/>
          <w:szCs w:val="24"/>
          <w:lang w:val="en-US"/>
        </w:rPr>
        <w:t xml:space="preserve">: Little Variance in Common”, in: </w:t>
      </w:r>
      <w:r w:rsidRPr="00A20219">
        <w:rPr>
          <w:rFonts w:ascii="Times New Roman" w:hAnsi="Times New Roman" w:cs="Times New Roman"/>
          <w:i/>
          <w:sz w:val="24"/>
          <w:szCs w:val="24"/>
          <w:lang w:val="en-US"/>
        </w:rPr>
        <w:t>Contemporary Hypnosis</w:t>
      </w:r>
      <w:r>
        <w:rPr>
          <w:rFonts w:ascii="Times New Roman" w:hAnsi="Times New Roman" w:cs="Times New Roman"/>
          <w:sz w:val="24"/>
          <w:szCs w:val="24"/>
          <w:lang w:val="en-US"/>
        </w:rPr>
        <w:t>, Vol. 21/</w:t>
      </w:r>
      <w:r w:rsidRPr="00A20219">
        <w:rPr>
          <w:rFonts w:ascii="Times New Roman" w:hAnsi="Times New Roman" w:cs="Times New Roman"/>
          <w:sz w:val="24"/>
          <w:szCs w:val="24"/>
          <w:lang w:val="en-US"/>
        </w:rPr>
        <w:t>4, 2004</w:t>
      </w:r>
      <w:r>
        <w:rPr>
          <w:rFonts w:ascii="Times New Roman" w:hAnsi="Times New Roman" w:cs="Times New Roman"/>
          <w:sz w:val="24"/>
          <w:szCs w:val="24"/>
          <w:lang w:val="en-US"/>
        </w:rPr>
        <w:t xml:space="preserve">, </w:t>
      </w:r>
      <w:r w:rsidRPr="00A20219">
        <w:rPr>
          <w:rFonts w:ascii="Times New Roman" w:hAnsi="Times New Roman" w:cs="Times New Roman"/>
          <w:sz w:val="24"/>
          <w:szCs w:val="24"/>
          <w:lang w:val="en-US"/>
        </w:rPr>
        <w:t>161–168</w:t>
      </w:r>
      <w:r>
        <w:rPr>
          <w:rFonts w:ascii="Times New Roman" w:hAnsi="Times New Roman" w:cs="Times New Roman"/>
          <w:sz w:val="24"/>
          <w:szCs w:val="24"/>
          <w:lang w:val="en-US"/>
        </w:rPr>
        <w:t>.</w:t>
      </w:r>
    </w:p>
    <w:p w:rsidR="00C82361" w:rsidRPr="004E1855" w:rsidRDefault="00C82361" w:rsidP="00C82361">
      <w:pPr>
        <w:jc w:val="both"/>
        <w:rPr>
          <w:rFonts w:ascii="Times New Roman" w:hAnsi="Times New Roman" w:cs="Times New Roman"/>
          <w:sz w:val="24"/>
          <w:szCs w:val="24"/>
          <w:lang w:val="en-US"/>
        </w:rPr>
      </w:pPr>
      <w:proofErr w:type="spellStart"/>
      <w:proofErr w:type="gramStart"/>
      <w:r w:rsidRPr="00C82361">
        <w:rPr>
          <w:rFonts w:ascii="Times New Roman" w:hAnsi="Times New Roman" w:cs="Times New Roman"/>
          <w:sz w:val="24"/>
          <w:szCs w:val="24"/>
          <w:lang w:val="en-US"/>
        </w:rPr>
        <w:t>Gruzelier</w:t>
      </w:r>
      <w:proofErr w:type="spellEnd"/>
      <w:r w:rsidRPr="00C82361">
        <w:rPr>
          <w:rFonts w:ascii="Times New Roman" w:hAnsi="Times New Roman" w:cs="Times New Roman"/>
          <w:sz w:val="24"/>
          <w:szCs w:val="24"/>
          <w:lang w:val="en-US"/>
        </w:rPr>
        <w:t>,</w:t>
      </w:r>
      <w:r>
        <w:rPr>
          <w:rFonts w:ascii="Times New Roman" w:hAnsi="Times New Roman" w:cs="Times New Roman"/>
          <w:sz w:val="24"/>
          <w:szCs w:val="24"/>
          <w:lang w:val="en-US"/>
        </w:rPr>
        <w:t xml:space="preserve"> John &amp;</w:t>
      </w:r>
      <w:r w:rsidRPr="00C82361">
        <w:rPr>
          <w:rFonts w:ascii="Times New Roman" w:hAnsi="Times New Roman" w:cs="Times New Roman"/>
          <w:sz w:val="24"/>
          <w:szCs w:val="24"/>
          <w:lang w:val="en-US"/>
        </w:rPr>
        <w:t xml:space="preserve"> De </w:t>
      </w:r>
      <w:proofErr w:type="spellStart"/>
      <w:r w:rsidRPr="00C82361">
        <w:rPr>
          <w:rFonts w:ascii="Times New Roman" w:hAnsi="Times New Roman" w:cs="Times New Roman"/>
          <w:sz w:val="24"/>
          <w:szCs w:val="24"/>
          <w:lang w:val="en-US"/>
        </w:rPr>
        <w:t>Pascalis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Vilfredo</w:t>
      </w:r>
      <w:proofErr w:type="spellEnd"/>
      <w:r w:rsidRPr="00C82361">
        <w:rPr>
          <w:rFonts w:ascii="Times New Roman" w:hAnsi="Times New Roman" w:cs="Times New Roman"/>
          <w:sz w:val="24"/>
          <w:szCs w:val="24"/>
          <w:lang w:val="en-US"/>
        </w:rPr>
        <w:t xml:space="preserve"> (et al</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“Relations </w:t>
      </w:r>
      <w:proofErr w:type="gramStart"/>
      <w:r>
        <w:rPr>
          <w:rFonts w:ascii="Times New Roman" w:hAnsi="Times New Roman" w:cs="Times New Roman"/>
          <w:sz w:val="24"/>
          <w:szCs w:val="24"/>
          <w:lang w:val="en-US"/>
        </w:rPr>
        <w:t>Between</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Hypnotizability</w:t>
      </w:r>
      <w:proofErr w:type="spellEnd"/>
      <w:r>
        <w:rPr>
          <w:rFonts w:ascii="Times New Roman" w:hAnsi="Times New Roman" w:cs="Times New Roman"/>
          <w:sz w:val="24"/>
          <w:szCs w:val="24"/>
          <w:lang w:val="en-US"/>
        </w:rPr>
        <w:t xml:space="preserve"> and Psychopathology Revisited” in: </w:t>
      </w:r>
      <w:r w:rsidRPr="00C82361">
        <w:rPr>
          <w:rFonts w:ascii="Times New Roman" w:hAnsi="Times New Roman" w:cs="Times New Roman"/>
          <w:i/>
          <w:sz w:val="24"/>
          <w:szCs w:val="24"/>
          <w:lang w:val="en-US"/>
        </w:rPr>
        <w:t>Contemporary Hypnosis</w:t>
      </w:r>
      <w:r>
        <w:rPr>
          <w:rFonts w:ascii="Times New Roman" w:hAnsi="Times New Roman" w:cs="Times New Roman"/>
          <w:sz w:val="24"/>
          <w:szCs w:val="24"/>
          <w:lang w:val="en-US"/>
        </w:rPr>
        <w:t>, Vol. 21/4, 2004,</w:t>
      </w:r>
      <w:r w:rsidRPr="00C82361">
        <w:rPr>
          <w:rFonts w:ascii="Times New Roman" w:hAnsi="Times New Roman" w:cs="Times New Roman"/>
          <w:sz w:val="24"/>
          <w:szCs w:val="24"/>
          <w:lang w:val="en-US"/>
        </w:rPr>
        <w:t xml:space="preserve"> 169–175</w:t>
      </w:r>
      <w:r>
        <w:rPr>
          <w:rFonts w:ascii="Times New Roman" w:hAnsi="Times New Roman" w:cs="Times New Roman"/>
          <w:sz w:val="24"/>
          <w:szCs w:val="24"/>
          <w:lang w:val="en-US"/>
        </w:rPr>
        <w:t>.</w:t>
      </w:r>
    </w:p>
    <w:p w:rsidR="007A570C" w:rsidRDefault="007A570C" w:rsidP="007A570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Humphreys, Christmas, </w:t>
      </w:r>
      <w:r w:rsidRPr="007A570C">
        <w:rPr>
          <w:rFonts w:ascii="Times New Roman" w:hAnsi="Times New Roman" w:cs="Times New Roman"/>
          <w:i/>
          <w:sz w:val="24"/>
          <w:szCs w:val="24"/>
          <w:lang w:val="en-US"/>
        </w:rPr>
        <w:t>A Popular Dictionary of Buddhism</w:t>
      </w:r>
      <w:r>
        <w:rPr>
          <w:rFonts w:ascii="Times New Roman" w:hAnsi="Times New Roman" w:cs="Times New Roman"/>
          <w:i/>
          <w:sz w:val="24"/>
          <w:szCs w:val="24"/>
          <w:lang w:val="en-US"/>
        </w:rPr>
        <w:t>,</w:t>
      </w:r>
      <w:r w:rsidRPr="007A570C">
        <w:rPr>
          <w:lang w:val="en-US"/>
        </w:rPr>
        <w:t xml:space="preserve"> </w:t>
      </w:r>
      <w:r w:rsidRPr="007A570C">
        <w:rPr>
          <w:rFonts w:ascii="Times New Roman" w:hAnsi="Times New Roman" w:cs="Times New Roman"/>
          <w:i/>
          <w:sz w:val="24"/>
          <w:szCs w:val="24"/>
          <w:lang w:val="en-US"/>
        </w:rPr>
        <w:t>Revised edition</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Curzon Press Publishers, </w:t>
      </w:r>
      <w:r w:rsidRPr="007A570C">
        <w:rPr>
          <w:rFonts w:ascii="Times New Roman" w:hAnsi="Times New Roman" w:cs="Times New Roman"/>
          <w:sz w:val="24"/>
          <w:szCs w:val="24"/>
          <w:lang w:val="en-US"/>
        </w:rPr>
        <w:t>London</w:t>
      </w:r>
      <w:r>
        <w:rPr>
          <w:rFonts w:ascii="Times New Roman" w:hAnsi="Times New Roman" w:cs="Times New Roman"/>
          <w:sz w:val="24"/>
          <w:szCs w:val="24"/>
          <w:lang w:val="en-US"/>
        </w:rPr>
        <w:t xml:space="preserve">: </w:t>
      </w:r>
      <w:r w:rsidRPr="007A570C">
        <w:rPr>
          <w:rFonts w:ascii="Times New Roman" w:hAnsi="Times New Roman" w:cs="Times New Roman"/>
          <w:sz w:val="24"/>
          <w:szCs w:val="24"/>
          <w:lang w:val="en-US"/>
        </w:rPr>
        <w:t>1997</w:t>
      </w:r>
      <w:r>
        <w:rPr>
          <w:rFonts w:ascii="Times New Roman" w:hAnsi="Times New Roman" w:cs="Times New Roman"/>
          <w:sz w:val="24"/>
          <w:szCs w:val="24"/>
          <w:lang w:val="en-US"/>
        </w:rPr>
        <w:t>.</w:t>
      </w:r>
    </w:p>
    <w:p w:rsidR="00414623" w:rsidRPr="007A570C" w:rsidRDefault="00414623" w:rsidP="007A570C">
      <w:pPr>
        <w:jc w:val="both"/>
        <w:rPr>
          <w:rFonts w:ascii="Times New Roman" w:hAnsi="Times New Roman" w:cs="Times New Roman"/>
          <w:sz w:val="24"/>
          <w:szCs w:val="24"/>
          <w:lang w:val="en-US"/>
        </w:rPr>
      </w:pPr>
      <w:r w:rsidRPr="00414623">
        <w:rPr>
          <w:rFonts w:ascii="Times New Roman" w:hAnsi="Times New Roman" w:cs="Times New Roman"/>
          <w:sz w:val="24"/>
          <w:szCs w:val="24"/>
          <w:lang w:val="en-US"/>
        </w:rPr>
        <w:t xml:space="preserve">Jackson, Mike, “The Paradigm-Shifting Hypothesis: A Common Process in Benign Psychosis and Psychotic Disorder,” in: Isabel Clarke (ed.), </w:t>
      </w:r>
      <w:r w:rsidRPr="00414623">
        <w:rPr>
          <w:rFonts w:ascii="Times New Roman" w:hAnsi="Times New Roman" w:cs="Times New Roman"/>
          <w:i/>
          <w:sz w:val="24"/>
          <w:szCs w:val="24"/>
          <w:lang w:val="en-US"/>
        </w:rPr>
        <w:t>Psychosis and Spirituality</w:t>
      </w:r>
      <w:r w:rsidRPr="00414623">
        <w:rPr>
          <w:rFonts w:ascii="Times New Roman" w:hAnsi="Times New Roman" w:cs="Times New Roman"/>
          <w:sz w:val="24"/>
          <w:szCs w:val="24"/>
          <w:lang w:val="en-US"/>
        </w:rPr>
        <w:t xml:space="preserve">: Consolidating the New Paradigm, Second Edition, John Wiley &amp; Sons Ltd., </w:t>
      </w:r>
      <w:proofErr w:type="spellStart"/>
      <w:r w:rsidRPr="00414623">
        <w:rPr>
          <w:rFonts w:ascii="Times New Roman" w:hAnsi="Times New Roman" w:cs="Times New Roman"/>
          <w:sz w:val="24"/>
          <w:szCs w:val="24"/>
          <w:lang w:val="en-US"/>
        </w:rPr>
        <w:t>Chichester</w:t>
      </w:r>
      <w:proofErr w:type="spellEnd"/>
      <w:r w:rsidRPr="00414623">
        <w:rPr>
          <w:rFonts w:ascii="Times New Roman" w:hAnsi="Times New Roman" w:cs="Times New Roman"/>
          <w:sz w:val="24"/>
          <w:szCs w:val="24"/>
          <w:lang w:val="en-US"/>
        </w:rPr>
        <w:t>: 2010, 139 - 154</w:t>
      </w:r>
    </w:p>
    <w:p w:rsidR="00414623" w:rsidRPr="00414623" w:rsidRDefault="00414623" w:rsidP="00414623">
      <w:pPr>
        <w:rPr>
          <w:rFonts w:ascii="Times New Roman" w:hAnsi="Times New Roman" w:cs="Times New Roman"/>
          <w:sz w:val="24"/>
          <w:szCs w:val="24"/>
          <w:lang w:val="en-US"/>
        </w:rPr>
      </w:pPr>
      <w:proofErr w:type="spellStart"/>
      <w:r w:rsidRPr="00414623">
        <w:rPr>
          <w:rFonts w:ascii="Times New Roman" w:hAnsi="Times New Roman" w:cs="Times New Roman"/>
          <w:sz w:val="24"/>
          <w:szCs w:val="24"/>
          <w:lang w:val="en-US"/>
        </w:rPr>
        <w:t>Lachman</w:t>
      </w:r>
      <w:proofErr w:type="spellEnd"/>
      <w:r w:rsidRPr="00414623">
        <w:rPr>
          <w:rFonts w:ascii="Times New Roman" w:hAnsi="Times New Roman" w:cs="Times New Roman"/>
          <w:sz w:val="24"/>
          <w:szCs w:val="24"/>
          <w:lang w:val="en-US"/>
        </w:rPr>
        <w:t xml:space="preserve">, Gary, “Kandinsky's Thought Forms and the Occult Roots of Modern Art,” in: </w:t>
      </w:r>
      <w:r w:rsidRPr="00414623">
        <w:rPr>
          <w:rFonts w:ascii="Times New Roman" w:hAnsi="Times New Roman" w:cs="Times New Roman"/>
          <w:i/>
          <w:sz w:val="24"/>
          <w:szCs w:val="24"/>
          <w:lang w:val="en-US"/>
        </w:rPr>
        <w:t>Quest Magazine</w:t>
      </w:r>
      <w:r w:rsidRPr="00414623">
        <w:rPr>
          <w:rFonts w:ascii="Times New Roman" w:hAnsi="Times New Roman" w:cs="Times New Roman"/>
          <w:sz w:val="24"/>
          <w:szCs w:val="24"/>
          <w:lang w:val="en-US"/>
        </w:rPr>
        <w:t>, Vol. 96.2, 2008, 57-61. https://www.theosophical.org/publications/1405</w:t>
      </w:r>
    </w:p>
    <w:p w:rsidR="00414623" w:rsidRDefault="00414623" w:rsidP="00414623">
      <w:pPr>
        <w:rPr>
          <w:rFonts w:ascii="Times New Roman" w:hAnsi="Times New Roman" w:cs="Times New Roman"/>
          <w:sz w:val="24"/>
          <w:szCs w:val="24"/>
          <w:lang w:val="en-US"/>
        </w:rPr>
      </w:pPr>
      <w:proofErr w:type="spellStart"/>
      <w:r w:rsidRPr="00414623">
        <w:rPr>
          <w:rFonts w:ascii="Times New Roman" w:hAnsi="Times New Roman" w:cs="Times New Roman"/>
          <w:sz w:val="24"/>
          <w:szCs w:val="24"/>
          <w:lang w:val="en-US"/>
        </w:rPr>
        <w:t>Luhrmann</w:t>
      </w:r>
      <w:proofErr w:type="spellEnd"/>
      <w:r w:rsidRPr="00414623">
        <w:rPr>
          <w:rFonts w:ascii="Times New Roman" w:hAnsi="Times New Roman" w:cs="Times New Roman"/>
          <w:sz w:val="24"/>
          <w:szCs w:val="24"/>
          <w:lang w:val="en-US"/>
        </w:rPr>
        <w:t xml:space="preserve">, Tanya &amp; </w:t>
      </w:r>
      <w:proofErr w:type="spellStart"/>
      <w:r w:rsidRPr="00414623">
        <w:rPr>
          <w:rFonts w:ascii="Times New Roman" w:hAnsi="Times New Roman" w:cs="Times New Roman"/>
          <w:sz w:val="24"/>
          <w:szCs w:val="24"/>
          <w:lang w:val="en-US"/>
        </w:rPr>
        <w:t>Nusbaum</w:t>
      </w:r>
      <w:proofErr w:type="spellEnd"/>
      <w:r w:rsidRPr="00414623">
        <w:rPr>
          <w:rFonts w:ascii="Times New Roman" w:hAnsi="Times New Roman" w:cs="Times New Roman"/>
          <w:sz w:val="24"/>
          <w:szCs w:val="24"/>
          <w:lang w:val="en-US"/>
        </w:rPr>
        <w:t xml:space="preserve">, Howard &amp; </w:t>
      </w:r>
      <w:proofErr w:type="spellStart"/>
      <w:r w:rsidRPr="00414623">
        <w:rPr>
          <w:rFonts w:ascii="Times New Roman" w:hAnsi="Times New Roman" w:cs="Times New Roman"/>
          <w:sz w:val="24"/>
          <w:szCs w:val="24"/>
          <w:lang w:val="en-US"/>
        </w:rPr>
        <w:t>Thisted</w:t>
      </w:r>
      <w:proofErr w:type="spellEnd"/>
      <w:r w:rsidRPr="00414623">
        <w:rPr>
          <w:rFonts w:ascii="Times New Roman" w:hAnsi="Times New Roman" w:cs="Times New Roman"/>
          <w:sz w:val="24"/>
          <w:szCs w:val="24"/>
          <w:lang w:val="en-US"/>
        </w:rPr>
        <w:t>, Ronald “The Absorption Hypothesis: Learning to Hear God in Evangelical Christianity”, in: American Anthropologist, Vol. 112/1, 2010, 66-78.</w:t>
      </w:r>
    </w:p>
    <w:p w:rsidR="00414623" w:rsidRDefault="00414623" w:rsidP="00414623">
      <w:pPr>
        <w:rPr>
          <w:rFonts w:ascii="Times New Roman" w:hAnsi="Times New Roman" w:cs="Times New Roman"/>
          <w:sz w:val="24"/>
          <w:szCs w:val="24"/>
          <w:lang w:val="en-US"/>
        </w:rPr>
      </w:pPr>
      <w:proofErr w:type="spellStart"/>
      <w:r w:rsidRPr="00414623">
        <w:rPr>
          <w:rFonts w:ascii="Times New Roman" w:hAnsi="Times New Roman" w:cs="Times New Roman"/>
          <w:sz w:val="24"/>
          <w:szCs w:val="24"/>
          <w:lang w:val="en-US"/>
        </w:rPr>
        <w:t>Luhrmann</w:t>
      </w:r>
      <w:proofErr w:type="spellEnd"/>
      <w:r w:rsidRPr="00414623">
        <w:rPr>
          <w:rFonts w:ascii="Times New Roman" w:hAnsi="Times New Roman" w:cs="Times New Roman"/>
          <w:sz w:val="24"/>
          <w:szCs w:val="24"/>
          <w:lang w:val="en-US"/>
        </w:rPr>
        <w:t xml:space="preserve">, Tanya, </w:t>
      </w:r>
      <w:r w:rsidRPr="00414623">
        <w:rPr>
          <w:rFonts w:ascii="Times New Roman" w:hAnsi="Times New Roman" w:cs="Times New Roman"/>
          <w:i/>
          <w:sz w:val="24"/>
          <w:szCs w:val="24"/>
          <w:lang w:val="en-US"/>
        </w:rPr>
        <w:t>When God talks back: understanding the American evangelical relationship with God</w:t>
      </w:r>
      <w:r w:rsidRPr="00414623">
        <w:rPr>
          <w:rFonts w:ascii="Times New Roman" w:hAnsi="Times New Roman" w:cs="Times New Roman"/>
          <w:sz w:val="24"/>
          <w:szCs w:val="24"/>
          <w:lang w:val="en-US"/>
        </w:rPr>
        <w:t>, Random House of Canada Limited, Toronto: 2012.</w:t>
      </w:r>
    </w:p>
    <w:p w:rsidR="00186ECE" w:rsidRDefault="00186ECE" w:rsidP="0066305E">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Mikles</w:t>
      </w:r>
      <w:proofErr w:type="spellEnd"/>
      <w:r>
        <w:rPr>
          <w:rFonts w:ascii="Times New Roman" w:hAnsi="Times New Roman" w:cs="Times New Roman"/>
          <w:sz w:val="24"/>
          <w:szCs w:val="24"/>
          <w:lang w:val="en-US"/>
        </w:rPr>
        <w:t>, Natasha L. and</w:t>
      </w:r>
      <w:r w:rsidRPr="00186ECE">
        <w:rPr>
          <w:rFonts w:ascii="Times New Roman" w:hAnsi="Times New Roman" w:cs="Times New Roman"/>
          <w:sz w:val="24"/>
          <w:szCs w:val="24"/>
          <w:lang w:val="en-US"/>
        </w:rPr>
        <w:t xml:space="preserve"> </w:t>
      </w:r>
      <w:proofErr w:type="spellStart"/>
      <w:r w:rsidRPr="00186ECE">
        <w:rPr>
          <w:rFonts w:ascii="Times New Roman" w:hAnsi="Times New Roman" w:cs="Times New Roman"/>
          <w:sz w:val="24"/>
          <w:szCs w:val="24"/>
          <w:lang w:val="en-US"/>
        </w:rPr>
        <w:t>Laycock</w:t>
      </w:r>
      <w:proofErr w:type="spellEnd"/>
      <w:r w:rsidRPr="00186ECE">
        <w:rPr>
          <w:rFonts w:ascii="Times New Roman" w:hAnsi="Times New Roman" w:cs="Times New Roman"/>
          <w:sz w:val="24"/>
          <w:szCs w:val="24"/>
          <w:lang w:val="en-US"/>
        </w:rPr>
        <w:t>, Joseph P.</w:t>
      </w:r>
      <w:r>
        <w:rPr>
          <w:rFonts w:ascii="Times New Roman" w:hAnsi="Times New Roman" w:cs="Times New Roman"/>
          <w:sz w:val="24"/>
          <w:szCs w:val="24"/>
          <w:lang w:val="en-US"/>
        </w:rPr>
        <w:t xml:space="preserve">, “Tracking the </w:t>
      </w:r>
      <w:proofErr w:type="spellStart"/>
      <w:r>
        <w:rPr>
          <w:rFonts w:ascii="Times New Roman" w:hAnsi="Times New Roman" w:cs="Times New Roman"/>
          <w:sz w:val="24"/>
          <w:szCs w:val="24"/>
          <w:lang w:val="en-US"/>
        </w:rPr>
        <w:t>Tulpa</w:t>
      </w:r>
      <w:proofErr w:type="spellEnd"/>
      <w:r w:rsidRPr="00186ECE">
        <w:rPr>
          <w:rFonts w:ascii="Times New Roman" w:hAnsi="Times New Roman" w:cs="Times New Roman"/>
          <w:sz w:val="24"/>
          <w:szCs w:val="24"/>
          <w:lang w:val="en-US"/>
        </w:rPr>
        <w:t>: Exploring the “Tibetan” Origins of a Contemporary Paranormal Idea</w:t>
      </w:r>
      <w:r>
        <w:rPr>
          <w:rFonts w:ascii="Times New Roman" w:hAnsi="Times New Roman" w:cs="Times New Roman"/>
          <w:sz w:val="24"/>
          <w:szCs w:val="24"/>
          <w:lang w:val="en-US"/>
        </w:rPr>
        <w:t>,” in:</w:t>
      </w:r>
      <w:r w:rsidRPr="00186ECE">
        <w:rPr>
          <w:rFonts w:ascii="Times New Roman" w:hAnsi="Times New Roman" w:cs="Times New Roman"/>
          <w:sz w:val="24"/>
          <w:szCs w:val="24"/>
          <w:lang w:val="en-US"/>
        </w:rPr>
        <w:t xml:space="preserve"> </w:t>
      </w:r>
      <w:r w:rsidRPr="00186ECE">
        <w:rPr>
          <w:rFonts w:ascii="Times New Roman" w:hAnsi="Times New Roman" w:cs="Times New Roman"/>
          <w:i/>
          <w:sz w:val="24"/>
          <w:szCs w:val="24"/>
          <w:lang w:val="en-US"/>
        </w:rPr>
        <w:t xml:space="preserve">Nova </w:t>
      </w:r>
      <w:proofErr w:type="spellStart"/>
      <w:r w:rsidRPr="00186ECE">
        <w:rPr>
          <w:rFonts w:ascii="Times New Roman" w:hAnsi="Times New Roman" w:cs="Times New Roman"/>
          <w:i/>
          <w:sz w:val="24"/>
          <w:szCs w:val="24"/>
          <w:lang w:val="en-US"/>
        </w:rPr>
        <w:t>Religio</w:t>
      </w:r>
      <w:proofErr w:type="spellEnd"/>
      <w:r w:rsidRPr="00186ECE">
        <w:rPr>
          <w:rFonts w:ascii="Times New Roman" w:hAnsi="Times New Roman" w:cs="Times New Roman"/>
          <w:i/>
          <w:sz w:val="24"/>
          <w:szCs w:val="24"/>
          <w:lang w:val="en-US"/>
        </w:rPr>
        <w:t>: The Journal of Alternative and Emergent Religions</w:t>
      </w:r>
      <w:r>
        <w:rPr>
          <w:rFonts w:ascii="Times New Roman" w:hAnsi="Times New Roman" w:cs="Times New Roman"/>
          <w:sz w:val="24"/>
          <w:szCs w:val="24"/>
          <w:lang w:val="en-US"/>
        </w:rPr>
        <w:t>, Vol. 19/1</w:t>
      </w:r>
      <w:r w:rsidRPr="00186EC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86ECE">
        <w:rPr>
          <w:rFonts w:ascii="Times New Roman" w:hAnsi="Times New Roman" w:cs="Times New Roman"/>
          <w:sz w:val="24"/>
          <w:szCs w:val="24"/>
          <w:lang w:val="en-US"/>
        </w:rPr>
        <w:t>2015</w:t>
      </w:r>
      <w:r>
        <w:rPr>
          <w:rFonts w:ascii="Times New Roman" w:hAnsi="Times New Roman" w:cs="Times New Roman"/>
          <w:sz w:val="24"/>
          <w:szCs w:val="24"/>
          <w:lang w:val="en-US"/>
        </w:rPr>
        <w:t>, 87-97.</w:t>
      </w:r>
    </w:p>
    <w:p w:rsidR="00D96F22" w:rsidRDefault="00D96F22" w:rsidP="00D96F22">
      <w:pPr>
        <w:jc w:val="both"/>
        <w:rPr>
          <w:rFonts w:ascii="Times New Roman" w:hAnsi="Times New Roman" w:cs="Times New Roman"/>
          <w:sz w:val="24"/>
          <w:szCs w:val="24"/>
          <w:lang w:val="en-US"/>
        </w:rPr>
      </w:pPr>
      <w:r w:rsidRPr="00D96F22">
        <w:rPr>
          <w:rFonts w:ascii="Times New Roman" w:hAnsi="Times New Roman" w:cs="Times New Roman"/>
          <w:sz w:val="24"/>
          <w:szCs w:val="24"/>
          <w:lang w:val="en-US"/>
        </w:rPr>
        <w:lastRenderedPageBreak/>
        <w:t>Parra</w:t>
      </w:r>
      <w:r w:rsidR="00184669">
        <w:rPr>
          <w:rFonts w:ascii="Times New Roman" w:hAnsi="Times New Roman" w:cs="Times New Roman"/>
          <w:sz w:val="24"/>
          <w:szCs w:val="24"/>
          <w:lang w:val="en-US"/>
        </w:rPr>
        <w:t xml:space="preserve">, Alejandro, “’Seeing and Feeling Ghosts’: Absorption, Fantasy Proneness, and healthy </w:t>
      </w:r>
      <w:proofErr w:type="spellStart"/>
      <w:r w:rsidR="00184669">
        <w:rPr>
          <w:rFonts w:ascii="Times New Roman" w:hAnsi="Times New Roman" w:cs="Times New Roman"/>
          <w:sz w:val="24"/>
          <w:szCs w:val="24"/>
          <w:lang w:val="en-US"/>
        </w:rPr>
        <w:t>schizotypy</w:t>
      </w:r>
      <w:proofErr w:type="spellEnd"/>
      <w:r w:rsidR="00184669">
        <w:rPr>
          <w:rFonts w:ascii="Times New Roman" w:hAnsi="Times New Roman" w:cs="Times New Roman"/>
          <w:sz w:val="24"/>
          <w:szCs w:val="24"/>
          <w:lang w:val="en-US"/>
        </w:rPr>
        <w:t xml:space="preserve"> as predictors of crisis apparition experiences” </w:t>
      </w:r>
      <w:r w:rsidR="00184669" w:rsidRPr="00184669">
        <w:rPr>
          <w:rFonts w:ascii="Times New Roman" w:hAnsi="Times New Roman" w:cs="Times New Roman"/>
          <w:sz w:val="24"/>
          <w:szCs w:val="24"/>
          <w:lang w:val="en-US"/>
        </w:rPr>
        <w:t>`</w:t>
      </w:r>
      <w:r w:rsidR="00184669" w:rsidRPr="00184669">
        <w:rPr>
          <w:rFonts w:ascii="Times New Roman" w:hAnsi="Times New Roman" w:cs="Times New Roman"/>
          <w:i/>
          <w:sz w:val="24"/>
          <w:szCs w:val="24"/>
          <w:lang w:val="en-US"/>
        </w:rPr>
        <w:t>The Journal for Parapsychology</w:t>
      </w:r>
      <w:r w:rsidR="00184669" w:rsidRPr="00184669">
        <w:rPr>
          <w:rFonts w:ascii="Times New Roman" w:hAnsi="Times New Roman" w:cs="Times New Roman"/>
          <w:sz w:val="24"/>
          <w:szCs w:val="24"/>
          <w:lang w:val="en-US"/>
        </w:rPr>
        <w:t xml:space="preserve"> </w:t>
      </w:r>
      <w:r w:rsidR="00184669">
        <w:rPr>
          <w:rFonts w:ascii="Times New Roman" w:hAnsi="Times New Roman" w:cs="Times New Roman"/>
          <w:sz w:val="24"/>
          <w:szCs w:val="24"/>
          <w:lang w:val="en-US"/>
        </w:rPr>
        <w:t xml:space="preserve">Vol. 70.2, 2006, 357-72 </w:t>
      </w:r>
    </w:p>
    <w:p w:rsidR="00414623" w:rsidRDefault="00414623" w:rsidP="00414623">
      <w:pPr>
        <w:rPr>
          <w:rFonts w:ascii="Times New Roman" w:hAnsi="Times New Roman" w:cs="Times New Roman"/>
          <w:sz w:val="24"/>
          <w:szCs w:val="24"/>
          <w:lang w:val="en-US"/>
        </w:rPr>
      </w:pPr>
      <w:proofErr w:type="spellStart"/>
      <w:r w:rsidRPr="00414623">
        <w:rPr>
          <w:rFonts w:ascii="Times New Roman" w:hAnsi="Times New Roman" w:cs="Times New Roman"/>
          <w:sz w:val="24"/>
          <w:szCs w:val="24"/>
          <w:lang w:val="en-US"/>
        </w:rPr>
        <w:t>Pasi</w:t>
      </w:r>
      <w:proofErr w:type="spellEnd"/>
      <w:r w:rsidRPr="00414623">
        <w:rPr>
          <w:rFonts w:ascii="Times New Roman" w:hAnsi="Times New Roman" w:cs="Times New Roman"/>
          <w:sz w:val="24"/>
          <w:szCs w:val="24"/>
          <w:lang w:val="en-US"/>
        </w:rPr>
        <w:t>,</w:t>
      </w:r>
      <w:r>
        <w:rPr>
          <w:rFonts w:ascii="Times New Roman" w:hAnsi="Times New Roman" w:cs="Times New Roman"/>
          <w:sz w:val="24"/>
          <w:szCs w:val="24"/>
          <w:lang w:val="en-US"/>
        </w:rPr>
        <w:t xml:space="preserve"> Marco,</w:t>
      </w:r>
      <w:r w:rsidRPr="00414623">
        <w:rPr>
          <w:rFonts w:ascii="Times New Roman" w:hAnsi="Times New Roman" w:cs="Times New Roman"/>
          <w:sz w:val="24"/>
          <w:szCs w:val="24"/>
          <w:lang w:val="en-US"/>
        </w:rPr>
        <w:t xml:space="preserve"> “</w:t>
      </w:r>
      <w:proofErr w:type="spellStart"/>
      <w:r w:rsidRPr="00414623">
        <w:rPr>
          <w:rFonts w:ascii="Times New Roman" w:hAnsi="Times New Roman" w:cs="Times New Roman"/>
          <w:sz w:val="24"/>
          <w:szCs w:val="24"/>
          <w:lang w:val="en-US"/>
        </w:rPr>
        <w:t>Hilma</w:t>
      </w:r>
      <w:proofErr w:type="spellEnd"/>
      <w:r w:rsidRPr="00414623">
        <w:rPr>
          <w:rFonts w:ascii="Times New Roman" w:hAnsi="Times New Roman" w:cs="Times New Roman"/>
          <w:sz w:val="24"/>
          <w:szCs w:val="24"/>
          <w:lang w:val="en-US"/>
        </w:rPr>
        <w:t xml:space="preserve"> </w:t>
      </w:r>
      <w:proofErr w:type="spellStart"/>
      <w:r w:rsidRPr="00414623">
        <w:rPr>
          <w:rFonts w:ascii="Times New Roman" w:hAnsi="Times New Roman" w:cs="Times New Roman"/>
          <w:sz w:val="24"/>
          <w:szCs w:val="24"/>
          <w:lang w:val="en-US"/>
        </w:rPr>
        <w:t>af</w:t>
      </w:r>
      <w:proofErr w:type="spellEnd"/>
      <w:r w:rsidRPr="00414623">
        <w:rPr>
          <w:rFonts w:ascii="Times New Roman" w:hAnsi="Times New Roman" w:cs="Times New Roman"/>
          <w:sz w:val="24"/>
          <w:szCs w:val="24"/>
          <w:lang w:val="en-US"/>
        </w:rPr>
        <w:t xml:space="preserve"> </w:t>
      </w:r>
      <w:proofErr w:type="spellStart"/>
      <w:r w:rsidRPr="00414623">
        <w:rPr>
          <w:rFonts w:ascii="Times New Roman" w:hAnsi="Times New Roman" w:cs="Times New Roman"/>
          <w:sz w:val="24"/>
          <w:szCs w:val="24"/>
          <w:lang w:val="en-US"/>
        </w:rPr>
        <w:t>Klint</w:t>
      </w:r>
      <w:proofErr w:type="spellEnd"/>
      <w:r w:rsidRPr="00414623">
        <w:rPr>
          <w:rFonts w:ascii="Times New Roman" w:hAnsi="Times New Roman" w:cs="Times New Roman"/>
          <w:sz w:val="24"/>
          <w:szCs w:val="24"/>
          <w:lang w:val="en-US"/>
        </w:rPr>
        <w:t xml:space="preserve">, Western Esotericism and the Problem of Modern Artistic Creativity,” in: Kurt </w:t>
      </w:r>
      <w:proofErr w:type="spellStart"/>
      <w:r w:rsidRPr="00414623">
        <w:rPr>
          <w:rFonts w:ascii="Times New Roman" w:hAnsi="Times New Roman" w:cs="Times New Roman"/>
          <w:sz w:val="24"/>
          <w:szCs w:val="24"/>
          <w:lang w:val="en-US"/>
        </w:rPr>
        <w:t>Almqvist</w:t>
      </w:r>
      <w:proofErr w:type="spellEnd"/>
      <w:r w:rsidRPr="00414623">
        <w:rPr>
          <w:rFonts w:ascii="Times New Roman" w:hAnsi="Times New Roman" w:cs="Times New Roman"/>
          <w:sz w:val="24"/>
          <w:szCs w:val="24"/>
          <w:lang w:val="en-US"/>
        </w:rPr>
        <w:t xml:space="preserve"> &amp; Louise </w:t>
      </w:r>
      <w:proofErr w:type="spellStart"/>
      <w:r w:rsidRPr="00414623">
        <w:rPr>
          <w:rFonts w:ascii="Times New Roman" w:hAnsi="Times New Roman" w:cs="Times New Roman"/>
          <w:sz w:val="24"/>
          <w:szCs w:val="24"/>
          <w:lang w:val="en-US"/>
        </w:rPr>
        <w:t>Belfrage</w:t>
      </w:r>
      <w:proofErr w:type="spellEnd"/>
      <w:r w:rsidRPr="00414623">
        <w:rPr>
          <w:rFonts w:ascii="Times New Roman" w:hAnsi="Times New Roman" w:cs="Times New Roman"/>
          <w:sz w:val="24"/>
          <w:szCs w:val="24"/>
          <w:lang w:val="en-US"/>
        </w:rPr>
        <w:t xml:space="preserve"> (eds.), </w:t>
      </w:r>
      <w:proofErr w:type="spellStart"/>
      <w:r w:rsidRPr="00414623">
        <w:rPr>
          <w:rFonts w:ascii="Times New Roman" w:hAnsi="Times New Roman" w:cs="Times New Roman"/>
          <w:i/>
          <w:sz w:val="24"/>
          <w:szCs w:val="24"/>
          <w:lang w:val="en-US"/>
        </w:rPr>
        <w:t>Hilma</w:t>
      </w:r>
      <w:proofErr w:type="spellEnd"/>
      <w:r w:rsidRPr="00414623">
        <w:rPr>
          <w:rFonts w:ascii="Times New Roman" w:hAnsi="Times New Roman" w:cs="Times New Roman"/>
          <w:i/>
          <w:sz w:val="24"/>
          <w:szCs w:val="24"/>
          <w:lang w:val="en-US"/>
        </w:rPr>
        <w:t xml:space="preserve"> </w:t>
      </w:r>
      <w:proofErr w:type="spellStart"/>
      <w:r w:rsidRPr="00414623">
        <w:rPr>
          <w:rFonts w:ascii="Times New Roman" w:hAnsi="Times New Roman" w:cs="Times New Roman"/>
          <w:i/>
          <w:sz w:val="24"/>
          <w:szCs w:val="24"/>
          <w:lang w:val="en-US"/>
        </w:rPr>
        <w:t>af</w:t>
      </w:r>
      <w:proofErr w:type="spellEnd"/>
      <w:r w:rsidRPr="00414623">
        <w:rPr>
          <w:rFonts w:ascii="Times New Roman" w:hAnsi="Times New Roman" w:cs="Times New Roman"/>
          <w:i/>
          <w:sz w:val="24"/>
          <w:szCs w:val="24"/>
          <w:lang w:val="en-US"/>
        </w:rPr>
        <w:t xml:space="preserve"> </w:t>
      </w:r>
      <w:proofErr w:type="spellStart"/>
      <w:r w:rsidRPr="00414623">
        <w:rPr>
          <w:rFonts w:ascii="Times New Roman" w:hAnsi="Times New Roman" w:cs="Times New Roman"/>
          <w:i/>
          <w:sz w:val="24"/>
          <w:szCs w:val="24"/>
          <w:lang w:val="en-US"/>
        </w:rPr>
        <w:t>Klint</w:t>
      </w:r>
      <w:proofErr w:type="spellEnd"/>
      <w:r w:rsidRPr="00414623">
        <w:rPr>
          <w:rFonts w:ascii="Times New Roman" w:hAnsi="Times New Roman" w:cs="Times New Roman"/>
          <w:i/>
          <w:sz w:val="24"/>
          <w:szCs w:val="24"/>
          <w:lang w:val="en-US"/>
        </w:rPr>
        <w:t>: The Art of Seeing the Invisible</w:t>
      </w:r>
      <w:r w:rsidRPr="00414623">
        <w:rPr>
          <w:rFonts w:ascii="Times New Roman" w:hAnsi="Times New Roman" w:cs="Times New Roman"/>
          <w:sz w:val="24"/>
          <w:szCs w:val="24"/>
          <w:lang w:val="en-US"/>
        </w:rPr>
        <w:t xml:space="preserve">, Axel and Margaret </w:t>
      </w:r>
      <w:proofErr w:type="spellStart"/>
      <w:r w:rsidRPr="00414623">
        <w:rPr>
          <w:rFonts w:ascii="Times New Roman" w:hAnsi="Times New Roman" w:cs="Times New Roman"/>
          <w:sz w:val="24"/>
          <w:szCs w:val="24"/>
          <w:lang w:val="en-US"/>
        </w:rPr>
        <w:t>Ax</w:t>
      </w:r>
      <w:proofErr w:type="gramStart"/>
      <w:r w:rsidRPr="00414623">
        <w:rPr>
          <w:rFonts w:ascii="Times New Roman" w:hAnsi="Times New Roman" w:cs="Times New Roman"/>
          <w:sz w:val="24"/>
          <w:szCs w:val="24"/>
          <w:lang w:val="en-US"/>
        </w:rPr>
        <w:t>:son</w:t>
      </w:r>
      <w:proofErr w:type="spellEnd"/>
      <w:proofErr w:type="gramEnd"/>
      <w:r w:rsidRPr="00414623">
        <w:rPr>
          <w:rFonts w:ascii="Times New Roman" w:hAnsi="Times New Roman" w:cs="Times New Roman"/>
          <w:sz w:val="24"/>
          <w:szCs w:val="24"/>
          <w:lang w:val="en-US"/>
        </w:rPr>
        <w:t xml:space="preserve"> Johnson Foundation: Stockholm 2015, 101-116.</w:t>
      </w:r>
    </w:p>
    <w:p w:rsidR="00413468" w:rsidRPr="00A4244A" w:rsidRDefault="00413468" w:rsidP="00A4244A">
      <w:pPr>
        <w:jc w:val="both"/>
        <w:rPr>
          <w:rFonts w:ascii="Times New Roman" w:hAnsi="Times New Roman" w:cs="Times New Roman"/>
          <w:sz w:val="24"/>
          <w:szCs w:val="24"/>
          <w:lang w:val="en-US"/>
        </w:rPr>
      </w:pPr>
      <w:r>
        <w:rPr>
          <w:rFonts w:ascii="Times New Roman" w:hAnsi="Times New Roman" w:cs="Times New Roman"/>
          <w:sz w:val="24"/>
          <w:szCs w:val="24"/>
          <w:lang w:val="en-US"/>
        </w:rPr>
        <w:t>Peters, Emmanuelle</w:t>
      </w:r>
      <w:r w:rsidRPr="00413468">
        <w:rPr>
          <w:lang w:val="en-US"/>
        </w:rPr>
        <w:t xml:space="preserve"> </w:t>
      </w:r>
      <w:r>
        <w:rPr>
          <w:lang w:val="en-US"/>
        </w:rPr>
        <w:t>“</w:t>
      </w:r>
      <w:r w:rsidRPr="00413468">
        <w:rPr>
          <w:rFonts w:ascii="Times New Roman" w:hAnsi="Times New Roman" w:cs="Times New Roman"/>
          <w:sz w:val="24"/>
          <w:szCs w:val="24"/>
          <w:lang w:val="en-US"/>
        </w:rPr>
        <w:t>Are Delusions on a Continuum? The Case of Religious and Delusional Beliefs</w:t>
      </w:r>
      <w:r>
        <w:rPr>
          <w:rFonts w:ascii="Times New Roman" w:hAnsi="Times New Roman" w:cs="Times New Roman"/>
          <w:sz w:val="24"/>
          <w:szCs w:val="24"/>
          <w:lang w:val="en-US"/>
        </w:rPr>
        <w:t xml:space="preserve">,” in: Isabel Clarke (ed.), </w:t>
      </w:r>
      <w:r w:rsidRPr="00413468">
        <w:rPr>
          <w:rFonts w:ascii="Times New Roman" w:hAnsi="Times New Roman" w:cs="Times New Roman"/>
          <w:i/>
          <w:sz w:val="24"/>
          <w:szCs w:val="24"/>
          <w:lang w:val="en-US"/>
        </w:rPr>
        <w:t xml:space="preserve">Psychosis and Spirituality: Consolidating the New Paradigm, </w:t>
      </w:r>
      <w:r w:rsidRPr="00A4244A">
        <w:rPr>
          <w:rFonts w:ascii="Times New Roman" w:hAnsi="Times New Roman" w:cs="Times New Roman"/>
          <w:i/>
          <w:sz w:val="24"/>
          <w:szCs w:val="24"/>
          <w:lang w:val="en-US"/>
        </w:rPr>
        <w:t>Second Edition,</w:t>
      </w:r>
      <w:r w:rsidRPr="00A4244A">
        <w:rPr>
          <w:rFonts w:ascii="Times New Roman" w:hAnsi="Times New Roman" w:cs="Times New Roman"/>
          <w:sz w:val="24"/>
          <w:szCs w:val="24"/>
          <w:lang w:val="en-US"/>
        </w:rPr>
        <w:t xml:space="preserve"> John Wiley &amp; Sons Ltd., </w:t>
      </w:r>
      <w:proofErr w:type="spellStart"/>
      <w:r w:rsidRPr="00A4244A">
        <w:rPr>
          <w:rFonts w:ascii="Times New Roman" w:hAnsi="Times New Roman" w:cs="Times New Roman"/>
          <w:sz w:val="24"/>
          <w:szCs w:val="24"/>
          <w:lang w:val="en-US"/>
        </w:rPr>
        <w:t>Chichester</w:t>
      </w:r>
      <w:proofErr w:type="spellEnd"/>
      <w:r w:rsidRPr="00A4244A">
        <w:rPr>
          <w:rFonts w:ascii="Times New Roman" w:hAnsi="Times New Roman" w:cs="Times New Roman"/>
          <w:sz w:val="24"/>
          <w:szCs w:val="24"/>
          <w:lang w:val="en-US"/>
        </w:rPr>
        <w:t>: 2010, 127-138.</w:t>
      </w:r>
    </w:p>
    <w:p w:rsidR="00484DAD" w:rsidRDefault="00484DAD" w:rsidP="00A4244A">
      <w:pPr>
        <w:autoSpaceDE w:val="0"/>
        <w:autoSpaceDN w:val="0"/>
        <w:adjustRightInd w:val="0"/>
        <w:spacing w:after="0" w:line="240" w:lineRule="auto"/>
        <w:jc w:val="both"/>
        <w:rPr>
          <w:rFonts w:ascii="Times New Roman" w:hAnsi="Times New Roman" w:cs="Times New Roman"/>
          <w:sz w:val="24"/>
          <w:szCs w:val="24"/>
          <w:lang w:val="en-US"/>
        </w:rPr>
      </w:pPr>
      <w:r w:rsidRPr="00A4244A">
        <w:rPr>
          <w:rFonts w:ascii="Times New Roman" w:hAnsi="Times New Roman" w:cs="Times New Roman"/>
          <w:sz w:val="24"/>
          <w:szCs w:val="24"/>
          <w:lang w:val="en-US"/>
        </w:rPr>
        <w:t xml:space="preserve">H. Lorraine </w:t>
      </w:r>
      <w:proofErr w:type="spellStart"/>
      <w:r w:rsidRPr="00A4244A">
        <w:rPr>
          <w:rFonts w:ascii="Times New Roman" w:hAnsi="Times New Roman" w:cs="Times New Roman"/>
          <w:sz w:val="24"/>
          <w:szCs w:val="24"/>
          <w:lang w:val="en-US"/>
        </w:rPr>
        <w:t>Radtke</w:t>
      </w:r>
      <w:proofErr w:type="spellEnd"/>
      <w:r w:rsidR="00A4244A" w:rsidRPr="00A4244A">
        <w:rPr>
          <w:rFonts w:ascii="Times New Roman" w:hAnsi="Times New Roman" w:cs="Times New Roman"/>
          <w:sz w:val="24"/>
          <w:szCs w:val="24"/>
          <w:lang w:val="en-US"/>
        </w:rPr>
        <w:t>, and</w:t>
      </w:r>
      <w:r w:rsidRPr="00A4244A">
        <w:rPr>
          <w:rFonts w:ascii="Times New Roman" w:hAnsi="Times New Roman" w:cs="Times New Roman"/>
          <w:sz w:val="24"/>
          <w:szCs w:val="24"/>
          <w:lang w:val="en-US"/>
        </w:rPr>
        <w:t xml:space="preserve"> </w:t>
      </w:r>
      <w:r w:rsidR="00A4244A" w:rsidRPr="00A4244A">
        <w:rPr>
          <w:rFonts w:ascii="Times New Roman" w:hAnsi="Times New Roman" w:cs="Times New Roman"/>
          <w:sz w:val="24"/>
          <w:szCs w:val="24"/>
          <w:lang w:val="en-US"/>
        </w:rPr>
        <w:t xml:space="preserve">J. </w:t>
      </w:r>
      <w:proofErr w:type="spellStart"/>
      <w:r w:rsidR="00A4244A" w:rsidRPr="00A4244A">
        <w:rPr>
          <w:rFonts w:ascii="Times New Roman" w:hAnsi="Times New Roman" w:cs="Times New Roman"/>
          <w:sz w:val="24"/>
          <w:szCs w:val="24"/>
          <w:lang w:val="en-US"/>
        </w:rPr>
        <w:t>Stam</w:t>
      </w:r>
      <w:proofErr w:type="spellEnd"/>
      <w:r w:rsidR="00A4244A" w:rsidRPr="00A4244A">
        <w:rPr>
          <w:rFonts w:ascii="Times New Roman" w:hAnsi="Times New Roman" w:cs="Times New Roman"/>
          <w:sz w:val="24"/>
          <w:szCs w:val="24"/>
          <w:lang w:val="en-US"/>
        </w:rPr>
        <w:t xml:space="preserve">, </w:t>
      </w:r>
      <w:proofErr w:type="spellStart"/>
      <w:r w:rsidR="00A4244A" w:rsidRPr="00A4244A">
        <w:rPr>
          <w:rFonts w:ascii="Times New Roman" w:hAnsi="Times New Roman" w:cs="Times New Roman"/>
          <w:sz w:val="24"/>
          <w:szCs w:val="24"/>
          <w:lang w:val="en-US"/>
        </w:rPr>
        <w:t>J.</w:t>
      </w:r>
      <w:r w:rsidR="00A4244A">
        <w:rPr>
          <w:rFonts w:ascii="Times New Roman" w:hAnsi="Times New Roman" w:cs="Times New Roman"/>
          <w:sz w:val="24"/>
          <w:szCs w:val="24"/>
          <w:lang w:val="en-US"/>
        </w:rPr>
        <w:t>Henderikus</w:t>
      </w:r>
      <w:proofErr w:type="spellEnd"/>
      <w:r w:rsidR="00A4244A">
        <w:rPr>
          <w:rFonts w:ascii="Times New Roman" w:hAnsi="Times New Roman" w:cs="Times New Roman"/>
          <w:sz w:val="24"/>
          <w:szCs w:val="24"/>
          <w:lang w:val="en-US"/>
        </w:rPr>
        <w:t>,</w:t>
      </w:r>
      <w:r w:rsidRPr="00A4244A">
        <w:rPr>
          <w:rFonts w:ascii="Times New Roman" w:hAnsi="Times New Roman" w:cs="Times New Roman"/>
          <w:sz w:val="24"/>
          <w:szCs w:val="24"/>
          <w:lang w:val="en-US"/>
        </w:rPr>
        <w:t xml:space="preserve"> </w:t>
      </w:r>
      <w:r w:rsidR="00A4244A" w:rsidRPr="00A4244A">
        <w:rPr>
          <w:rFonts w:ascii="Times New Roman" w:hAnsi="Times New Roman" w:cs="Times New Roman"/>
          <w:sz w:val="24"/>
          <w:szCs w:val="24"/>
          <w:lang w:val="en-US"/>
        </w:rPr>
        <w:t xml:space="preserve">“The Relationship </w:t>
      </w:r>
      <w:proofErr w:type="gramStart"/>
      <w:r w:rsidR="00A4244A" w:rsidRPr="00A4244A">
        <w:rPr>
          <w:rFonts w:ascii="Times New Roman" w:hAnsi="Times New Roman" w:cs="Times New Roman"/>
          <w:sz w:val="24"/>
          <w:szCs w:val="24"/>
          <w:lang w:val="en-US"/>
        </w:rPr>
        <w:t>Between</w:t>
      </w:r>
      <w:proofErr w:type="gramEnd"/>
      <w:r w:rsidR="00A4244A" w:rsidRPr="00A4244A">
        <w:rPr>
          <w:rFonts w:ascii="Times New Roman" w:hAnsi="Times New Roman" w:cs="Times New Roman"/>
          <w:sz w:val="24"/>
          <w:szCs w:val="24"/>
          <w:lang w:val="en-US"/>
        </w:rPr>
        <w:t xml:space="preserve"> </w:t>
      </w:r>
      <w:r w:rsidRPr="00A4244A">
        <w:rPr>
          <w:rFonts w:ascii="Times New Roman" w:hAnsi="Times New Roman" w:cs="Times New Roman"/>
          <w:sz w:val="24"/>
          <w:szCs w:val="24"/>
          <w:lang w:val="en-US"/>
        </w:rPr>
        <w:t xml:space="preserve">Absorption, Openness to Experience, </w:t>
      </w:r>
      <w:proofErr w:type="spellStart"/>
      <w:r w:rsidRPr="00A4244A">
        <w:rPr>
          <w:rFonts w:ascii="Times New Roman" w:hAnsi="Times New Roman" w:cs="Times New Roman"/>
          <w:sz w:val="24"/>
          <w:szCs w:val="24"/>
          <w:lang w:val="en-US"/>
        </w:rPr>
        <w:t>Anhedonia</w:t>
      </w:r>
      <w:proofErr w:type="spellEnd"/>
      <w:r w:rsidRPr="00A4244A">
        <w:rPr>
          <w:rFonts w:ascii="Times New Roman" w:hAnsi="Times New Roman" w:cs="Times New Roman"/>
          <w:sz w:val="24"/>
          <w:szCs w:val="24"/>
          <w:lang w:val="en-US"/>
        </w:rPr>
        <w:t>, and Susceptibility</w:t>
      </w:r>
      <w:r w:rsidR="00A4244A" w:rsidRPr="00A4244A">
        <w:rPr>
          <w:rFonts w:ascii="Times New Roman" w:hAnsi="Times New Roman" w:cs="Times New Roman"/>
          <w:sz w:val="24"/>
          <w:szCs w:val="24"/>
          <w:lang w:val="en-US"/>
        </w:rPr>
        <w:t>”, in:</w:t>
      </w:r>
      <w:r w:rsidR="00A4244A" w:rsidRPr="00A4244A">
        <w:rPr>
          <w:rFonts w:ascii="Times New Roman" w:hAnsi="Times New Roman" w:cs="Times New Roman"/>
          <w:i/>
          <w:sz w:val="24"/>
          <w:szCs w:val="24"/>
          <w:lang w:val="en-US"/>
        </w:rPr>
        <w:t xml:space="preserve"> International Journal of </w:t>
      </w:r>
      <w:r w:rsidRPr="00A4244A">
        <w:rPr>
          <w:rFonts w:ascii="Times New Roman" w:hAnsi="Times New Roman" w:cs="Times New Roman"/>
          <w:i/>
          <w:sz w:val="24"/>
          <w:szCs w:val="24"/>
          <w:lang w:val="en-US"/>
        </w:rPr>
        <w:t>Clinical and Experimental Hypnosis</w:t>
      </w:r>
      <w:r w:rsidRPr="00A4244A">
        <w:rPr>
          <w:rFonts w:ascii="Times New Roman" w:hAnsi="Times New Roman" w:cs="Times New Roman"/>
          <w:sz w:val="24"/>
          <w:szCs w:val="24"/>
          <w:lang w:val="en-US"/>
        </w:rPr>
        <w:t xml:space="preserve">, 39:1, </w:t>
      </w:r>
      <w:r w:rsidR="00A4244A">
        <w:rPr>
          <w:rFonts w:ascii="Times New Roman" w:hAnsi="Times New Roman" w:cs="Times New Roman"/>
          <w:sz w:val="24"/>
          <w:szCs w:val="24"/>
          <w:lang w:val="en-US"/>
        </w:rPr>
        <w:t xml:space="preserve">1991, </w:t>
      </w:r>
      <w:r w:rsidRPr="00A4244A">
        <w:rPr>
          <w:rFonts w:ascii="Times New Roman" w:hAnsi="Times New Roman" w:cs="Times New Roman"/>
          <w:sz w:val="24"/>
          <w:szCs w:val="24"/>
          <w:lang w:val="en-US"/>
        </w:rPr>
        <w:t>39-56</w:t>
      </w:r>
      <w:r w:rsidR="00A4244A" w:rsidRPr="00A4244A">
        <w:rPr>
          <w:rFonts w:ascii="Times New Roman" w:hAnsi="Times New Roman" w:cs="Times New Roman"/>
          <w:sz w:val="24"/>
          <w:szCs w:val="24"/>
          <w:lang w:val="en-US"/>
        </w:rPr>
        <w:t>.</w:t>
      </w:r>
    </w:p>
    <w:p w:rsidR="00A4244A" w:rsidRDefault="00A4244A" w:rsidP="00A4244A">
      <w:pPr>
        <w:autoSpaceDE w:val="0"/>
        <w:autoSpaceDN w:val="0"/>
        <w:adjustRightInd w:val="0"/>
        <w:spacing w:after="0" w:line="240" w:lineRule="auto"/>
        <w:jc w:val="both"/>
        <w:rPr>
          <w:rFonts w:ascii="Times New Roman" w:hAnsi="Times New Roman" w:cs="Times New Roman"/>
          <w:sz w:val="24"/>
          <w:szCs w:val="24"/>
          <w:lang w:val="en-US"/>
        </w:rPr>
      </w:pPr>
    </w:p>
    <w:p w:rsidR="00CC47FB" w:rsidRPr="00F0300C" w:rsidRDefault="00414623" w:rsidP="00A4244A">
      <w:pPr>
        <w:jc w:val="both"/>
        <w:rPr>
          <w:rFonts w:ascii="Times New Roman" w:hAnsi="Times New Roman" w:cs="Times New Roman"/>
          <w:sz w:val="24"/>
          <w:szCs w:val="24"/>
          <w:lang w:val="en-US"/>
        </w:rPr>
      </w:pPr>
      <w:proofErr w:type="spellStart"/>
      <w:r w:rsidRPr="00414623">
        <w:rPr>
          <w:rFonts w:ascii="Times New Roman" w:hAnsi="Times New Roman" w:cs="Times New Roman"/>
          <w:sz w:val="24"/>
          <w:szCs w:val="24"/>
          <w:lang w:val="en-US"/>
        </w:rPr>
        <w:t>Thévoz</w:t>
      </w:r>
      <w:proofErr w:type="spellEnd"/>
      <w:r w:rsidRPr="00414623">
        <w:rPr>
          <w:rFonts w:ascii="Times New Roman" w:hAnsi="Times New Roman" w:cs="Times New Roman"/>
          <w:sz w:val="24"/>
          <w:szCs w:val="24"/>
          <w:lang w:val="en-US"/>
        </w:rPr>
        <w:t>, Samuel, “On the Threshold of the “Land of Marvels:” Alexandra David-Neel in Sikkim and the Making of Global Buddhism,” in: Transcultural Studies, Vol. 1/2016, 149-</w:t>
      </w:r>
      <w:r w:rsidRPr="00F0300C">
        <w:rPr>
          <w:rFonts w:ascii="Times New Roman" w:hAnsi="Times New Roman" w:cs="Times New Roman"/>
          <w:sz w:val="24"/>
          <w:szCs w:val="24"/>
          <w:lang w:val="en-US"/>
        </w:rPr>
        <w:t>186.</w:t>
      </w:r>
      <w:r w:rsidR="00D96F22" w:rsidRPr="00F0300C">
        <w:rPr>
          <w:rFonts w:ascii="Times New Roman" w:hAnsi="Times New Roman" w:cs="Times New Roman"/>
          <w:sz w:val="24"/>
          <w:szCs w:val="24"/>
          <w:lang w:val="en-US"/>
        </w:rPr>
        <w:t xml:space="preserve"> </w:t>
      </w:r>
    </w:p>
    <w:p w:rsidR="00F0300C" w:rsidRPr="00F0300C" w:rsidRDefault="00F0300C" w:rsidP="00D96F22">
      <w:pPr>
        <w:jc w:val="both"/>
        <w:rPr>
          <w:rFonts w:ascii="Times New Roman" w:hAnsi="Times New Roman" w:cs="Times New Roman"/>
          <w:sz w:val="24"/>
          <w:szCs w:val="24"/>
          <w:lang w:val="en-US"/>
        </w:rPr>
      </w:pPr>
      <w:proofErr w:type="spellStart"/>
      <w:r w:rsidRPr="00F0300C">
        <w:rPr>
          <w:rFonts w:ascii="Times New Roman" w:hAnsi="Times New Roman" w:cs="Times New Roman"/>
          <w:sz w:val="24"/>
          <w:szCs w:val="24"/>
          <w:lang w:val="en-US"/>
        </w:rPr>
        <w:t>Veissière</w:t>
      </w:r>
      <w:proofErr w:type="spellEnd"/>
      <w:r w:rsidRPr="00F0300C">
        <w:rPr>
          <w:rFonts w:ascii="Times New Roman" w:hAnsi="Times New Roman" w:cs="Times New Roman"/>
          <w:sz w:val="24"/>
          <w:szCs w:val="24"/>
          <w:lang w:val="en-US"/>
        </w:rPr>
        <w:t xml:space="preserve">, Samuel, “Daring to Hear Voices: Why </w:t>
      </w:r>
      <w:proofErr w:type="spellStart"/>
      <w:r w:rsidRPr="00F0300C">
        <w:rPr>
          <w:rFonts w:ascii="Times New Roman" w:hAnsi="Times New Roman" w:cs="Times New Roman"/>
          <w:sz w:val="24"/>
          <w:szCs w:val="24"/>
          <w:lang w:val="en-US"/>
        </w:rPr>
        <w:t>Tulpamancers</w:t>
      </w:r>
      <w:proofErr w:type="spellEnd"/>
      <w:r w:rsidRPr="00F0300C">
        <w:rPr>
          <w:rFonts w:ascii="Times New Roman" w:hAnsi="Times New Roman" w:cs="Times New Roman"/>
          <w:sz w:val="24"/>
          <w:szCs w:val="24"/>
          <w:lang w:val="en-US"/>
        </w:rPr>
        <w:t xml:space="preserve"> have a lot to teach us about what we can imagine and experience”, 2016, at: </w:t>
      </w:r>
      <w:r w:rsidRPr="00F0300C">
        <w:rPr>
          <w:rFonts w:ascii="Times New Roman" w:hAnsi="Times New Roman" w:cs="Times New Roman"/>
          <w:i/>
          <w:sz w:val="24"/>
          <w:szCs w:val="24"/>
          <w:lang w:val="en-US"/>
        </w:rPr>
        <w:t>Psychology Today</w:t>
      </w:r>
      <w:r w:rsidR="00A17E19">
        <w:rPr>
          <w:rFonts w:ascii="Times New Roman" w:hAnsi="Times New Roman" w:cs="Times New Roman"/>
          <w:sz w:val="24"/>
          <w:szCs w:val="24"/>
          <w:lang w:val="en-US"/>
        </w:rPr>
        <w:t xml:space="preserve">, </w:t>
      </w:r>
      <w:hyperlink r:id="rId12" w:history="1">
        <w:r w:rsidRPr="00F0300C">
          <w:rPr>
            <w:rStyle w:val="Hyperlink"/>
            <w:rFonts w:ascii="Times New Roman" w:hAnsi="Times New Roman" w:cs="Times New Roman"/>
            <w:sz w:val="24"/>
            <w:szCs w:val="24"/>
            <w:lang w:val="en-US"/>
          </w:rPr>
          <w:t>https://www.psychologytoday.com/blog/culture-mind-and-brain/201604/daring-hear-voices</w:t>
        </w:r>
      </w:hyperlink>
      <w:r w:rsidRPr="00F0300C">
        <w:rPr>
          <w:rFonts w:ascii="Times New Roman" w:hAnsi="Times New Roman" w:cs="Times New Roman"/>
          <w:sz w:val="24"/>
          <w:szCs w:val="24"/>
          <w:lang w:val="en-US"/>
        </w:rPr>
        <w:t xml:space="preserve"> </w:t>
      </w:r>
    </w:p>
    <w:p w:rsidR="00F0300C" w:rsidRPr="00F0300C" w:rsidRDefault="00F0300C" w:rsidP="00D96F22">
      <w:pPr>
        <w:jc w:val="both"/>
        <w:rPr>
          <w:rFonts w:ascii="Times New Roman" w:hAnsi="Times New Roman" w:cs="Times New Roman"/>
          <w:sz w:val="24"/>
          <w:szCs w:val="24"/>
          <w:lang w:val="en-US"/>
        </w:rPr>
      </w:pPr>
      <w:proofErr w:type="spellStart"/>
      <w:r w:rsidRPr="00F0300C">
        <w:rPr>
          <w:rFonts w:ascii="Times New Roman" w:hAnsi="Times New Roman" w:cs="Times New Roman"/>
          <w:sz w:val="24"/>
          <w:szCs w:val="24"/>
          <w:lang w:val="en-US"/>
        </w:rPr>
        <w:t>Veissière</w:t>
      </w:r>
      <w:proofErr w:type="spellEnd"/>
      <w:r w:rsidRPr="00F0300C">
        <w:rPr>
          <w:rFonts w:ascii="Times New Roman" w:hAnsi="Times New Roman" w:cs="Times New Roman"/>
          <w:sz w:val="24"/>
          <w:szCs w:val="24"/>
          <w:lang w:val="en-US"/>
        </w:rPr>
        <w:t xml:space="preserve">, Samuel, “Varieties of </w:t>
      </w:r>
      <w:proofErr w:type="spellStart"/>
      <w:r w:rsidRPr="00F0300C">
        <w:rPr>
          <w:rFonts w:ascii="Times New Roman" w:hAnsi="Times New Roman" w:cs="Times New Roman"/>
          <w:sz w:val="24"/>
          <w:szCs w:val="24"/>
          <w:lang w:val="en-US"/>
        </w:rPr>
        <w:t>Tulpa</w:t>
      </w:r>
      <w:proofErr w:type="spellEnd"/>
      <w:r w:rsidRPr="00F0300C">
        <w:rPr>
          <w:rFonts w:ascii="Times New Roman" w:hAnsi="Times New Roman" w:cs="Times New Roman"/>
          <w:sz w:val="24"/>
          <w:szCs w:val="24"/>
          <w:lang w:val="en-US"/>
        </w:rPr>
        <w:t xml:space="preserve"> Experiences: Sentient Imaginary Friends, Embodied Joint Attention, and Hypnotic Sociality in a Wired World”, </w:t>
      </w:r>
      <w:proofErr w:type="spellStart"/>
      <w:r w:rsidRPr="00F0300C">
        <w:rPr>
          <w:rFonts w:ascii="Times New Roman" w:hAnsi="Times New Roman" w:cs="Times New Roman"/>
          <w:i/>
          <w:sz w:val="24"/>
          <w:szCs w:val="24"/>
          <w:lang w:val="en-US"/>
        </w:rPr>
        <w:t>Somatosphere</w:t>
      </w:r>
      <w:proofErr w:type="spellEnd"/>
      <w:r w:rsidRPr="00F0300C">
        <w:rPr>
          <w:rFonts w:ascii="Times New Roman" w:hAnsi="Times New Roman" w:cs="Times New Roman"/>
          <w:i/>
          <w:sz w:val="24"/>
          <w:szCs w:val="24"/>
          <w:lang w:val="en-US"/>
        </w:rPr>
        <w:t>: Science, Medicine, Anthropology</w:t>
      </w:r>
      <w:r w:rsidRPr="00F0300C">
        <w:rPr>
          <w:rFonts w:ascii="Times New Roman" w:hAnsi="Times New Roman" w:cs="Times New Roman"/>
          <w:sz w:val="24"/>
          <w:szCs w:val="24"/>
          <w:lang w:val="en-US"/>
        </w:rPr>
        <w:t xml:space="preserve">, 2015, </w:t>
      </w:r>
      <w:hyperlink r:id="rId13" w:history="1">
        <w:r w:rsidRPr="00F0300C">
          <w:rPr>
            <w:rStyle w:val="Hyperlink"/>
            <w:rFonts w:ascii="Times New Roman" w:hAnsi="Times New Roman" w:cs="Times New Roman"/>
            <w:sz w:val="24"/>
            <w:szCs w:val="24"/>
            <w:lang w:val="en-US"/>
          </w:rPr>
          <w:t>http://somatosphere.net/2015/04/varieties-of-tulpa-experiences-sentient-imaginary-friends-embodied-joint-attention-and-hypnotic-sociality-in-a-wired-world.html</w:t>
        </w:r>
      </w:hyperlink>
      <w:r w:rsidRPr="00F0300C">
        <w:rPr>
          <w:rFonts w:ascii="Times New Roman" w:hAnsi="Times New Roman" w:cs="Times New Roman"/>
          <w:sz w:val="24"/>
          <w:szCs w:val="24"/>
          <w:lang w:val="en-US"/>
        </w:rPr>
        <w:t xml:space="preserve"> </w:t>
      </w:r>
    </w:p>
    <w:p w:rsidR="00CF5351" w:rsidRPr="00915197" w:rsidRDefault="00414623" w:rsidP="00915197">
      <w:pPr>
        <w:jc w:val="both"/>
        <w:rPr>
          <w:rFonts w:ascii="Times New Roman" w:hAnsi="Times New Roman" w:cs="Times New Roman"/>
          <w:sz w:val="24"/>
          <w:szCs w:val="24"/>
          <w:lang w:val="en-US"/>
        </w:rPr>
      </w:pPr>
      <w:proofErr w:type="spellStart"/>
      <w:r w:rsidRPr="00F0300C">
        <w:rPr>
          <w:rFonts w:ascii="Times New Roman" w:hAnsi="Times New Roman" w:cs="Times New Roman"/>
          <w:sz w:val="24"/>
          <w:szCs w:val="24"/>
          <w:lang w:val="en-US"/>
        </w:rPr>
        <w:t>Veissière</w:t>
      </w:r>
      <w:proofErr w:type="spellEnd"/>
      <w:r w:rsidRPr="00F0300C">
        <w:rPr>
          <w:rFonts w:ascii="Times New Roman" w:hAnsi="Times New Roman" w:cs="Times New Roman"/>
          <w:sz w:val="24"/>
          <w:szCs w:val="24"/>
          <w:lang w:val="en-US"/>
        </w:rPr>
        <w:t xml:space="preserve">, Samuel, “Varieties of </w:t>
      </w:r>
      <w:proofErr w:type="spellStart"/>
      <w:r w:rsidRPr="00F0300C">
        <w:rPr>
          <w:rFonts w:ascii="Times New Roman" w:hAnsi="Times New Roman" w:cs="Times New Roman"/>
          <w:sz w:val="24"/>
          <w:szCs w:val="24"/>
          <w:lang w:val="en-US"/>
        </w:rPr>
        <w:t>Tulpa</w:t>
      </w:r>
      <w:proofErr w:type="spellEnd"/>
      <w:r w:rsidRPr="00F0300C">
        <w:rPr>
          <w:rFonts w:ascii="Times New Roman" w:hAnsi="Times New Roman" w:cs="Times New Roman"/>
          <w:sz w:val="24"/>
          <w:szCs w:val="24"/>
          <w:lang w:val="en-US"/>
        </w:rPr>
        <w:t xml:space="preserve"> Experiences: The Hypnotic Nature of Human Sociality, Personhood, and </w:t>
      </w:r>
      <w:proofErr w:type="spellStart"/>
      <w:r w:rsidRPr="00F0300C">
        <w:rPr>
          <w:rFonts w:ascii="Times New Roman" w:hAnsi="Times New Roman" w:cs="Times New Roman"/>
          <w:sz w:val="24"/>
          <w:szCs w:val="24"/>
          <w:lang w:val="en-US"/>
        </w:rPr>
        <w:t>Interphenomenality</w:t>
      </w:r>
      <w:proofErr w:type="spellEnd"/>
      <w:r w:rsidRPr="00F0300C">
        <w:rPr>
          <w:rFonts w:ascii="Times New Roman" w:hAnsi="Times New Roman" w:cs="Times New Roman"/>
          <w:sz w:val="24"/>
          <w:szCs w:val="24"/>
          <w:lang w:val="en-US"/>
        </w:rPr>
        <w:t xml:space="preserve">”, in: Amir </w:t>
      </w:r>
      <w:proofErr w:type="spellStart"/>
      <w:r w:rsidRPr="00F0300C">
        <w:rPr>
          <w:rFonts w:ascii="Times New Roman" w:hAnsi="Times New Roman" w:cs="Times New Roman"/>
          <w:sz w:val="24"/>
          <w:szCs w:val="24"/>
          <w:lang w:val="en-US"/>
        </w:rPr>
        <w:t>Raz</w:t>
      </w:r>
      <w:proofErr w:type="spellEnd"/>
      <w:r w:rsidRPr="00F0300C">
        <w:rPr>
          <w:rFonts w:ascii="Times New Roman" w:hAnsi="Times New Roman" w:cs="Times New Roman"/>
          <w:sz w:val="24"/>
          <w:szCs w:val="24"/>
          <w:lang w:val="en-US"/>
        </w:rPr>
        <w:t xml:space="preserve"> and Michael </w:t>
      </w:r>
      <w:proofErr w:type="spellStart"/>
      <w:r w:rsidRPr="00F0300C">
        <w:rPr>
          <w:rFonts w:ascii="Times New Roman" w:hAnsi="Times New Roman" w:cs="Times New Roman"/>
          <w:sz w:val="24"/>
          <w:szCs w:val="24"/>
          <w:lang w:val="en-US"/>
        </w:rPr>
        <w:t>Lifshitz</w:t>
      </w:r>
      <w:proofErr w:type="spellEnd"/>
      <w:r w:rsidRPr="00F0300C">
        <w:rPr>
          <w:rFonts w:ascii="Times New Roman" w:hAnsi="Times New Roman" w:cs="Times New Roman"/>
          <w:sz w:val="24"/>
          <w:szCs w:val="24"/>
          <w:lang w:val="en-US"/>
        </w:rPr>
        <w:t xml:space="preserve"> (</w:t>
      </w:r>
      <w:proofErr w:type="spellStart"/>
      <w:proofErr w:type="gramStart"/>
      <w:r w:rsidRPr="00F0300C">
        <w:rPr>
          <w:rFonts w:ascii="Times New Roman" w:hAnsi="Times New Roman" w:cs="Times New Roman"/>
          <w:sz w:val="24"/>
          <w:szCs w:val="24"/>
          <w:lang w:val="en-US"/>
        </w:rPr>
        <w:t>eds</w:t>
      </w:r>
      <w:proofErr w:type="spellEnd"/>
      <w:proofErr w:type="gramEnd"/>
      <w:r w:rsidRPr="00F0300C">
        <w:rPr>
          <w:rFonts w:ascii="Times New Roman" w:hAnsi="Times New Roman" w:cs="Times New Roman"/>
          <w:sz w:val="24"/>
          <w:szCs w:val="24"/>
          <w:lang w:val="en-US"/>
        </w:rPr>
        <w:t xml:space="preserve">). </w:t>
      </w:r>
      <w:r w:rsidRPr="00F0300C">
        <w:rPr>
          <w:rFonts w:ascii="Times New Roman" w:hAnsi="Times New Roman" w:cs="Times New Roman"/>
          <w:i/>
          <w:sz w:val="24"/>
          <w:szCs w:val="24"/>
          <w:lang w:val="en-US"/>
        </w:rPr>
        <w:t>Hypnosis and meditation: Towards an integrative science of conscious planes</w:t>
      </w:r>
      <w:r w:rsidRPr="00F0300C">
        <w:rPr>
          <w:rFonts w:ascii="Times New Roman" w:hAnsi="Times New Roman" w:cs="Times New Roman"/>
          <w:sz w:val="24"/>
          <w:szCs w:val="24"/>
          <w:lang w:val="en-US"/>
        </w:rPr>
        <w:t>. Oxford</w:t>
      </w:r>
      <w:r w:rsidR="00915197">
        <w:rPr>
          <w:rFonts w:ascii="Times New Roman" w:hAnsi="Times New Roman" w:cs="Times New Roman"/>
          <w:sz w:val="24"/>
          <w:szCs w:val="24"/>
          <w:lang w:val="en-US"/>
        </w:rPr>
        <w:t xml:space="preserve"> </w:t>
      </w:r>
      <w:r w:rsidR="00915197" w:rsidRPr="00915197">
        <w:rPr>
          <w:rFonts w:ascii="Times New Roman" w:hAnsi="Times New Roman" w:cs="Times New Roman"/>
          <w:sz w:val="24"/>
          <w:szCs w:val="24"/>
          <w:lang w:val="en-US"/>
        </w:rPr>
        <w:t>University Press, 2016, 55-77.</w:t>
      </w:r>
      <w:r w:rsidR="00915197" w:rsidRPr="00915197">
        <w:rPr>
          <w:rFonts w:ascii="Times New Roman" w:hAnsi="Times New Roman" w:cs="Times New Roman"/>
          <w:i/>
          <w:sz w:val="24"/>
          <w:szCs w:val="24"/>
          <w:lang w:val="en-US"/>
        </w:rPr>
        <w:t xml:space="preserve"> </w:t>
      </w:r>
    </w:p>
    <w:p w:rsidR="00CF5351" w:rsidRPr="00915197" w:rsidRDefault="00CF5351" w:rsidP="00CC47FB">
      <w:pPr>
        <w:jc w:val="both"/>
        <w:rPr>
          <w:rFonts w:ascii="Times New Roman" w:hAnsi="Times New Roman" w:cs="Times New Roman"/>
          <w:i/>
          <w:sz w:val="24"/>
          <w:szCs w:val="24"/>
          <w:lang w:val="en-US"/>
        </w:rPr>
      </w:pPr>
    </w:p>
    <w:p w:rsidR="00553E03" w:rsidRPr="00915197" w:rsidRDefault="00DE0A2B" w:rsidP="00CC47FB">
      <w:pPr>
        <w:jc w:val="both"/>
        <w:rPr>
          <w:rFonts w:ascii="Times New Roman" w:hAnsi="Times New Roman" w:cs="Times New Roman"/>
          <w:sz w:val="24"/>
          <w:szCs w:val="24"/>
          <w:u w:val="single"/>
          <w:lang w:val="en-US"/>
        </w:rPr>
      </w:pPr>
      <w:r>
        <w:rPr>
          <w:rFonts w:ascii="Times New Roman" w:hAnsi="Times New Roman" w:cs="Times New Roman"/>
          <w:sz w:val="24"/>
          <w:szCs w:val="24"/>
          <w:u w:val="single"/>
          <w:lang w:val="en-US"/>
        </w:rPr>
        <w:t xml:space="preserve">Primary </w:t>
      </w:r>
      <w:bookmarkStart w:id="0" w:name="_GoBack"/>
      <w:bookmarkEnd w:id="0"/>
      <w:r w:rsidR="00553E03" w:rsidRPr="00915197">
        <w:rPr>
          <w:rFonts w:ascii="Times New Roman" w:hAnsi="Times New Roman" w:cs="Times New Roman"/>
          <w:sz w:val="24"/>
          <w:szCs w:val="24"/>
          <w:u w:val="single"/>
          <w:lang w:val="en-US"/>
        </w:rPr>
        <w:t>Online Sources</w:t>
      </w:r>
    </w:p>
    <w:p w:rsidR="00F0300C" w:rsidRPr="00915197" w:rsidRDefault="00A06818" w:rsidP="00F0300C">
      <w:pPr>
        <w:jc w:val="both"/>
        <w:rPr>
          <w:rFonts w:ascii="Times New Roman" w:hAnsi="Times New Roman" w:cs="Times New Roman"/>
          <w:sz w:val="24"/>
          <w:szCs w:val="24"/>
          <w:lang w:val="en-US"/>
        </w:rPr>
      </w:pPr>
      <w:hyperlink r:id="rId14" w:history="1">
        <w:r w:rsidR="00607B8D" w:rsidRPr="00915197">
          <w:rPr>
            <w:rStyle w:val="Hyperlink"/>
            <w:rFonts w:ascii="Times New Roman" w:hAnsi="Times New Roman" w:cs="Times New Roman"/>
            <w:sz w:val="24"/>
            <w:szCs w:val="24"/>
            <w:lang w:val="en-US"/>
          </w:rPr>
          <w:t>www.Facebook.com</w:t>
        </w:r>
      </w:hyperlink>
      <w:r w:rsidR="00607B8D" w:rsidRPr="00915197">
        <w:rPr>
          <w:rFonts w:ascii="Times New Roman" w:hAnsi="Times New Roman" w:cs="Times New Roman"/>
          <w:sz w:val="24"/>
          <w:szCs w:val="24"/>
          <w:lang w:val="en-US"/>
        </w:rPr>
        <w:t xml:space="preserve"> :</w:t>
      </w:r>
    </w:p>
    <w:p w:rsidR="00F0300C" w:rsidRPr="0066471D" w:rsidRDefault="00F0300C" w:rsidP="00F0300C">
      <w:pPr>
        <w:jc w:val="both"/>
        <w:rPr>
          <w:rStyle w:val="Hyperlink"/>
          <w:rFonts w:ascii="Times New Roman" w:hAnsi="Times New Roman" w:cs="Times New Roman"/>
          <w:sz w:val="24"/>
          <w:szCs w:val="24"/>
          <w:lang w:val="en-US"/>
        </w:rPr>
      </w:pPr>
      <w:r w:rsidRPr="0066471D">
        <w:rPr>
          <w:rFonts w:ascii="Times New Roman" w:hAnsi="Times New Roman" w:cs="Times New Roman"/>
          <w:sz w:val="24"/>
          <w:szCs w:val="24"/>
          <w:lang w:val="en-US"/>
        </w:rPr>
        <w:t>Ingle, Steven, “</w:t>
      </w:r>
      <w:proofErr w:type="spellStart"/>
      <w:r w:rsidRPr="0066471D">
        <w:rPr>
          <w:rFonts w:ascii="Times New Roman" w:hAnsi="Times New Roman" w:cs="Times New Roman"/>
          <w:sz w:val="24"/>
          <w:szCs w:val="24"/>
          <w:lang w:val="en-US"/>
        </w:rPr>
        <w:t>Tulpamancy</w:t>
      </w:r>
      <w:proofErr w:type="spellEnd"/>
      <w:r w:rsidRPr="0066471D">
        <w:rPr>
          <w:rFonts w:ascii="Times New Roman" w:hAnsi="Times New Roman" w:cs="Times New Roman"/>
          <w:sz w:val="24"/>
          <w:szCs w:val="24"/>
          <w:lang w:val="en-US"/>
        </w:rPr>
        <w:t xml:space="preserve">“, </w:t>
      </w:r>
      <w:proofErr w:type="spellStart"/>
      <w:r w:rsidRPr="0066471D">
        <w:rPr>
          <w:rFonts w:ascii="Times New Roman" w:hAnsi="Times New Roman" w:cs="Times New Roman"/>
          <w:sz w:val="24"/>
          <w:szCs w:val="24"/>
          <w:lang w:val="en-US"/>
        </w:rPr>
        <w:t>Geschlossene</w:t>
      </w:r>
      <w:proofErr w:type="spellEnd"/>
      <w:r w:rsidRPr="0066471D">
        <w:rPr>
          <w:rFonts w:ascii="Times New Roman" w:hAnsi="Times New Roman" w:cs="Times New Roman"/>
          <w:sz w:val="24"/>
          <w:szCs w:val="24"/>
          <w:lang w:val="en-US"/>
        </w:rPr>
        <w:t xml:space="preserve"> </w:t>
      </w:r>
      <w:proofErr w:type="spellStart"/>
      <w:r w:rsidRPr="0066471D">
        <w:rPr>
          <w:rFonts w:ascii="Times New Roman" w:hAnsi="Times New Roman" w:cs="Times New Roman"/>
          <w:sz w:val="24"/>
          <w:szCs w:val="24"/>
          <w:lang w:val="en-US"/>
        </w:rPr>
        <w:t>Gruppe</w:t>
      </w:r>
      <w:proofErr w:type="spellEnd"/>
      <w:r w:rsidRPr="0066471D">
        <w:rPr>
          <w:rFonts w:ascii="Times New Roman" w:hAnsi="Times New Roman" w:cs="Times New Roman"/>
          <w:sz w:val="24"/>
          <w:szCs w:val="24"/>
          <w:lang w:val="en-US"/>
        </w:rPr>
        <w:t>, 2016-ongoing (2017)</w:t>
      </w:r>
      <w:r w:rsidR="0066471D" w:rsidRPr="0066471D">
        <w:rPr>
          <w:rFonts w:ascii="Times New Roman" w:hAnsi="Times New Roman" w:cs="Times New Roman"/>
          <w:sz w:val="24"/>
          <w:szCs w:val="24"/>
          <w:lang w:val="en-US"/>
        </w:rPr>
        <w:t>, l</w:t>
      </w:r>
      <w:r w:rsidR="0066471D">
        <w:rPr>
          <w:rFonts w:ascii="Times New Roman" w:hAnsi="Times New Roman" w:cs="Times New Roman"/>
          <w:sz w:val="24"/>
          <w:szCs w:val="24"/>
          <w:lang w:val="en-US"/>
        </w:rPr>
        <w:t>ast accessed on: 26.05.2017,</w:t>
      </w:r>
      <w:r w:rsidRPr="0066471D">
        <w:rPr>
          <w:rFonts w:ascii="Times New Roman" w:hAnsi="Times New Roman" w:cs="Times New Roman"/>
          <w:sz w:val="24"/>
          <w:szCs w:val="24"/>
          <w:lang w:val="en-US"/>
        </w:rPr>
        <w:t xml:space="preserve"> </w:t>
      </w:r>
      <w:hyperlink r:id="rId15" w:history="1">
        <w:r w:rsidRPr="0066471D">
          <w:rPr>
            <w:rStyle w:val="Hyperlink"/>
            <w:rFonts w:ascii="Times New Roman" w:hAnsi="Times New Roman" w:cs="Times New Roman"/>
            <w:sz w:val="24"/>
            <w:szCs w:val="24"/>
            <w:lang w:val="en-US"/>
          </w:rPr>
          <w:t>https://www.facebook.com/groups/907006466093594/</w:t>
        </w:r>
      </w:hyperlink>
    </w:p>
    <w:p w:rsidR="00607B8D" w:rsidRPr="0066471D" w:rsidRDefault="00607B8D" w:rsidP="00F0300C">
      <w:pPr>
        <w:jc w:val="both"/>
        <w:rPr>
          <w:rFonts w:ascii="Times New Roman" w:hAnsi="Times New Roman" w:cs="Times New Roman"/>
          <w:sz w:val="24"/>
          <w:szCs w:val="24"/>
          <w:lang w:val="en-US"/>
        </w:rPr>
      </w:pPr>
    </w:p>
    <w:p w:rsidR="00607B8D" w:rsidRPr="00915197" w:rsidRDefault="00A06818" w:rsidP="00607B8D">
      <w:pPr>
        <w:jc w:val="both"/>
        <w:rPr>
          <w:rFonts w:ascii="Times New Roman" w:hAnsi="Times New Roman" w:cs="Times New Roman"/>
          <w:sz w:val="24"/>
          <w:szCs w:val="24"/>
          <w:lang w:val="en-US"/>
        </w:rPr>
      </w:pPr>
      <w:hyperlink r:id="rId16" w:history="1">
        <w:r w:rsidR="00607B8D" w:rsidRPr="00915197">
          <w:rPr>
            <w:rStyle w:val="Hyperlink"/>
            <w:rFonts w:ascii="Times New Roman" w:hAnsi="Times New Roman" w:cs="Times New Roman"/>
            <w:sz w:val="24"/>
            <w:szCs w:val="24"/>
            <w:lang w:val="en-US"/>
          </w:rPr>
          <w:t>www.Imgur.com</w:t>
        </w:r>
      </w:hyperlink>
      <w:r w:rsidR="00607B8D" w:rsidRPr="00915197">
        <w:rPr>
          <w:rFonts w:ascii="Times New Roman" w:hAnsi="Times New Roman" w:cs="Times New Roman"/>
          <w:sz w:val="24"/>
          <w:szCs w:val="24"/>
          <w:lang w:val="en-US"/>
        </w:rPr>
        <w:t xml:space="preserve"> :</w:t>
      </w:r>
    </w:p>
    <w:p w:rsidR="00607B8D" w:rsidRPr="00915197" w:rsidRDefault="00607B8D" w:rsidP="00607B8D">
      <w:pPr>
        <w:jc w:val="both"/>
        <w:rPr>
          <w:rFonts w:ascii="Times New Roman" w:hAnsi="Times New Roman" w:cs="Times New Roman"/>
          <w:sz w:val="24"/>
          <w:szCs w:val="24"/>
          <w:lang w:val="en-US"/>
        </w:rPr>
      </w:pPr>
      <w:r w:rsidRPr="00915197">
        <w:rPr>
          <w:rFonts w:ascii="Times New Roman" w:hAnsi="Times New Roman" w:cs="Times New Roman"/>
          <w:sz w:val="24"/>
          <w:szCs w:val="24"/>
          <w:lang w:val="en-US"/>
        </w:rPr>
        <w:t>Irish_, “</w:t>
      </w:r>
      <w:proofErr w:type="spellStart"/>
      <w:r w:rsidRPr="00915197">
        <w:rPr>
          <w:rFonts w:ascii="Times New Roman" w:hAnsi="Times New Roman" w:cs="Times New Roman"/>
          <w:sz w:val="24"/>
          <w:szCs w:val="24"/>
          <w:lang w:val="en-US"/>
        </w:rPr>
        <w:t>Thoughtforms</w:t>
      </w:r>
      <w:proofErr w:type="spellEnd"/>
      <w:r w:rsidRPr="00915197">
        <w:rPr>
          <w:rFonts w:ascii="Times New Roman" w:hAnsi="Times New Roman" w:cs="Times New Roman"/>
          <w:sz w:val="24"/>
          <w:szCs w:val="24"/>
          <w:lang w:val="en-US"/>
        </w:rPr>
        <w:t xml:space="preserve"> a</w:t>
      </w:r>
      <w:r w:rsidR="0066471D">
        <w:rPr>
          <w:rFonts w:ascii="Times New Roman" w:hAnsi="Times New Roman" w:cs="Times New Roman"/>
          <w:sz w:val="24"/>
          <w:szCs w:val="24"/>
          <w:lang w:val="en-US"/>
        </w:rPr>
        <w:t>nd creations of the mind”, 2012</w:t>
      </w:r>
      <w:r w:rsidR="0066471D" w:rsidRPr="0066471D">
        <w:rPr>
          <w:rFonts w:ascii="Times New Roman" w:hAnsi="Times New Roman" w:cs="Times New Roman"/>
          <w:sz w:val="24"/>
          <w:szCs w:val="24"/>
          <w:lang w:val="en-US"/>
        </w:rPr>
        <w:t>, last accessed on: 26.05.2017</w:t>
      </w:r>
      <w:r w:rsidR="0066471D">
        <w:rPr>
          <w:rFonts w:ascii="Times New Roman" w:hAnsi="Times New Roman" w:cs="Times New Roman"/>
          <w:sz w:val="24"/>
          <w:szCs w:val="24"/>
          <w:lang w:val="en-US"/>
        </w:rPr>
        <w:t>,</w:t>
      </w:r>
      <w:r w:rsidRPr="00915197">
        <w:rPr>
          <w:rFonts w:ascii="Times New Roman" w:hAnsi="Times New Roman" w:cs="Times New Roman"/>
          <w:sz w:val="24"/>
          <w:szCs w:val="24"/>
          <w:lang w:val="en-US"/>
        </w:rPr>
        <w:t xml:space="preserve"> </w:t>
      </w:r>
      <w:hyperlink r:id="rId17" w:history="1">
        <w:r w:rsidRPr="00915197">
          <w:rPr>
            <w:rStyle w:val="Hyperlink"/>
            <w:rFonts w:ascii="Times New Roman" w:hAnsi="Times New Roman" w:cs="Times New Roman"/>
            <w:sz w:val="24"/>
            <w:szCs w:val="24"/>
            <w:lang w:val="en-US"/>
          </w:rPr>
          <w:t>http://i.imgur.com/1XJcJ.png</w:t>
        </w:r>
      </w:hyperlink>
      <w:r w:rsidRPr="00915197">
        <w:rPr>
          <w:rFonts w:ascii="Times New Roman" w:hAnsi="Times New Roman" w:cs="Times New Roman"/>
          <w:sz w:val="24"/>
          <w:szCs w:val="24"/>
          <w:lang w:val="en-US"/>
        </w:rPr>
        <w:t xml:space="preserve"> </w:t>
      </w:r>
    </w:p>
    <w:p w:rsidR="00607B8D" w:rsidRPr="00915197" w:rsidRDefault="00607B8D" w:rsidP="00607B8D">
      <w:pPr>
        <w:jc w:val="both"/>
        <w:rPr>
          <w:rFonts w:ascii="Times New Roman" w:hAnsi="Times New Roman" w:cs="Times New Roman"/>
          <w:sz w:val="24"/>
          <w:szCs w:val="24"/>
          <w:lang w:val="en-US"/>
        </w:rPr>
      </w:pPr>
      <w:r w:rsidRPr="00915197">
        <w:rPr>
          <w:rFonts w:ascii="Times New Roman" w:hAnsi="Times New Roman" w:cs="Times New Roman"/>
          <w:sz w:val="24"/>
          <w:szCs w:val="24"/>
          <w:lang w:val="en-US"/>
        </w:rPr>
        <w:lastRenderedPageBreak/>
        <w:t xml:space="preserve">Irish_, “How to </w:t>
      </w:r>
      <w:proofErr w:type="spellStart"/>
      <w:r w:rsidRPr="00915197">
        <w:rPr>
          <w:rFonts w:ascii="Times New Roman" w:hAnsi="Times New Roman" w:cs="Times New Roman"/>
          <w:sz w:val="24"/>
          <w:szCs w:val="24"/>
          <w:lang w:val="en-US"/>
        </w:rPr>
        <w:t>Tulpa</w:t>
      </w:r>
      <w:proofErr w:type="spellEnd"/>
      <w:r w:rsidRPr="00915197">
        <w:rPr>
          <w:rFonts w:ascii="Times New Roman" w:hAnsi="Times New Roman" w:cs="Times New Roman"/>
          <w:sz w:val="24"/>
          <w:szCs w:val="24"/>
          <w:lang w:val="en-US"/>
        </w:rPr>
        <w:t>/</w:t>
      </w:r>
      <w:proofErr w:type="spellStart"/>
      <w:r w:rsidRPr="00915197">
        <w:rPr>
          <w:rFonts w:ascii="Times New Roman" w:hAnsi="Times New Roman" w:cs="Times New Roman"/>
          <w:sz w:val="24"/>
          <w:szCs w:val="24"/>
          <w:lang w:val="en-US"/>
        </w:rPr>
        <w:t>Tulpae</w:t>
      </w:r>
      <w:proofErr w:type="spellEnd"/>
      <w:r w:rsidRPr="00915197">
        <w:rPr>
          <w:rFonts w:ascii="Times New Roman" w:hAnsi="Times New Roman" w:cs="Times New Roman"/>
          <w:sz w:val="24"/>
          <w:szCs w:val="24"/>
          <w:lang w:val="en-US"/>
        </w:rPr>
        <w:t xml:space="preserve">”, 2012,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18" w:history="1">
        <w:r w:rsidRPr="00915197">
          <w:rPr>
            <w:rStyle w:val="Hyperlink"/>
            <w:rFonts w:ascii="Times New Roman" w:hAnsi="Times New Roman" w:cs="Times New Roman"/>
            <w:sz w:val="24"/>
            <w:szCs w:val="24"/>
            <w:lang w:val="en-US"/>
          </w:rPr>
          <w:t>http://i.imgur.com/dd6sk.png</w:t>
        </w:r>
      </w:hyperlink>
      <w:r w:rsidRPr="00915197">
        <w:rPr>
          <w:rFonts w:ascii="Times New Roman" w:hAnsi="Times New Roman" w:cs="Times New Roman"/>
          <w:sz w:val="24"/>
          <w:szCs w:val="24"/>
          <w:lang w:val="en-US"/>
        </w:rPr>
        <w:t xml:space="preserve"> </w:t>
      </w:r>
    </w:p>
    <w:p w:rsidR="00F0300C" w:rsidRPr="00915197" w:rsidRDefault="00F0300C" w:rsidP="00CC47FB">
      <w:pPr>
        <w:jc w:val="both"/>
        <w:rPr>
          <w:rFonts w:ascii="Times New Roman" w:hAnsi="Times New Roman" w:cs="Times New Roman"/>
          <w:sz w:val="24"/>
          <w:szCs w:val="24"/>
          <w:lang w:val="en-US"/>
        </w:rPr>
      </w:pPr>
    </w:p>
    <w:p w:rsidR="00474D52" w:rsidRPr="00915197" w:rsidRDefault="00A06818" w:rsidP="00186ECE">
      <w:pPr>
        <w:jc w:val="both"/>
        <w:rPr>
          <w:rFonts w:ascii="Times New Roman" w:hAnsi="Times New Roman" w:cs="Times New Roman"/>
          <w:sz w:val="24"/>
          <w:szCs w:val="24"/>
          <w:lang w:val="en-US"/>
        </w:rPr>
      </w:pPr>
      <w:hyperlink r:id="rId19" w:history="1">
        <w:r w:rsidR="00186ECE" w:rsidRPr="00915197">
          <w:rPr>
            <w:rStyle w:val="Hyperlink"/>
            <w:rFonts w:ascii="Times New Roman" w:hAnsi="Times New Roman" w:cs="Times New Roman"/>
            <w:sz w:val="24"/>
            <w:szCs w:val="24"/>
            <w:lang w:val="en-US"/>
          </w:rPr>
          <w:t>www.tulpa.info</w:t>
        </w:r>
      </w:hyperlink>
      <w:r w:rsidR="00F0300C" w:rsidRPr="00915197">
        <w:rPr>
          <w:rFonts w:ascii="Times New Roman" w:hAnsi="Times New Roman" w:cs="Times New Roman"/>
          <w:sz w:val="24"/>
          <w:szCs w:val="24"/>
          <w:lang w:val="en-US"/>
        </w:rPr>
        <w:t xml:space="preserve"> :</w:t>
      </w:r>
    </w:p>
    <w:p w:rsidR="00F0300C" w:rsidRPr="00915197" w:rsidRDefault="00F0300C" w:rsidP="00186ECE">
      <w:pPr>
        <w:jc w:val="both"/>
        <w:rPr>
          <w:rFonts w:ascii="Times New Roman" w:hAnsi="Times New Roman" w:cs="Times New Roman"/>
          <w:sz w:val="24"/>
          <w:szCs w:val="24"/>
          <w:lang w:val="en-US"/>
        </w:rPr>
      </w:pPr>
      <w:r w:rsidRPr="00915197">
        <w:rPr>
          <w:rFonts w:ascii="Times New Roman" w:hAnsi="Times New Roman" w:cs="Times New Roman"/>
          <w:sz w:val="24"/>
          <w:szCs w:val="24"/>
          <w:lang w:val="en-US"/>
        </w:rPr>
        <w:t xml:space="preserve">Albatross_ ‚ RE: “History of </w:t>
      </w:r>
      <w:proofErr w:type="spellStart"/>
      <w:r w:rsidRPr="00915197">
        <w:rPr>
          <w:rFonts w:ascii="Times New Roman" w:hAnsi="Times New Roman" w:cs="Times New Roman"/>
          <w:sz w:val="24"/>
          <w:szCs w:val="24"/>
          <w:lang w:val="en-US"/>
        </w:rPr>
        <w:t>tulpae</w:t>
      </w:r>
      <w:proofErr w:type="spellEnd"/>
      <w:r w:rsidRPr="00915197">
        <w:rPr>
          <w:rFonts w:ascii="Times New Roman" w:hAnsi="Times New Roman" w:cs="Times New Roman"/>
          <w:sz w:val="24"/>
          <w:szCs w:val="24"/>
          <w:lang w:val="en-US"/>
        </w:rPr>
        <w:t>,</w:t>
      </w:r>
      <w:proofErr w:type="gramStart"/>
      <w:r w:rsidRPr="00915197">
        <w:rPr>
          <w:rFonts w:ascii="Times New Roman" w:hAnsi="Times New Roman" w:cs="Times New Roman"/>
          <w:sz w:val="24"/>
          <w:szCs w:val="24"/>
          <w:lang w:val="en-US"/>
        </w:rPr>
        <w:t>”,</w:t>
      </w:r>
      <w:proofErr w:type="gramEnd"/>
      <w:r w:rsidRPr="00915197">
        <w:rPr>
          <w:rFonts w:ascii="Times New Roman" w:hAnsi="Times New Roman" w:cs="Times New Roman"/>
          <w:sz w:val="24"/>
          <w:szCs w:val="24"/>
          <w:lang w:val="en-US"/>
        </w:rPr>
        <w:t xml:space="preserve"> 27/2/2013,</w:t>
      </w:r>
      <w:r w:rsidR="0066471D" w:rsidRPr="00915197">
        <w:rPr>
          <w:rFonts w:ascii="Times New Roman" w:hAnsi="Times New Roman" w:cs="Times New Roman"/>
          <w:sz w:val="24"/>
          <w:szCs w:val="24"/>
          <w:lang w:val="en-US"/>
        </w:rPr>
        <w:t xml:space="preserve">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20" w:history="1">
        <w:r w:rsidRPr="00915197">
          <w:rPr>
            <w:rStyle w:val="Hyperlink"/>
            <w:rFonts w:ascii="Times New Roman" w:hAnsi="Times New Roman" w:cs="Times New Roman"/>
            <w:sz w:val="24"/>
            <w:szCs w:val="24"/>
            <w:lang w:val="en-US"/>
          </w:rPr>
          <w:t>community.tulpa.info/</w:t>
        </w:r>
        <w:proofErr w:type="spellStart"/>
        <w:r w:rsidRPr="00915197">
          <w:rPr>
            <w:rStyle w:val="Hyperlink"/>
            <w:rFonts w:ascii="Times New Roman" w:hAnsi="Times New Roman" w:cs="Times New Roman"/>
            <w:sz w:val="24"/>
            <w:szCs w:val="24"/>
            <w:lang w:val="en-US"/>
          </w:rPr>
          <w:t>thread-history-of-tulpae?page</w:t>
        </w:r>
        <w:proofErr w:type="spellEnd"/>
        <w:r w:rsidRPr="00915197">
          <w:rPr>
            <w:rStyle w:val="Hyperlink"/>
            <w:rFonts w:ascii="Times New Roman" w:hAnsi="Times New Roman" w:cs="Times New Roman"/>
            <w:sz w:val="24"/>
            <w:szCs w:val="24"/>
            <w:lang w:val="en-US"/>
          </w:rPr>
          <w:t>=5</w:t>
        </w:r>
      </w:hyperlink>
      <w:r w:rsidRPr="00915197">
        <w:rPr>
          <w:rFonts w:ascii="Times New Roman" w:hAnsi="Times New Roman" w:cs="Times New Roman"/>
          <w:sz w:val="24"/>
          <w:szCs w:val="24"/>
          <w:lang w:val="en-US"/>
        </w:rPr>
        <w:t xml:space="preserve"> </w:t>
      </w:r>
    </w:p>
    <w:p w:rsidR="00F0300C" w:rsidRPr="00915197" w:rsidRDefault="00F0300C" w:rsidP="00186ECE">
      <w:pPr>
        <w:jc w:val="both"/>
        <w:rPr>
          <w:rFonts w:ascii="Times New Roman" w:hAnsi="Times New Roman" w:cs="Times New Roman"/>
          <w:sz w:val="24"/>
          <w:szCs w:val="24"/>
          <w:lang w:val="en-US"/>
        </w:rPr>
      </w:pPr>
      <w:r w:rsidRPr="00915197">
        <w:rPr>
          <w:rFonts w:ascii="Times New Roman" w:hAnsi="Times New Roman" w:cs="Times New Roman"/>
          <w:sz w:val="24"/>
          <w:szCs w:val="24"/>
          <w:lang w:val="en-US"/>
        </w:rPr>
        <w:t>Amadeus, “</w:t>
      </w:r>
      <w:proofErr w:type="spellStart"/>
      <w:r w:rsidRPr="00915197">
        <w:rPr>
          <w:rFonts w:ascii="Times New Roman" w:hAnsi="Times New Roman" w:cs="Times New Roman"/>
          <w:sz w:val="24"/>
          <w:szCs w:val="24"/>
          <w:lang w:val="en-US"/>
        </w:rPr>
        <w:t>Tulpa</w:t>
      </w:r>
      <w:proofErr w:type="spellEnd"/>
      <w:r w:rsidRPr="00915197">
        <w:rPr>
          <w:rFonts w:ascii="Times New Roman" w:hAnsi="Times New Roman" w:cs="Times New Roman"/>
          <w:sz w:val="24"/>
          <w:szCs w:val="24"/>
          <w:lang w:val="en-US"/>
        </w:rPr>
        <w:t xml:space="preserve"> Phenomenon Overview Guide v1”, 2012,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21" w:history="1">
        <w:r w:rsidRPr="00915197">
          <w:rPr>
            <w:rStyle w:val="Hyperlink"/>
            <w:rFonts w:ascii="Times New Roman" w:hAnsi="Times New Roman" w:cs="Times New Roman"/>
            <w:sz w:val="24"/>
            <w:szCs w:val="24"/>
            <w:lang w:val="en-US"/>
          </w:rPr>
          <w:t>https://community.tulpa.info/thread-misc-tulpa-phenomenon-overview-guide-v1</w:t>
        </w:r>
      </w:hyperlink>
    </w:p>
    <w:p w:rsidR="00C502F0" w:rsidRPr="00915197" w:rsidRDefault="00C502F0" w:rsidP="00186ECE">
      <w:pPr>
        <w:jc w:val="both"/>
        <w:rPr>
          <w:rFonts w:ascii="Times New Roman" w:hAnsi="Times New Roman" w:cs="Times New Roman"/>
          <w:sz w:val="24"/>
          <w:szCs w:val="24"/>
          <w:lang w:val="en-US"/>
        </w:rPr>
      </w:pPr>
      <w:r w:rsidRPr="00915197">
        <w:rPr>
          <w:rFonts w:ascii="Times New Roman" w:hAnsi="Times New Roman" w:cs="Times New Roman"/>
          <w:sz w:val="24"/>
          <w:szCs w:val="24"/>
          <w:lang w:val="en-US"/>
        </w:rPr>
        <w:t xml:space="preserve">Bin, “Coaxing </w:t>
      </w:r>
      <w:proofErr w:type="spellStart"/>
      <w:r w:rsidRPr="00915197">
        <w:rPr>
          <w:rFonts w:ascii="Times New Roman" w:hAnsi="Times New Roman" w:cs="Times New Roman"/>
          <w:sz w:val="24"/>
          <w:szCs w:val="24"/>
          <w:lang w:val="en-US"/>
        </w:rPr>
        <w:t>Tulpae</w:t>
      </w:r>
      <w:proofErr w:type="spellEnd"/>
      <w:r w:rsidRPr="00915197">
        <w:rPr>
          <w:rFonts w:ascii="Times New Roman" w:hAnsi="Times New Roman" w:cs="Times New Roman"/>
          <w:sz w:val="24"/>
          <w:szCs w:val="24"/>
          <w:lang w:val="en-US"/>
        </w:rPr>
        <w:t xml:space="preserve"> </w:t>
      </w:r>
      <w:proofErr w:type="gramStart"/>
      <w:r w:rsidRPr="00915197">
        <w:rPr>
          <w:rFonts w:ascii="Times New Roman" w:hAnsi="Times New Roman" w:cs="Times New Roman"/>
          <w:sz w:val="24"/>
          <w:szCs w:val="24"/>
          <w:lang w:val="en-US"/>
        </w:rPr>
        <w:t>Into</w:t>
      </w:r>
      <w:proofErr w:type="gramEnd"/>
      <w:r w:rsidRPr="00915197">
        <w:rPr>
          <w:rFonts w:ascii="Times New Roman" w:hAnsi="Times New Roman" w:cs="Times New Roman"/>
          <w:sz w:val="24"/>
          <w:szCs w:val="24"/>
          <w:lang w:val="en-US"/>
        </w:rPr>
        <w:t xml:space="preserve"> Talking”, 2012-2014,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22" w:history="1">
        <w:r w:rsidRPr="00915197">
          <w:rPr>
            <w:rStyle w:val="Hyperlink"/>
            <w:rFonts w:ascii="Times New Roman" w:hAnsi="Times New Roman" w:cs="Times New Roman"/>
            <w:sz w:val="24"/>
            <w:szCs w:val="24"/>
            <w:lang w:val="en-US"/>
          </w:rPr>
          <w:t>https://community.tulpa.info/thread-sentience-coaxing-tulpae-into-talking</w:t>
        </w:r>
      </w:hyperlink>
      <w:r w:rsidRPr="00915197">
        <w:rPr>
          <w:rFonts w:ascii="Times New Roman" w:hAnsi="Times New Roman" w:cs="Times New Roman"/>
          <w:sz w:val="24"/>
          <w:szCs w:val="24"/>
          <w:lang w:val="en-US"/>
        </w:rPr>
        <w:t xml:space="preserve"> </w:t>
      </w:r>
    </w:p>
    <w:p w:rsidR="00C265BB" w:rsidRPr="00915197" w:rsidRDefault="00C265BB" w:rsidP="00186ECE">
      <w:pPr>
        <w:jc w:val="both"/>
        <w:rPr>
          <w:rFonts w:ascii="Times New Roman" w:hAnsi="Times New Roman" w:cs="Times New Roman"/>
          <w:sz w:val="24"/>
          <w:szCs w:val="24"/>
          <w:lang w:val="en-US"/>
        </w:rPr>
      </w:pPr>
      <w:proofErr w:type="spellStart"/>
      <w:r w:rsidRPr="00915197">
        <w:rPr>
          <w:rFonts w:ascii="Times New Roman" w:hAnsi="Times New Roman" w:cs="Times New Roman"/>
          <w:sz w:val="24"/>
          <w:szCs w:val="24"/>
          <w:lang w:val="en-US"/>
        </w:rPr>
        <w:t>CyberD</w:t>
      </w:r>
      <w:proofErr w:type="spellEnd"/>
      <w:r w:rsidRPr="00915197">
        <w:rPr>
          <w:rFonts w:ascii="Times New Roman" w:hAnsi="Times New Roman" w:cs="Times New Roman"/>
          <w:sz w:val="24"/>
          <w:szCs w:val="24"/>
          <w:lang w:val="en-US"/>
        </w:rPr>
        <w:t xml:space="preserve"> „Daniel's Starter Guide to Creating a </w:t>
      </w:r>
      <w:proofErr w:type="spellStart"/>
      <w:r w:rsidRPr="00915197">
        <w:rPr>
          <w:rFonts w:ascii="Times New Roman" w:hAnsi="Times New Roman" w:cs="Times New Roman"/>
          <w:sz w:val="24"/>
          <w:szCs w:val="24"/>
          <w:lang w:val="en-US"/>
        </w:rPr>
        <w:t>Tulpa</w:t>
      </w:r>
      <w:proofErr w:type="spellEnd"/>
      <w:r w:rsidRPr="00915197">
        <w:rPr>
          <w:rFonts w:ascii="Times New Roman" w:hAnsi="Times New Roman" w:cs="Times New Roman"/>
          <w:sz w:val="24"/>
          <w:szCs w:val="24"/>
          <w:lang w:val="en-US"/>
        </w:rPr>
        <w:t xml:space="preserve">”, 2013-2014,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23" w:history="1">
        <w:r w:rsidRPr="00915197">
          <w:rPr>
            <w:rStyle w:val="Hyperlink"/>
            <w:rFonts w:ascii="Times New Roman" w:hAnsi="Times New Roman" w:cs="Times New Roman"/>
            <w:sz w:val="24"/>
            <w:szCs w:val="24"/>
            <w:lang w:val="en-US"/>
          </w:rPr>
          <w:t>https://community.tulpa.info/thread-general-daniel-s-starter-guide-to-creating-a-tulpa</w:t>
        </w:r>
      </w:hyperlink>
      <w:r w:rsidRPr="00915197">
        <w:rPr>
          <w:rFonts w:ascii="Times New Roman" w:hAnsi="Times New Roman" w:cs="Times New Roman"/>
          <w:sz w:val="24"/>
          <w:szCs w:val="24"/>
          <w:lang w:val="en-US"/>
        </w:rPr>
        <w:t xml:space="preserve"> </w:t>
      </w:r>
    </w:p>
    <w:p w:rsidR="00C67D8B" w:rsidRPr="00915197" w:rsidRDefault="00C67D8B" w:rsidP="00186ECE">
      <w:pPr>
        <w:jc w:val="both"/>
        <w:rPr>
          <w:rFonts w:ascii="Times New Roman" w:hAnsi="Times New Roman" w:cs="Times New Roman"/>
          <w:sz w:val="24"/>
          <w:szCs w:val="24"/>
          <w:lang w:val="en-US"/>
        </w:rPr>
      </w:pPr>
      <w:proofErr w:type="spellStart"/>
      <w:r w:rsidRPr="00915197">
        <w:rPr>
          <w:rFonts w:ascii="Times New Roman" w:hAnsi="Times New Roman" w:cs="Times New Roman"/>
          <w:sz w:val="24"/>
          <w:szCs w:val="24"/>
          <w:lang w:val="en-US"/>
        </w:rPr>
        <w:t>FAQ_Man</w:t>
      </w:r>
      <w:proofErr w:type="spellEnd"/>
      <w:r w:rsidRPr="00915197">
        <w:rPr>
          <w:rFonts w:ascii="Times New Roman" w:hAnsi="Times New Roman" w:cs="Times New Roman"/>
          <w:sz w:val="24"/>
          <w:szCs w:val="24"/>
          <w:lang w:val="en-US"/>
        </w:rPr>
        <w:t xml:space="preserve">, „FAQ Man’s Guide on How to Create a </w:t>
      </w:r>
      <w:proofErr w:type="spellStart"/>
      <w:r w:rsidRPr="00915197">
        <w:rPr>
          <w:rFonts w:ascii="Times New Roman" w:hAnsi="Times New Roman" w:cs="Times New Roman"/>
          <w:sz w:val="24"/>
          <w:szCs w:val="24"/>
          <w:lang w:val="en-US"/>
        </w:rPr>
        <w:t>Tulpa</w:t>
      </w:r>
      <w:proofErr w:type="spellEnd"/>
      <w:r w:rsidRPr="00915197">
        <w:rPr>
          <w:rFonts w:ascii="Times New Roman" w:hAnsi="Times New Roman" w:cs="Times New Roman"/>
          <w:sz w:val="24"/>
          <w:szCs w:val="24"/>
          <w:lang w:val="en-US"/>
        </w:rPr>
        <w:t>,</w:t>
      </w:r>
      <w:proofErr w:type="gramStart"/>
      <w:r w:rsidRPr="00915197">
        <w:rPr>
          <w:rFonts w:ascii="Times New Roman" w:hAnsi="Times New Roman" w:cs="Times New Roman"/>
          <w:sz w:val="24"/>
          <w:szCs w:val="24"/>
          <w:lang w:val="en-US"/>
        </w:rPr>
        <w:t>”</w:t>
      </w:r>
      <w:r w:rsidR="00474D52" w:rsidRPr="00915197">
        <w:rPr>
          <w:rFonts w:ascii="Times New Roman" w:hAnsi="Times New Roman" w:cs="Times New Roman"/>
          <w:sz w:val="24"/>
          <w:szCs w:val="24"/>
          <w:lang w:val="en-US"/>
        </w:rPr>
        <w:t>,</w:t>
      </w:r>
      <w:proofErr w:type="gramEnd"/>
      <w:r w:rsidR="00474D52" w:rsidRPr="00915197">
        <w:rPr>
          <w:rFonts w:ascii="Times New Roman" w:hAnsi="Times New Roman" w:cs="Times New Roman"/>
          <w:sz w:val="24"/>
          <w:szCs w:val="24"/>
          <w:lang w:val="en-US"/>
        </w:rPr>
        <w:t xml:space="preserve"> 2012</w:t>
      </w:r>
      <w:r w:rsidRPr="00915197">
        <w:rPr>
          <w:rFonts w:ascii="Times New Roman" w:hAnsi="Times New Roman" w:cs="Times New Roman"/>
          <w:sz w:val="24"/>
          <w:szCs w:val="24"/>
          <w:lang w:val="en-US"/>
        </w:rPr>
        <w:t xml:space="preserve">,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24" w:history="1">
        <w:r w:rsidR="0066305E" w:rsidRPr="00915197">
          <w:rPr>
            <w:rStyle w:val="Hyperlink"/>
            <w:rFonts w:ascii="Times New Roman" w:hAnsi="Times New Roman" w:cs="Times New Roman"/>
            <w:sz w:val="24"/>
            <w:szCs w:val="24"/>
            <w:lang w:val="en-US"/>
          </w:rPr>
          <w:t>https://www.tulpa.info/archive/faqman-creation-guide/</w:t>
        </w:r>
      </w:hyperlink>
      <w:r w:rsidR="0066305E" w:rsidRPr="00915197">
        <w:rPr>
          <w:rFonts w:ascii="Times New Roman" w:hAnsi="Times New Roman" w:cs="Times New Roman"/>
          <w:sz w:val="24"/>
          <w:szCs w:val="24"/>
          <w:lang w:val="en-US"/>
        </w:rPr>
        <w:t xml:space="preserve"> </w:t>
      </w:r>
    </w:p>
    <w:p w:rsidR="00941676" w:rsidRPr="00915197" w:rsidRDefault="00F0300C" w:rsidP="00186ECE">
      <w:pPr>
        <w:jc w:val="both"/>
        <w:rPr>
          <w:rFonts w:ascii="Times New Roman" w:hAnsi="Times New Roman" w:cs="Times New Roman"/>
          <w:sz w:val="24"/>
          <w:szCs w:val="24"/>
          <w:lang w:val="en-US"/>
        </w:rPr>
      </w:pPr>
      <w:proofErr w:type="spellStart"/>
      <w:r w:rsidRPr="00915197">
        <w:rPr>
          <w:rFonts w:ascii="Times New Roman" w:hAnsi="Times New Roman" w:cs="Times New Roman"/>
          <w:sz w:val="24"/>
          <w:szCs w:val="24"/>
          <w:lang w:val="en-US"/>
        </w:rPr>
        <w:t>Fe</w:t>
      </w:r>
      <w:r w:rsidR="00941676" w:rsidRPr="00915197">
        <w:rPr>
          <w:rFonts w:ascii="Times New Roman" w:hAnsi="Times New Roman" w:cs="Times New Roman"/>
          <w:sz w:val="24"/>
          <w:szCs w:val="24"/>
          <w:lang w:val="en-US"/>
        </w:rPr>
        <w:t>de</w:t>
      </w:r>
      <w:proofErr w:type="spellEnd"/>
      <w:r w:rsidR="00941676" w:rsidRPr="00915197">
        <w:rPr>
          <w:rFonts w:ascii="Times New Roman" w:hAnsi="Times New Roman" w:cs="Times New Roman"/>
          <w:sz w:val="24"/>
          <w:szCs w:val="24"/>
          <w:lang w:val="en-US"/>
        </w:rPr>
        <w:t xml:space="preserve"> </w:t>
      </w:r>
      <w:proofErr w:type="spellStart"/>
      <w:r w:rsidR="00941676" w:rsidRPr="00915197">
        <w:rPr>
          <w:rFonts w:ascii="Times New Roman" w:hAnsi="Times New Roman" w:cs="Times New Roman"/>
          <w:sz w:val="24"/>
          <w:szCs w:val="24"/>
          <w:lang w:val="en-US"/>
        </w:rPr>
        <w:t>Lasse</w:t>
      </w:r>
      <w:proofErr w:type="spellEnd"/>
      <w:r w:rsidR="00941676" w:rsidRPr="00915197">
        <w:rPr>
          <w:rFonts w:ascii="Times New Roman" w:hAnsi="Times New Roman" w:cs="Times New Roman"/>
          <w:sz w:val="24"/>
          <w:szCs w:val="24"/>
          <w:lang w:val="en-US"/>
        </w:rPr>
        <w:t>, “</w:t>
      </w:r>
      <w:proofErr w:type="spellStart"/>
      <w:r w:rsidR="00941676" w:rsidRPr="00915197">
        <w:rPr>
          <w:rFonts w:ascii="Times New Roman" w:hAnsi="Times New Roman" w:cs="Times New Roman"/>
          <w:sz w:val="24"/>
          <w:szCs w:val="24"/>
          <w:lang w:val="en-US"/>
        </w:rPr>
        <w:t>Fede's</w:t>
      </w:r>
      <w:proofErr w:type="spellEnd"/>
      <w:r w:rsidR="00941676" w:rsidRPr="00915197">
        <w:rPr>
          <w:rFonts w:ascii="Times New Roman" w:hAnsi="Times New Roman" w:cs="Times New Roman"/>
          <w:sz w:val="24"/>
          <w:szCs w:val="24"/>
          <w:lang w:val="en-US"/>
        </w:rPr>
        <w:t xml:space="preserve"> Major Fucking Shithole of Death”, 2012,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25" w:history="1">
        <w:r w:rsidR="00941676" w:rsidRPr="00915197">
          <w:rPr>
            <w:rStyle w:val="Hyperlink"/>
            <w:rFonts w:ascii="Times New Roman" w:hAnsi="Times New Roman" w:cs="Times New Roman"/>
            <w:sz w:val="24"/>
            <w:szCs w:val="24"/>
            <w:lang w:val="en-US"/>
          </w:rPr>
          <w:t>https://community.tulpa.info/thread-fede-s-major-fucking-shithole-of-death</w:t>
        </w:r>
      </w:hyperlink>
      <w:r w:rsidR="00941676" w:rsidRPr="00915197">
        <w:rPr>
          <w:rFonts w:ascii="Times New Roman" w:hAnsi="Times New Roman" w:cs="Times New Roman"/>
          <w:sz w:val="24"/>
          <w:szCs w:val="24"/>
          <w:lang w:val="en-US"/>
        </w:rPr>
        <w:t xml:space="preserve"> </w:t>
      </w:r>
    </w:p>
    <w:p w:rsidR="00490D6F" w:rsidRPr="00915197" w:rsidRDefault="00490D6F" w:rsidP="00186ECE">
      <w:pPr>
        <w:jc w:val="both"/>
        <w:rPr>
          <w:rFonts w:ascii="Times New Roman" w:hAnsi="Times New Roman" w:cs="Times New Roman"/>
          <w:sz w:val="24"/>
          <w:szCs w:val="24"/>
          <w:lang w:val="en-US"/>
        </w:rPr>
      </w:pPr>
      <w:r w:rsidRPr="00915197">
        <w:rPr>
          <w:rFonts w:ascii="Times New Roman" w:hAnsi="Times New Roman" w:cs="Times New Roman"/>
          <w:sz w:val="24"/>
          <w:szCs w:val="24"/>
          <w:lang w:val="en-US"/>
        </w:rPr>
        <w:t>G+3, “PR of G+3 (Apparently)”, 2012-2013,</w:t>
      </w:r>
      <w:r w:rsidR="0066471D" w:rsidRPr="00915197">
        <w:rPr>
          <w:rFonts w:ascii="Times New Roman" w:hAnsi="Times New Roman" w:cs="Times New Roman"/>
          <w:sz w:val="24"/>
          <w:szCs w:val="24"/>
          <w:lang w:val="en-US"/>
        </w:rPr>
        <w:t xml:space="preserve">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26" w:history="1">
        <w:r w:rsidRPr="00915197">
          <w:rPr>
            <w:rStyle w:val="Hyperlink"/>
            <w:rFonts w:ascii="Times New Roman" w:hAnsi="Times New Roman" w:cs="Times New Roman"/>
            <w:sz w:val="24"/>
            <w:szCs w:val="24"/>
            <w:lang w:val="en-US"/>
          </w:rPr>
          <w:t>https://community.tulpa.info/thread-pr-of-g-3-apparently</w:t>
        </w:r>
      </w:hyperlink>
      <w:r w:rsidRPr="00915197">
        <w:rPr>
          <w:rFonts w:ascii="Times New Roman" w:hAnsi="Times New Roman" w:cs="Times New Roman"/>
          <w:sz w:val="24"/>
          <w:szCs w:val="24"/>
          <w:lang w:val="en-US"/>
        </w:rPr>
        <w:t xml:space="preserve"> </w:t>
      </w:r>
    </w:p>
    <w:p w:rsidR="00551B5B" w:rsidRPr="00915197" w:rsidRDefault="00551B5B" w:rsidP="00186ECE">
      <w:pPr>
        <w:jc w:val="both"/>
        <w:rPr>
          <w:rFonts w:ascii="Times New Roman" w:hAnsi="Times New Roman" w:cs="Times New Roman"/>
          <w:sz w:val="24"/>
          <w:szCs w:val="24"/>
          <w:lang w:val="en-US"/>
        </w:rPr>
      </w:pPr>
      <w:r w:rsidRPr="00915197">
        <w:rPr>
          <w:rFonts w:ascii="Times New Roman" w:hAnsi="Times New Roman" w:cs="Times New Roman"/>
          <w:sz w:val="24"/>
          <w:szCs w:val="24"/>
          <w:lang w:val="en-US"/>
        </w:rPr>
        <w:t xml:space="preserve">glitchthe3rd, “glitchthe3rd's </w:t>
      </w:r>
      <w:proofErr w:type="spellStart"/>
      <w:r w:rsidRPr="00915197">
        <w:rPr>
          <w:rFonts w:ascii="Times New Roman" w:hAnsi="Times New Roman" w:cs="Times New Roman"/>
          <w:sz w:val="24"/>
          <w:szCs w:val="24"/>
          <w:lang w:val="en-US"/>
        </w:rPr>
        <w:t>Tulpaforcing</w:t>
      </w:r>
      <w:proofErr w:type="spellEnd"/>
      <w:r w:rsidRPr="00915197">
        <w:rPr>
          <w:rFonts w:ascii="Times New Roman" w:hAnsi="Times New Roman" w:cs="Times New Roman"/>
          <w:sz w:val="24"/>
          <w:szCs w:val="24"/>
          <w:lang w:val="en-US"/>
        </w:rPr>
        <w:t xml:space="preserve"> Misadventures”,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r w:rsidRPr="00915197">
        <w:rPr>
          <w:rFonts w:ascii="Times New Roman" w:hAnsi="Times New Roman" w:cs="Times New Roman"/>
          <w:sz w:val="24"/>
          <w:szCs w:val="24"/>
          <w:lang w:val="en-US"/>
        </w:rPr>
        <w:t xml:space="preserve">2012-2015, </w:t>
      </w:r>
      <w:hyperlink r:id="rId27" w:history="1">
        <w:r w:rsidRPr="00915197">
          <w:rPr>
            <w:rStyle w:val="Hyperlink"/>
            <w:rFonts w:ascii="Times New Roman" w:hAnsi="Times New Roman" w:cs="Times New Roman"/>
            <w:sz w:val="24"/>
            <w:szCs w:val="24"/>
            <w:lang w:val="en-US"/>
          </w:rPr>
          <w:t>https://community.tulpa.info/thread-glitchthe3rd-s-tulpaforcing-misadventures</w:t>
        </w:r>
      </w:hyperlink>
      <w:r w:rsidRPr="00915197">
        <w:rPr>
          <w:rFonts w:ascii="Times New Roman" w:hAnsi="Times New Roman" w:cs="Times New Roman"/>
          <w:sz w:val="24"/>
          <w:szCs w:val="24"/>
          <w:lang w:val="en-US"/>
        </w:rPr>
        <w:t xml:space="preserve"> </w:t>
      </w:r>
    </w:p>
    <w:p w:rsidR="00C265BB" w:rsidRPr="00915197" w:rsidRDefault="00C265BB" w:rsidP="00CC47FB">
      <w:pPr>
        <w:jc w:val="both"/>
        <w:rPr>
          <w:rFonts w:ascii="Times New Roman" w:hAnsi="Times New Roman" w:cs="Times New Roman"/>
          <w:sz w:val="24"/>
          <w:szCs w:val="24"/>
          <w:lang w:val="en-US"/>
        </w:rPr>
      </w:pPr>
      <w:r w:rsidRPr="00915197">
        <w:rPr>
          <w:rFonts w:ascii="Times New Roman" w:hAnsi="Times New Roman" w:cs="Times New Roman"/>
          <w:sz w:val="24"/>
          <w:szCs w:val="24"/>
          <w:lang w:val="en-US"/>
        </w:rPr>
        <w:t>Irish_ “Irish’s Wonderland Guide”, 2012, in: Pico “</w:t>
      </w:r>
      <w:proofErr w:type="spellStart"/>
      <w:r w:rsidRPr="00915197">
        <w:rPr>
          <w:rFonts w:ascii="Times New Roman" w:hAnsi="Times New Roman" w:cs="Times New Roman"/>
          <w:i/>
          <w:sz w:val="24"/>
          <w:szCs w:val="24"/>
          <w:lang w:val="en-US"/>
        </w:rPr>
        <w:t>pico’s</w:t>
      </w:r>
      <w:proofErr w:type="spellEnd"/>
      <w:r w:rsidRPr="00915197">
        <w:rPr>
          <w:rFonts w:ascii="Times New Roman" w:hAnsi="Times New Roman" w:cs="Times New Roman"/>
          <w:i/>
          <w:sz w:val="24"/>
          <w:szCs w:val="24"/>
          <w:lang w:val="en-US"/>
        </w:rPr>
        <w:t xml:space="preserve"> </w:t>
      </w:r>
      <w:proofErr w:type="spellStart"/>
      <w:r w:rsidRPr="00915197">
        <w:rPr>
          <w:rFonts w:ascii="Times New Roman" w:hAnsi="Times New Roman" w:cs="Times New Roman"/>
          <w:i/>
          <w:sz w:val="24"/>
          <w:szCs w:val="24"/>
          <w:lang w:val="en-US"/>
        </w:rPr>
        <w:t>tulpa</w:t>
      </w:r>
      <w:proofErr w:type="spellEnd"/>
      <w:r w:rsidRPr="00915197">
        <w:rPr>
          <w:rFonts w:ascii="Times New Roman" w:hAnsi="Times New Roman" w:cs="Times New Roman"/>
          <w:i/>
          <w:sz w:val="24"/>
          <w:szCs w:val="24"/>
          <w:lang w:val="en-US"/>
        </w:rPr>
        <w:t xml:space="preserve"> guide compilation</w:t>
      </w:r>
      <w:r w:rsidRPr="00915197">
        <w:rPr>
          <w:rFonts w:ascii="Times New Roman" w:hAnsi="Times New Roman" w:cs="Times New Roman"/>
          <w:sz w:val="24"/>
          <w:szCs w:val="24"/>
          <w:lang w:val="en-US"/>
        </w:rPr>
        <w:t xml:space="preserve">”,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r w:rsidRPr="00915197">
        <w:rPr>
          <w:rFonts w:ascii="Times New Roman" w:hAnsi="Times New Roman" w:cs="Times New Roman"/>
          <w:sz w:val="24"/>
          <w:szCs w:val="24"/>
          <w:lang w:val="en-US"/>
        </w:rPr>
        <w:t>2013,</w:t>
      </w:r>
    </w:p>
    <w:p w:rsidR="00186ECE" w:rsidRPr="00915197" w:rsidRDefault="00C265BB" w:rsidP="00C265BB">
      <w:pPr>
        <w:ind w:left="708"/>
        <w:jc w:val="both"/>
        <w:rPr>
          <w:rFonts w:ascii="Times New Roman" w:hAnsi="Times New Roman" w:cs="Times New Roman"/>
          <w:sz w:val="24"/>
          <w:szCs w:val="24"/>
          <w:lang w:val="en-US"/>
        </w:rPr>
      </w:pPr>
      <w:r w:rsidRPr="00915197">
        <w:rPr>
          <w:rFonts w:ascii="Times New Roman" w:hAnsi="Times New Roman" w:cs="Times New Roman"/>
          <w:sz w:val="24"/>
          <w:szCs w:val="24"/>
          <w:lang w:val="en-US"/>
        </w:rPr>
        <w:t xml:space="preserve">Link: </w:t>
      </w:r>
      <w:hyperlink r:id="rId28" w:history="1">
        <w:r w:rsidRPr="00915197">
          <w:rPr>
            <w:rStyle w:val="Hyperlink"/>
            <w:rFonts w:ascii="Times New Roman" w:hAnsi="Times New Roman" w:cs="Times New Roman"/>
            <w:sz w:val="24"/>
            <w:szCs w:val="24"/>
            <w:lang w:val="en-US"/>
          </w:rPr>
          <w:t>http://community.tulpa.info/thread-general-a-guide-compilation</w:t>
        </w:r>
      </w:hyperlink>
      <w:r w:rsidRPr="00915197">
        <w:rPr>
          <w:rFonts w:ascii="Times New Roman" w:hAnsi="Times New Roman" w:cs="Times New Roman"/>
          <w:sz w:val="24"/>
          <w:szCs w:val="24"/>
          <w:lang w:val="en-US"/>
        </w:rPr>
        <w:t xml:space="preserve"> </w:t>
      </w:r>
    </w:p>
    <w:p w:rsidR="00C265BB" w:rsidRPr="00915197" w:rsidRDefault="00C265BB" w:rsidP="00C265BB">
      <w:pPr>
        <w:ind w:left="708"/>
        <w:jc w:val="both"/>
        <w:rPr>
          <w:rFonts w:ascii="Times New Roman" w:hAnsi="Times New Roman" w:cs="Times New Roman"/>
          <w:sz w:val="24"/>
          <w:szCs w:val="24"/>
        </w:rPr>
      </w:pPr>
      <w:r w:rsidRPr="00915197">
        <w:rPr>
          <w:rFonts w:ascii="Times New Roman" w:hAnsi="Times New Roman" w:cs="Times New Roman"/>
          <w:sz w:val="24"/>
          <w:szCs w:val="24"/>
        </w:rPr>
        <w:t xml:space="preserve">Pdf: </w:t>
      </w:r>
      <w:r w:rsidR="00902903" w:rsidRPr="00915197">
        <w:fldChar w:fldCharType="begin"/>
      </w:r>
      <w:r w:rsidR="00902903" w:rsidRPr="00915197">
        <w:rPr>
          <w:rFonts w:ascii="Times New Roman" w:hAnsi="Times New Roman" w:cs="Times New Roman"/>
          <w:sz w:val="24"/>
          <w:szCs w:val="24"/>
        </w:rPr>
        <w:instrText xml:space="preserve"> HYPERLINK "http://community.tulpa.info/attachment.php?aid=369" </w:instrText>
      </w:r>
      <w:r w:rsidR="00902903" w:rsidRPr="00915197">
        <w:fldChar w:fldCharType="separate"/>
      </w:r>
      <w:r w:rsidRPr="00915197">
        <w:rPr>
          <w:rStyle w:val="Hyperlink"/>
          <w:rFonts w:ascii="Times New Roman" w:hAnsi="Times New Roman" w:cs="Times New Roman"/>
          <w:sz w:val="24"/>
          <w:szCs w:val="24"/>
        </w:rPr>
        <w:t>http://community.tulpa.info/attachment.php?aid=369</w:t>
      </w:r>
      <w:r w:rsidR="00902903" w:rsidRPr="00915197">
        <w:rPr>
          <w:rStyle w:val="Hyperlink"/>
          <w:rFonts w:ascii="Times New Roman" w:hAnsi="Times New Roman" w:cs="Times New Roman"/>
          <w:sz w:val="24"/>
          <w:szCs w:val="24"/>
        </w:rPr>
        <w:fldChar w:fldCharType="end"/>
      </w:r>
      <w:r w:rsidRPr="00915197">
        <w:rPr>
          <w:rFonts w:ascii="Times New Roman" w:hAnsi="Times New Roman" w:cs="Times New Roman"/>
          <w:sz w:val="24"/>
          <w:szCs w:val="24"/>
        </w:rPr>
        <w:t xml:space="preserve"> </w:t>
      </w:r>
    </w:p>
    <w:p w:rsidR="00645E06" w:rsidRPr="00915197" w:rsidRDefault="003241E5" w:rsidP="00645E06">
      <w:pPr>
        <w:jc w:val="both"/>
        <w:rPr>
          <w:rFonts w:ascii="Times New Roman" w:hAnsi="Times New Roman" w:cs="Times New Roman"/>
          <w:sz w:val="24"/>
          <w:szCs w:val="24"/>
          <w:lang w:val="en-US"/>
        </w:rPr>
      </w:pPr>
      <w:proofErr w:type="spellStart"/>
      <w:r w:rsidRPr="00915197">
        <w:rPr>
          <w:rFonts w:ascii="Times New Roman" w:hAnsi="Times New Roman" w:cs="Times New Roman"/>
          <w:sz w:val="24"/>
          <w:szCs w:val="24"/>
          <w:lang w:val="en-US"/>
        </w:rPr>
        <w:t>Jabre</w:t>
      </w:r>
      <w:proofErr w:type="spellEnd"/>
      <w:r w:rsidRPr="00915197">
        <w:rPr>
          <w:rFonts w:ascii="Times New Roman" w:hAnsi="Times New Roman" w:cs="Times New Roman"/>
          <w:sz w:val="24"/>
          <w:szCs w:val="24"/>
          <w:lang w:val="en-US"/>
        </w:rPr>
        <w:t>, “</w:t>
      </w:r>
      <w:proofErr w:type="spellStart"/>
      <w:r w:rsidRPr="00915197">
        <w:rPr>
          <w:rFonts w:ascii="Times New Roman" w:hAnsi="Times New Roman" w:cs="Times New Roman"/>
          <w:sz w:val="24"/>
          <w:szCs w:val="24"/>
          <w:lang w:val="en-US"/>
        </w:rPr>
        <w:t>Jabre's</w:t>
      </w:r>
      <w:proofErr w:type="spellEnd"/>
      <w:r w:rsidRPr="00915197">
        <w:rPr>
          <w:rFonts w:ascii="Times New Roman" w:hAnsi="Times New Roman" w:cs="Times New Roman"/>
          <w:sz w:val="24"/>
          <w:szCs w:val="24"/>
          <w:lang w:val="en-US"/>
        </w:rPr>
        <w:t xml:space="preserve"> </w:t>
      </w:r>
      <w:proofErr w:type="spellStart"/>
      <w:r w:rsidRPr="00915197">
        <w:rPr>
          <w:rFonts w:ascii="Times New Roman" w:hAnsi="Times New Roman" w:cs="Times New Roman"/>
          <w:sz w:val="24"/>
          <w:szCs w:val="24"/>
          <w:lang w:val="en-US"/>
        </w:rPr>
        <w:t>T</w:t>
      </w:r>
      <w:r w:rsidR="00B85D55" w:rsidRPr="00915197">
        <w:rPr>
          <w:rFonts w:ascii="Times New Roman" w:hAnsi="Times New Roman" w:cs="Times New Roman"/>
          <w:sz w:val="24"/>
          <w:szCs w:val="24"/>
          <w:lang w:val="en-US"/>
        </w:rPr>
        <w:t>ulpa</w:t>
      </w:r>
      <w:proofErr w:type="spellEnd"/>
      <w:r w:rsidR="00B85D55" w:rsidRPr="00915197">
        <w:rPr>
          <w:rFonts w:ascii="Times New Roman" w:hAnsi="Times New Roman" w:cs="Times New Roman"/>
          <w:sz w:val="24"/>
          <w:szCs w:val="24"/>
          <w:lang w:val="en-US"/>
        </w:rPr>
        <w:t xml:space="preserve"> Creation Guide”, 2013,</w:t>
      </w:r>
      <w:r w:rsidR="0066471D" w:rsidRPr="00915197">
        <w:rPr>
          <w:rFonts w:ascii="Times New Roman" w:hAnsi="Times New Roman" w:cs="Times New Roman"/>
          <w:sz w:val="24"/>
          <w:szCs w:val="24"/>
          <w:lang w:val="en-US"/>
        </w:rPr>
        <w:t xml:space="preserve">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29" w:history="1">
        <w:r w:rsidR="00B85D55" w:rsidRPr="00915197">
          <w:rPr>
            <w:rStyle w:val="Hyperlink"/>
            <w:rFonts w:ascii="Times New Roman" w:hAnsi="Times New Roman" w:cs="Times New Roman"/>
            <w:sz w:val="24"/>
            <w:szCs w:val="24"/>
            <w:lang w:val="en-US"/>
          </w:rPr>
          <w:t>https://community.tulpa.info/thread-general-jabre-s-tulpa-creation-guide</w:t>
        </w:r>
      </w:hyperlink>
      <w:r w:rsidR="00B85D55" w:rsidRPr="00915197">
        <w:rPr>
          <w:rFonts w:ascii="Times New Roman" w:hAnsi="Times New Roman" w:cs="Times New Roman"/>
          <w:sz w:val="24"/>
          <w:szCs w:val="24"/>
          <w:lang w:val="en-US"/>
        </w:rPr>
        <w:t xml:space="preserve"> </w:t>
      </w:r>
    </w:p>
    <w:p w:rsidR="009E606E" w:rsidRPr="00915197" w:rsidRDefault="009E606E" w:rsidP="009E606E">
      <w:pPr>
        <w:jc w:val="both"/>
        <w:rPr>
          <w:rFonts w:ascii="Times New Roman" w:hAnsi="Times New Roman" w:cs="Times New Roman"/>
          <w:sz w:val="24"/>
          <w:szCs w:val="24"/>
          <w:lang w:val="en-US"/>
        </w:rPr>
      </w:pPr>
      <w:r w:rsidRPr="00915197">
        <w:rPr>
          <w:rFonts w:ascii="Times New Roman" w:hAnsi="Times New Roman" w:cs="Times New Roman"/>
          <w:sz w:val="24"/>
          <w:szCs w:val="24"/>
          <w:lang w:val="en-US"/>
        </w:rPr>
        <w:t>Jean-Luc, “Jean-</w:t>
      </w:r>
      <w:proofErr w:type="spellStart"/>
      <w:r w:rsidRPr="00915197">
        <w:rPr>
          <w:rFonts w:ascii="Times New Roman" w:hAnsi="Times New Roman" w:cs="Times New Roman"/>
          <w:sz w:val="24"/>
          <w:szCs w:val="24"/>
          <w:lang w:val="en-US"/>
        </w:rPr>
        <w:t>luc</w:t>
      </w:r>
      <w:proofErr w:type="spellEnd"/>
      <w:r w:rsidRPr="00915197">
        <w:rPr>
          <w:rFonts w:ascii="Times New Roman" w:hAnsi="Times New Roman" w:cs="Times New Roman"/>
          <w:sz w:val="24"/>
          <w:szCs w:val="24"/>
          <w:lang w:val="en-US"/>
        </w:rPr>
        <w:t xml:space="preserve"> and his </w:t>
      </w:r>
      <w:proofErr w:type="spellStart"/>
      <w:r w:rsidRPr="00915197">
        <w:rPr>
          <w:rFonts w:ascii="Times New Roman" w:hAnsi="Times New Roman" w:cs="Times New Roman"/>
          <w:sz w:val="24"/>
          <w:szCs w:val="24"/>
          <w:lang w:val="en-US"/>
        </w:rPr>
        <w:t>tulpas</w:t>
      </w:r>
      <w:proofErr w:type="spellEnd"/>
      <w:r w:rsidRPr="00915197">
        <w:rPr>
          <w:rFonts w:ascii="Times New Roman" w:hAnsi="Times New Roman" w:cs="Times New Roman"/>
          <w:sz w:val="24"/>
          <w:szCs w:val="24"/>
          <w:lang w:val="en-US"/>
        </w:rPr>
        <w:t xml:space="preserve">' ‘adventures’”, 2012-2017,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30" w:history="1">
        <w:r w:rsidRPr="00915197">
          <w:rPr>
            <w:rStyle w:val="Hyperlink"/>
            <w:rFonts w:ascii="Times New Roman" w:hAnsi="Times New Roman" w:cs="Times New Roman"/>
            <w:sz w:val="24"/>
            <w:szCs w:val="24"/>
            <w:lang w:val="en-US"/>
          </w:rPr>
          <w:t>https://community.tulpa.info/thread-jean-luc-and-his-tulpas-adventures</w:t>
        </w:r>
      </w:hyperlink>
      <w:r w:rsidRPr="00915197">
        <w:rPr>
          <w:rFonts w:ascii="Times New Roman" w:hAnsi="Times New Roman" w:cs="Times New Roman"/>
          <w:sz w:val="24"/>
          <w:szCs w:val="24"/>
          <w:lang w:val="en-US"/>
        </w:rPr>
        <w:t xml:space="preserve"> </w:t>
      </w:r>
    </w:p>
    <w:p w:rsidR="00186ECE" w:rsidRPr="00915197" w:rsidRDefault="00DA79CA" w:rsidP="00CC47FB">
      <w:pPr>
        <w:jc w:val="both"/>
        <w:rPr>
          <w:rFonts w:ascii="Times New Roman" w:hAnsi="Times New Roman" w:cs="Times New Roman"/>
          <w:sz w:val="24"/>
          <w:szCs w:val="24"/>
          <w:lang w:val="en-US"/>
        </w:rPr>
      </w:pPr>
      <w:proofErr w:type="spellStart"/>
      <w:r w:rsidRPr="00915197">
        <w:rPr>
          <w:rFonts w:ascii="Times New Roman" w:hAnsi="Times New Roman" w:cs="Times New Roman"/>
          <w:sz w:val="24"/>
          <w:szCs w:val="24"/>
          <w:lang w:val="en-US"/>
        </w:rPr>
        <w:t>Kiah</w:t>
      </w:r>
      <w:proofErr w:type="spellEnd"/>
      <w:r w:rsidRPr="00915197">
        <w:rPr>
          <w:rFonts w:ascii="Times New Roman" w:hAnsi="Times New Roman" w:cs="Times New Roman"/>
          <w:sz w:val="24"/>
          <w:szCs w:val="24"/>
          <w:lang w:val="en-US"/>
        </w:rPr>
        <w:t xml:space="preserve"> “</w:t>
      </w:r>
      <w:proofErr w:type="spellStart"/>
      <w:r w:rsidRPr="00915197">
        <w:rPr>
          <w:rFonts w:ascii="Times New Roman" w:hAnsi="Times New Roman" w:cs="Times New Roman"/>
          <w:sz w:val="24"/>
          <w:szCs w:val="24"/>
          <w:lang w:val="en-US"/>
        </w:rPr>
        <w:t>Kiahdaj's</w:t>
      </w:r>
      <w:proofErr w:type="spellEnd"/>
      <w:r w:rsidRPr="00915197">
        <w:rPr>
          <w:rFonts w:ascii="Times New Roman" w:hAnsi="Times New Roman" w:cs="Times New Roman"/>
          <w:sz w:val="24"/>
          <w:szCs w:val="24"/>
          <w:lang w:val="en-US"/>
        </w:rPr>
        <w:t xml:space="preserve"> Absolute Guide to </w:t>
      </w:r>
      <w:proofErr w:type="spellStart"/>
      <w:r w:rsidRPr="00915197">
        <w:rPr>
          <w:rFonts w:ascii="Times New Roman" w:hAnsi="Times New Roman" w:cs="Times New Roman"/>
          <w:sz w:val="24"/>
          <w:szCs w:val="24"/>
          <w:lang w:val="en-US"/>
        </w:rPr>
        <w:t>Tulpas</w:t>
      </w:r>
      <w:proofErr w:type="spellEnd"/>
      <w:r w:rsidRPr="00915197">
        <w:rPr>
          <w:rFonts w:ascii="Times New Roman" w:hAnsi="Times New Roman" w:cs="Times New Roman"/>
          <w:sz w:val="24"/>
          <w:szCs w:val="24"/>
          <w:lang w:val="en-US"/>
        </w:rPr>
        <w:t>“, 2013,</w:t>
      </w:r>
      <w:r w:rsidR="0066471D" w:rsidRPr="00915197">
        <w:rPr>
          <w:rFonts w:ascii="Times New Roman" w:hAnsi="Times New Roman" w:cs="Times New Roman"/>
          <w:sz w:val="24"/>
          <w:szCs w:val="24"/>
          <w:lang w:val="en-US"/>
        </w:rPr>
        <w:t xml:space="preserve">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31" w:history="1">
        <w:r w:rsidRPr="00915197">
          <w:rPr>
            <w:rStyle w:val="Hyperlink"/>
            <w:rFonts w:ascii="Times New Roman" w:hAnsi="Times New Roman" w:cs="Times New Roman"/>
            <w:sz w:val="24"/>
            <w:szCs w:val="24"/>
            <w:lang w:val="en-US"/>
          </w:rPr>
          <w:t>https://community.tulpa.info/thread-general-kiahdaj-s-absolute-guide-to-tulpas</w:t>
        </w:r>
      </w:hyperlink>
      <w:r w:rsidRPr="00915197">
        <w:rPr>
          <w:rFonts w:ascii="Times New Roman" w:hAnsi="Times New Roman" w:cs="Times New Roman"/>
          <w:sz w:val="24"/>
          <w:szCs w:val="24"/>
          <w:lang w:val="en-US"/>
        </w:rPr>
        <w:t xml:space="preserve"> </w:t>
      </w:r>
    </w:p>
    <w:p w:rsidR="009E606E" w:rsidRPr="00915197" w:rsidRDefault="009E606E" w:rsidP="00CC47FB">
      <w:pPr>
        <w:jc w:val="both"/>
        <w:rPr>
          <w:rFonts w:ascii="Times New Roman" w:hAnsi="Times New Roman" w:cs="Times New Roman"/>
          <w:sz w:val="24"/>
          <w:szCs w:val="24"/>
          <w:lang w:val="en-US"/>
        </w:rPr>
      </w:pPr>
      <w:proofErr w:type="spellStart"/>
      <w:r w:rsidRPr="00915197">
        <w:rPr>
          <w:rFonts w:ascii="Times New Roman" w:hAnsi="Times New Roman" w:cs="Times New Roman"/>
          <w:sz w:val="24"/>
          <w:szCs w:val="24"/>
          <w:lang w:val="en-US"/>
        </w:rPr>
        <w:t>MagicHats</w:t>
      </w:r>
      <w:proofErr w:type="spellEnd"/>
      <w:r w:rsidRPr="00915197">
        <w:rPr>
          <w:rFonts w:ascii="Times New Roman" w:hAnsi="Times New Roman" w:cs="Times New Roman"/>
          <w:sz w:val="24"/>
          <w:szCs w:val="24"/>
          <w:lang w:val="en-US"/>
        </w:rPr>
        <w:t>, “</w:t>
      </w:r>
      <w:proofErr w:type="spellStart"/>
      <w:r w:rsidRPr="00915197">
        <w:rPr>
          <w:rFonts w:ascii="Times New Roman" w:hAnsi="Times New Roman" w:cs="Times New Roman"/>
          <w:sz w:val="24"/>
          <w:szCs w:val="24"/>
          <w:lang w:val="en-US"/>
        </w:rPr>
        <w:t>MagicHats</w:t>
      </w:r>
      <w:proofErr w:type="spellEnd"/>
      <w:r w:rsidRPr="00915197">
        <w:rPr>
          <w:rFonts w:ascii="Times New Roman" w:hAnsi="Times New Roman" w:cs="Times New Roman"/>
          <w:sz w:val="24"/>
          <w:szCs w:val="24"/>
          <w:lang w:val="en-US"/>
        </w:rPr>
        <w:t xml:space="preserve">' </w:t>
      </w:r>
      <w:proofErr w:type="spellStart"/>
      <w:r w:rsidRPr="00915197">
        <w:rPr>
          <w:rFonts w:ascii="Times New Roman" w:hAnsi="Times New Roman" w:cs="Times New Roman"/>
          <w:sz w:val="24"/>
          <w:szCs w:val="24"/>
          <w:lang w:val="en-US"/>
        </w:rPr>
        <w:t>tulpa</w:t>
      </w:r>
      <w:proofErr w:type="spellEnd"/>
      <w:r w:rsidRPr="00915197">
        <w:rPr>
          <w:rFonts w:ascii="Times New Roman" w:hAnsi="Times New Roman" w:cs="Times New Roman"/>
          <w:sz w:val="24"/>
          <w:szCs w:val="24"/>
          <w:lang w:val="en-US"/>
        </w:rPr>
        <w:t xml:space="preserve"> digest”, 2013-2014,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32" w:history="1">
        <w:r w:rsidRPr="00915197">
          <w:rPr>
            <w:rStyle w:val="Hyperlink"/>
            <w:rFonts w:ascii="Times New Roman" w:hAnsi="Times New Roman" w:cs="Times New Roman"/>
            <w:sz w:val="24"/>
            <w:szCs w:val="24"/>
            <w:lang w:val="en-US"/>
          </w:rPr>
          <w:t>https://community.tulpa.info/thread-magichats-tulpa-digest</w:t>
        </w:r>
      </w:hyperlink>
      <w:r w:rsidRPr="00915197">
        <w:rPr>
          <w:rFonts w:ascii="Times New Roman" w:hAnsi="Times New Roman" w:cs="Times New Roman"/>
          <w:sz w:val="24"/>
          <w:szCs w:val="24"/>
          <w:lang w:val="en-US"/>
        </w:rPr>
        <w:t xml:space="preserve"> </w:t>
      </w:r>
    </w:p>
    <w:p w:rsidR="0012338C" w:rsidRPr="00915197" w:rsidRDefault="0012338C" w:rsidP="00CC47FB">
      <w:pPr>
        <w:jc w:val="both"/>
        <w:rPr>
          <w:rFonts w:ascii="Times New Roman" w:hAnsi="Times New Roman" w:cs="Times New Roman"/>
          <w:sz w:val="24"/>
          <w:szCs w:val="24"/>
          <w:lang w:val="en-US"/>
        </w:rPr>
      </w:pPr>
      <w:r w:rsidRPr="00915197">
        <w:rPr>
          <w:rFonts w:ascii="Times New Roman" w:hAnsi="Times New Roman" w:cs="Times New Roman"/>
          <w:sz w:val="24"/>
          <w:szCs w:val="24"/>
          <w:lang w:val="en-US"/>
        </w:rPr>
        <w:lastRenderedPageBreak/>
        <w:t xml:space="preserve">N1ghtSl4yer, “To this day, with my </w:t>
      </w:r>
      <w:proofErr w:type="spellStart"/>
      <w:r w:rsidRPr="00915197">
        <w:rPr>
          <w:rFonts w:ascii="Times New Roman" w:hAnsi="Times New Roman" w:cs="Times New Roman"/>
          <w:sz w:val="24"/>
          <w:szCs w:val="24"/>
          <w:lang w:val="en-US"/>
        </w:rPr>
        <w:t>Tulpa</w:t>
      </w:r>
      <w:proofErr w:type="spellEnd"/>
      <w:r w:rsidRPr="00915197">
        <w:rPr>
          <w:rFonts w:ascii="Times New Roman" w:hAnsi="Times New Roman" w:cs="Times New Roman"/>
          <w:sz w:val="24"/>
          <w:szCs w:val="24"/>
          <w:lang w:val="en-US"/>
        </w:rPr>
        <w:t xml:space="preserve">; Forcer's Block”, 2013,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33" w:history="1">
        <w:r w:rsidRPr="00915197">
          <w:rPr>
            <w:rStyle w:val="Hyperlink"/>
            <w:rFonts w:ascii="Times New Roman" w:hAnsi="Times New Roman" w:cs="Times New Roman"/>
            <w:sz w:val="24"/>
            <w:szCs w:val="24"/>
            <w:lang w:val="en-US"/>
          </w:rPr>
          <w:t>https://community.tulpa.info/thread-to-this-day-with-my-tulpa-forcer-s-block</w:t>
        </w:r>
      </w:hyperlink>
      <w:r w:rsidRPr="00915197">
        <w:rPr>
          <w:rFonts w:ascii="Times New Roman" w:hAnsi="Times New Roman" w:cs="Times New Roman"/>
          <w:sz w:val="24"/>
          <w:szCs w:val="24"/>
          <w:lang w:val="en-US"/>
        </w:rPr>
        <w:t xml:space="preserve"> </w:t>
      </w:r>
    </w:p>
    <w:p w:rsidR="00062B12" w:rsidRPr="00915197" w:rsidRDefault="00062B12" w:rsidP="00CC47FB">
      <w:pPr>
        <w:jc w:val="both"/>
        <w:rPr>
          <w:rFonts w:ascii="Times New Roman" w:hAnsi="Times New Roman" w:cs="Times New Roman"/>
          <w:sz w:val="24"/>
          <w:szCs w:val="24"/>
          <w:lang w:val="en-US"/>
        </w:rPr>
      </w:pPr>
      <w:proofErr w:type="spellStart"/>
      <w:r w:rsidRPr="00915197">
        <w:rPr>
          <w:rFonts w:ascii="Times New Roman" w:hAnsi="Times New Roman" w:cs="Times New Roman"/>
          <w:sz w:val="24"/>
          <w:szCs w:val="24"/>
          <w:lang w:val="en-US"/>
        </w:rPr>
        <w:t>Nobilis</w:t>
      </w:r>
      <w:proofErr w:type="spellEnd"/>
      <w:r w:rsidRPr="00915197">
        <w:rPr>
          <w:rFonts w:ascii="Times New Roman" w:hAnsi="Times New Roman" w:cs="Times New Roman"/>
          <w:sz w:val="24"/>
          <w:szCs w:val="24"/>
          <w:lang w:val="en-US"/>
        </w:rPr>
        <w:t>, “</w:t>
      </w:r>
      <w:proofErr w:type="spellStart"/>
      <w:r w:rsidRPr="00915197">
        <w:rPr>
          <w:rFonts w:ascii="Times New Roman" w:hAnsi="Times New Roman" w:cs="Times New Roman"/>
          <w:sz w:val="24"/>
          <w:szCs w:val="24"/>
          <w:lang w:val="en-US"/>
        </w:rPr>
        <w:t>kerin</w:t>
      </w:r>
      <w:proofErr w:type="spellEnd"/>
      <w:r w:rsidRPr="00915197">
        <w:rPr>
          <w:rFonts w:ascii="Times New Roman" w:hAnsi="Times New Roman" w:cs="Times New Roman"/>
          <w:sz w:val="24"/>
          <w:szCs w:val="24"/>
          <w:lang w:val="en-US"/>
        </w:rPr>
        <w:t xml:space="preserve"> - Experiments in Progress”, </w:t>
      </w:r>
      <w:r w:rsidR="004330EA" w:rsidRPr="00915197">
        <w:rPr>
          <w:rFonts w:ascii="Times New Roman" w:hAnsi="Times New Roman" w:cs="Times New Roman"/>
          <w:sz w:val="24"/>
          <w:szCs w:val="24"/>
          <w:lang w:val="en-US"/>
        </w:rPr>
        <w:t>2012-2017,</w:t>
      </w:r>
      <w:r w:rsidR="0066471D" w:rsidRPr="00915197">
        <w:rPr>
          <w:rFonts w:ascii="Times New Roman" w:hAnsi="Times New Roman" w:cs="Times New Roman"/>
          <w:sz w:val="24"/>
          <w:szCs w:val="24"/>
          <w:lang w:val="en-US"/>
        </w:rPr>
        <w:t xml:space="preserve">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34" w:history="1">
        <w:r w:rsidR="004330EA" w:rsidRPr="00915197">
          <w:rPr>
            <w:rStyle w:val="Hyperlink"/>
            <w:rFonts w:ascii="Times New Roman" w:hAnsi="Times New Roman" w:cs="Times New Roman"/>
            <w:sz w:val="24"/>
            <w:szCs w:val="24"/>
            <w:lang w:val="en-US"/>
          </w:rPr>
          <w:t>https://community.tulpa.info/thread-kerin-experiments-in-progress</w:t>
        </w:r>
      </w:hyperlink>
      <w:r w:rsidR="004330EA" w:rsidRPr="00915197">
        <w:rPr>
          <w:rFonts w:ascii="Times New Roman" w:hAnsi="Times New Roman" w:cs="Times New Roman"/>
          <w:sz w:val="24"/>
          <w:szCs w:val="24"/>
          <w:lang w:val="en-US"/>
        </w:rPr>
        <w:t xml:space="preserve"> </w:t>
      </w:r>
    </w:p>
    <w:p w:rsidR="0012338C" w:rsidRPr="00915197" w:rsidRDefault="0012338C" w:rsidP="00CC47FB">
      <w:pPr>
        <w:jc w:val="both"/>
        <w:rPr>
          <w:rFonts w:ascii="Times New Roman" w:hAnsi="Times New Roman" w:cs="Times New Roman"/>
          <w:sz w:val="24"/>
          <w:szCs w:val="24"/>
          <w:lang w:val="en-US"/>
        </w:rPr>
      </w:pPr>
      <w:proofErr w:type="spellStart"/>
      <w:r w:rsidRPr="00915197">
        <w:rPr>
          <w:rFonts w:ascii="Times New Roman" w:hAnsi="Times New Roman" w:cs="Times New Roman"/>
          <w:sz w:val="24"/>
          <w:szCs w:val="24"/>
          <w:lang w:val="en-US"/>
        </w:rPr>
        <w:t>Pronas</w:t>
      </w:r>
      <w:proofErr w:type="spellEnd"/>
      <w:r w:rsidRPr="00915197">
        <w:rPr>
          <w:rFonts w:ascii="Times New Roman" w:hAnsi="Times New Roman" w:cs="Times New Roman"/>
          <w:sz w:val="24"/>
          <w:szCs w:val="24"/>
          <w:lang w:val="en-US"/>
        </w:rPr>
        <w:t>, “</w:t>
      </w:r>
      <w:proofErr w:type="spellStart"/>
      <w:r w:rsidRPr="00915197">
        <w:rPr>
          <w:rFonts w:ascii="Times New Roman" w:hAnsi="Times New Roman" w:cs="Times New Roman"/>
          <w:sz w:val="24"/>
          <w:szCs w:val="24"/>
          <w:lang w:val="en-US"/>
        </w:rPr>
        <w:t>Pronas</w:t>
      </w:r>
      <w:proofErr w:type="spellEnd"/>
      <w:r w:rsidRPr="00915197">
        <w:rPr>
          <w:rFonts w:ascii="Times New Roman" w:hAnsi="Times New Roman" w:cs="Times New Roman"/>
          <w:sz w:val="24"/>
          <w:szCs w:val="24"/>
          <w:lang w:val="en-US"/>
        </w:rPr>
        <w:t xml:space="preserve">' house of happy feelings”, 2012-2013,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35" w:history="1">
        <w:r w:rsidRPr="00915197">
          <w:rPr>
            <w:rStyle w:val="Hyperlink"/>
            <w:rFonts w:ascii="Times New Roman" w:hAnsi="Times New Roman" w:cs="Times New Roman"/>
            <w:sz w:val="24"/>
            <w:szCs w:val="24"/>
            <w:lang w:val="en-US"/>
          </w:rPr>
          <w:t>https://community.tulpa.info/thread-pronas-house-of-happy-feelings</w:t>
        </w:r>
      </w:hyperlink>
      <w:r w:rsidRPr="00915197">
        <w:rPr>
          <w:rFonts w:ascii="Times New Roman" w:hAnsi="Times New Roman" w:cs="Times New Roman"/>
          <w:sz w:val="24"/>
          <w:szCs w:val="24"/>
          <w:lang w:val="en-US"/>
        </w:rPr>
        <w:t xml:space="preserve"> </w:t>
      </w:r>
    </w:p>
    <w:p w:rsidR="00687F38" w:rsidRPr="00915197" w:rsidRDefault="00687F38" w:rsidP="00CC47FB">
      <w:pPr>
        <w:jc w:val="both"/>
        <w:rPr>
          <w:rFonts w:ascii="Times New Roman" w:hAnsi="Times New Roman" w:cs="Times New Roman"/>
          <w:sz w:val="24"/>
          <w:szCs w:val="24"/>
          <w:lang w:val="en-US"/>
        </w:rPr>
      </w:pPr>
      <w:r w:rsidRPr="00915197">
        <w:rPr>
          <w:rFonts w:ascii="Times New Roman" w:hAnsi="Times New Roman" w:cs="Times New Roman"/>
          <w:sz w:val="24"/>
          <w:szCs w:val="24"/>
          <w:lang w:val="en-US"/>
        </w:rPr>
        <w:t xml:space="preserve">Redline, “And with such aplomb as to chronicle two little women in late nights of </w:t>
      </w:r>
      <w:proofErr w:type="spellStart"/>
      <w:r w:rsidRPr="00915197">
        <w:rPr>
          <w:rFonts w:ascii="Times New Roman" w:hAnsi="Times New Roman" w:cs="Times New Roman"/>
          <w:sz w:val="24"/>
          <w:szCs w:val="24"/>
          <w:lang w:val="en-US"/>
        </w:rPr>
        <w:t>Calilina</w:t>
      </w:r>
      <w:proofErr w:type="spellEnd"/>
      <w:r w:rsidRPr="00915197">
        <w:rPr>
          <w:rFonts w:ascii="Times New Roman" w:hAnsi="Times New Roman" w:cs="Times New Roman"/>
          <w:sz w:val="24"/>
          <w:szCs w:val="24"/>
          <w:lang w:val="en-US"/>
        </w:rPr>
        <w:t xml:space="preserve">”, 2013-2016,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36" w:history="1">
        <w:r w:rsidRPr="00915197">
          <w:rPr>
            <w:rStyle w:val="Hyperlink"/>
            <w:rFonts w:ascii="Times New Roman" w:hAnsi="Times New Roman" w:cs="Times New Roman"/>
            <w:sz w:val="24"/>
            <w:szCs w:val="24"/>
            <w:lang w:val="en-US"/>
          </w:rPr>
          <w:t>https://community.tulpa.info/thread-and-with-such-aplomb-as-to-chronicle-two-little-women-in-late-nights-of-calilina?page=2</w:t>
        </w:r>
      </w:hyperlink>
      <w:r w:rsidRPr="00915197">
        <w:rPr>
          <w:rFonts w:ascii="Times New Roman" w:hAnsi="Times New Roman" w:cs="Times New Roman"/>
          <w:sz w:val="24"/>
          <w:szCs w:val="24"/>
          <w:lang w:val="en-US"/>
        </w:rPr>
        <w:t xml:space="preserve"> </w:t>
      </w:r>
    </w:p>
    <w:p w:rsidR="00902903" w:rsidRPr="00915197" w:rsidRDefault="00902903" w:rsidP="00CC47FB">
      <w:pPr>
        <w:jc w:val="both"/>
        <w:rPr>
          <w:rFonts w:ascii="Times New Roman" w:hAnsi="Times New Roman" w:cs="Times New Roman"/>
          <w:sz w:val="24"/>
          <w:szCs w:val="24"/>
          <w:lang w:val="en-US"/>
        </w:rPr>
      </w:pPr>
      <w:proofErr w:type="spellStart"/>
      <w:r w:rsidRPr="00915197">
        <w:rPr>
          <w:rFonts w:ascii="Times New Roman" w:hAnsi="Times New Roman" w:cs="Times New Roman"/>
          <w:sz w:val="24"/>
          <w:szCs w:val="24"/>
          <w:lang w:val="en-US"/>
        </w:rPr>
        <w:t>SkyeWint</w:t>
      </w:r>
      <w:proofErr w:type="spellEnd"/>
      <w:r w:rsidRPr="00915197">
        <w:rPr>
          <w:rFonts w:ascii="Times New Roman" w:hAnsi="Times New Roman" w:cs="Times New Roman"/>
          <w:sz w:val="24"/>
          <w:szCs w:val="24"/>
          <w:lang w:val="en-US"/>
        </w:rPr>
        <w:t>, “</w:t>
      </w:r>
      <w:proofErr w:type="spellStart"/>
      <w:r w:rsidRPr="00915197">
        <w:rPr>
          <w:rFonts w:ascii="Times New Roman" w:hAnsi="Times New Roman" w:cs="Times New Roman"/>
          <w:sz w:val="24"/>
          <w:szCs w:val="24"/>
          <w:lang w:val="en-US"/>
        </w:rPr>
        <w:t>Tulpas</w:t>
      </w:r>
      <w:proofErr w:type="spellEnd"/>
      <w:r w:rsidRPr="00915197">
        <w:rPr>
          <w:rFonts w:ascii="Times New Roman" w:hAnsi="Times New Roman" w:cs="Times New Roman"/>
          <w:sz w:val="24"/>
          <w:szCs w:val="24"/>
          <w:lang w:val="en-US"/>
        </w:rPr>
        <w:t xml:space="preserve"> in relation to neuroscience - Lecture summary”, 2013,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37" w:history="1">
        <w:r w:rsidRPr="00915197">
          <w:rPr>
            <w:rStyle w:val="Hyperlink"/>
            <w:rFonts w:ascii="Times New Roman" w:hAnsi="Times New Roman" w:cs="Times New Roman"/>
            <w:sz w:val="24"/>
            <w:szCs w:val="24"/>
            <w:lang w:val="en-US"/>
          </w:rPr>
          <w:t>https://community.tulpa.info/thread-tulpas-in-relation-to-neuroscience-lecture-summary</w:t>
        </w:r>
      </w:hyperlink>
      <w:r w:rsidRPr="00915197">
        <w:rPr>
          <w:rFonts w:ascii="Times New Roman" w:hAnsi="Times New Roman" w:cs="Times New Roman"/>
          <w:sz w:val="24"/>
          <w:szCs w:val="24"/>
          <w:lang w:val="en-US"/>
        </w:rPr>
        <w:t xml:space="preserve"> </w:t>
      </w:r>
    </w:p>
    <w:p w:rsidR="00474D52" w:rsidRPr="00915197" w:rsidRDefault="00474D52" w:rsidP="00CC47FB">
      <w:pPr>
        <w:jc w:val="both"/>
        <w:rPr>
          <w:rFonts w:ascii="Times New Roman" w:hAnsi="Times New Roman" w:cs="Times New Roman"/>
          <w:sz w:val="24"/>
          <w:szCs w:val="24"/>
          <w:lang w:val="en-US"/>
        </w:rPr>
      </w:pPr>
      <w:proofErr w:type="spellStart"/>
      <w:r w:rsidRPr="00915197">
        <w:rPr>
          <w:rFonts w:ascii="Times New Roman" w:hAnsi="Times New Roman" w:cs="Times New Roman"/>
          <w:sz w:val="24"/>
          <w:szCs w:val="24"/>
          <w:lang w:val="en-US"/>
        </w:rPr>
        <w:t>Stanheights</w:t>
      </w:r>
      <w:proofErr w:type="spellEnd"/>
      <w:r w:rsidRPr="00915197">
        <w:rPr>
          <w:rFonts w:ascii="Times New Roman" w:hAnsi="Times New Roman" w:cs="Times New Roman"/>
          <w:sz w:val="24"/>
          <w:szCs w:val="24"/>
          <w:lang w:val="en-US"/>
        </w:rPr>
        <w:t>, “</w:t>
      </w:r>
      <w:proofErr w:type="spellStart"/>
      <w:r w:rsidRPr="00915197">
        <w:rPr>
          <w:rFonts w:ascii="Times New Roman" w:hAnsi="Times New Roman" w:cs="Times New Roman"/>
          <w:sz w:val="24"/>
          <w:szCs w:val="24"/>
          <w:lang w:val="en-US"/>
        </w:rPr>
        <w:t>Cas</w:t>
      </w:r>
      <w:proofErr w:type="spellEnd"/>
      <w:r w:rsidRPr="00915197">
        <w:rPr>
          <w:rFonts w:ascii="Times New Roman" w:hAnsi="Times New Roman" w:cs="Times New Roman"/>
          <w:sz w:val="24"/>
          <w:szCs w:val="24"/>
          <w:lang w:val="en-US"/>
        </w:rPr>
        <w:t xml:space="preserve"> and Sam's adventures” 2015-2016,</w:t>
      </w:r>
      <w:r w:rsidR="0066471D" w:rsidRPr="00915197">
        <w:rPr>
          <w:rFonts w:ascii="Times New Roman" w:hAnsi="Times New Roman" w:cs="Times New Roman"/>
          <w:sz w:val="24"/>
          <w:szCs w:val="24"/>
          <w:lang w:val="en-US"/>
        </w:rPr>
        <w:t xml:space="preserve">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w:t>
      </w:r>
      <w:r w:rsidRPr="00915197">
        <w:rPr>
          <w:rFonts w:ascii="Times New Roman" w:hAnsi="Times New Roman" w:cs="Times New Roman"/>
          <w:sz w:val="24"/>
          <w:szCs w:val="24"/>
          <w:lang w:val="en-US"/>
        </w:rPr>
        <w:t xml:space="preserve"> </w:t>
      </w:r>
      <w:hyperlink r:id="rId38" w:history="1">
        <w:r w:rsidRPr="00915197">
          <w:rPr>
            <w:rStyle w:val="Hyperlink"/>
            <w:rFonts w:ascii="Times New Roman" w:hAnsi="Times New Roman" w:cs="Times New Roman"/>
            <w:sz w:val="24"/>
            <w:szCs w:val="24"/>
            <w:lang w:val="en-US"/>
          </w:rPr>
          <w:t>https://community.tulpa.info/thread-cas-and-sam-s-adventures</w:t>
        </w:r>
      </w:hyperlink>
      <w:r w:rsidRPr="00915197">
        <w:rPr>
          <w:rFonts w:ascii="Times New Roman" w:hAnsi="Times New Roman" w:cs="Times New Roman"/>
          <w:sz w:val="24"/>
          <w:szCs w:val="24"/>
          <w:lang w:val="en-US"/>
        </w:rPr>
        <w:t xml:space="preserve"> </w:t>
      </w:r>
    </w:p>
    <w:p w:rsidR="00490D6F" w:rsidRPr="00915197" w:rsidRDefault="00C502F0" w:rsidP="00CC47FB">
      <w:pPr>
        <w:jc w:val="both"/>
        <w:rPr>
          <w:rFonts w:ascii="Times New Roman" w:hAnsi="Times New Roman" w:cs="Times New Roman"/>
          <w:sz w:val="24"/>
          <w:szCs w:val="24"/>
          <w:lang w:val="en-US"/>
        </w:rPr>
      </w:pPr>
      <w:r w:rsidRPr="00915197">
        <w:rPr>
          <w:rFonts w:ascii="Times New Roman" w:hAnsi="Times New Roman" w:cs="Times New Roman"/>
          <w:sz w:val="24"/>
          <w:szCs w:val="24"/>
          <w:lang w:val="en-US"/>
        </w:rPr>
        <w:t>Sock, “Sock's Daydream Diary”,</w:t>
      </w:r>
      <w:r w:rsidR="00490D6F" w:rsidRPr="00915197">
        <w:rPr>
          <w:rFonts w:ascii="Times New Roman" w:hAnsi="Times New Roman" w:cs="Times New Roman"/>
          <w:sz w:val="24"/>
          <w:szCs w:val="24"/>
          <w:lang w:val="en-US"/>
        </w:rPr>
        <w:t xml:space="preserve"> 2012-2017,</w:t>
      </w:r>
      <w:r w:rsidRPr="00915197">
        <w:rPr>
          <w:rFonts w:ascii="Times New Roman" w:hAnsi="Times New Roman" w:cs="Times New Roman"/>
          <w:sz w:val="24"/>
          <w:szCs w:val="24"/>
          <w:lang w:val="en-US"/>
        </w:rPr>
        <w:t xml:space="preserve">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39" w:history="1">
        <w:r w:rsidR="00490D6F" w:rsidRPr="00915197">
          <w:rPr>
            <w:rStyle w:val="Hyperlink"/>
            <w:rFonts w:ascii="Times New Roman" w:hAnsi="Times New Roman" w:cs="Times New Roman"/>
            <w:sz w:val="24"/>
            <w:szCs w:val="24"/>
            <w:lang w:val="en-US"/>
          </w:rPr>
          <w:t>https://community.tulpa.info/thread-sock-s-daydream-diary</w:t>
        </w:r>
      </w:hyperlink>
      <w:r w:rsidR="00490D6F" w:rsidRPr="00915197">
        <w:rPr>
          <w:rFonts w:ascii="Times New Roman" w:hAnsi="Times New Roman" w:cs="Times New Roman"/>
          <w:sz w:val="24"/>
          <w:szCs w:val="24"/>
          <w:lang w:val="en-US"/>
        </w:rPr>
        <w:t xml:space="preserve"> </w:t>
      </w:r>
    </w:p>
    <w:p w:rsidR="00F0300C" w:rsidRPr="00915197" w:rsidRDefault="00F0300C" w:rsidP="00F0300C">
      <w:pPr>
        <w:jc w:val="both"/>
        <w:rPr>
          <w:rFonts w:ascii="Times New Roman" w:hAnsi="Times New Roman" w:cs="Times New Roman"/>
          <w:sz w:val="24"/>
          <w:szCs w:val="24"/>
          <w:lang w:val="en-US"/>
        </w:rPr>
      </w:pPr>
      <w:r w:rsidRPr="00915197">
        <w:rPr>
          <w:rFonts w:ascii="Times New Roman" w:hAnsi="Times New Roman" w:cs="Times New Roman"/>
          <w:sz w:val="24"/>
          <w:szCs w:val="24"/>
          <w:lang w:val="en-US"/>
        </w:rPr>
        <w:t xml:space="preserve">Tulpa.info, “What is a </w:t>
      </w:r>
      <w:proofErr w:type="spellStart"/>
      <w:r w:rsidRPr="00915197">
        <w:rPr>
          <w:rFonts w:ascii="Times New Roman" w:hAnsi="Times New Roman" w:cs="Times New Roman"/>
          <w:sz w:val="24"/>
          <w:szCs w:val="24"/>
          <w:lang w:val="en-US"/>
        </w:rPr>
        <w:t>tulpa</w:t>
      </w:r>
      <w:proofErr w:type="spellEnd"/>
      <w:r w:rsidRPr="00915197">
        <w:rPr>
          <w:rFonts w:ascii="Times New Roman" w:hAnsi="Times New Roman" w:cs="Times New Roman"/>
          <w:sz w:val="24"/>
          <w:szCs w:val="24"/>
          <w:lang w:val="en-US"/>
        </w:rPr>
        <w:t>”,</w:t>
      </w:r>
      <w:r w:rsidR="0066471D" w:rsidRPr="00915197">
        <w:rPr>
          <w:rFonts w:ascii="Times New Roman" w:hAnsi="Times New Roman" w:cs="Times New Roman"/>
          <w:sz w:val="24"/>
          <w:szCs w:val="24"/>
          <w:lang w:val="en-US"/>
        </w:rPr>
        <w:t xml:space="preserve">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40" w:history="1">
        <w:r w:rsidRPr="00915197">
          <w:rPr>
            <w:rStyle w:val="Hyperlink"/>
            <w:rFonts w:ascii="Times New Roman" w:hAnsi="Times New Roman" w:cs="Times New Roman"/>
            <w:sz w:val="24"/>
            <w:szCs w:val="24"/>
            <w:lang w:val="en-US"/>
          </w:rPr>
          <w:t>https://www.tulpa.info/what-is-a-tulpa/</w:t>
        </w:r>
      </w:hyperlink>
      <w:r w:rsidRPr="00915197">
        <w:rPr>
          <w:rFonts w:ascii="Times New Roman" w:hAnsi="Times New Roman" w:cs="Times New Roman"/>
          <w:sz w:val="24"/>
          <w:szCs w:val="24"/>
          <w:lang w:val="en-US"/>
        </w:rPr>
        <w:t xml:space="preserve"> last access (18.05 2017)</w:t>
      </w:r>
    </w:p>
    <w:p w:rsidR="00F0300C" w:rsidRPr="00915197" w:rsidRDefault="00F0300C" w:rsidP="00CC47FB">
      <w:pPr>
        <w:jc w:val="both"/>
        <w:rPr>
          <w:rFonts w:ascii="Times New Roman" w:hAnsi="Times New Roman" w:cs="Times New Roman"/>
          <w:sz w:val="24"/>
          <w:szCs w:val="24"/>
          <w:lang w:val="en-US"/>
        </w:rPr>
      </w:pPr>
      <w:r w:rsidRPr="00915197">
        <w:rPr>
          <w:rFonts w:ascii="Times New Roman" w:hAnsi="Times New Roman" w:cs="Times New Roman"/>
          <w:sz w:val="24"/>
          <w:szCs w:val="24"/>
          <w:lang w:val="en-US"/>
        </w:rPr>
        <w:t>Tulpa.info</w:t>
      </w:r>
      <w:r w:rsidR="0066471D">
        <w:rPr>
          <w:rFonts w:ascii="Times New Roman" w:hAnsi="Times New Roman" w:cs="Times New Roman"/>
          <w:sz w:val="24"/>
          <w:szCs w:val="24"/>
          <w:lang w:val="en-US"/>
        </w:rPr>
        <w:t>,</w:t>
      </w:r>
      <w:r w:rsidRPr="00915197">
        <w:rPr>
          <w:rFonts w:ascii="Times New Roman" w:hAnsi="Times New Roman" w:cs="Times New Roman"/>
          <w:sz w:val="24"/>
          <w:szCs w:val="24"/>
          <w:lang w:val="en-US"/>
        </w:rPr>
        <w:t xml:space="preserve"> “Metaphysics and Parapsychology”,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41" w:history="1">
        <w:r w:rsidRPr="00915197">
          <w:rPr>
            <w:rStyle w:val="Hyperlink"/>
            <w:rFonts w:ascii="Times New Roman" w:hAnsi="Times New Roman" w:cs="Times New Roman"/>
            <w:sz w:val="24"/>
            <w:szCs w:val="24"/>
            <w:lang w:val="en-US"/>
          </w:rPr>
          <w:t>http://community.tulpa.info/forum-metaphysics-and-parapsychology--17</w:t>
        </w:r>
      </w:hyperlink>
      <w:r w:rsidRPr="00915197">
        <w:rPr>
          <w:rFonts w:ascii="Times New Roman" w:hAnsi="Times New Roman" w:cs="Times New Roman"/>
          <w:sz w:val="24"/>
          <w:szCs w:val="24"/>
          <w:lang w:val="en-US"/>
        </w:rPr>
        <w:t xml:space="preserve"> </w:t>
      </w:r>
    </w:p>
    <w:p w:rsidR="00F0300C" w:rsidRPr="00915197" w:rsidRDefault="00CA0699" w:rsidP="00CC47FB">
      <w:pPr>
        <w:jc w:val="both"/>
        <w:rPr>
          <w:rFonts w:ascii="Times New Roman" w:hAnsi="Times New Roman" w:cs="Times New Roman"/>
          <w:sz w:val="24"/>
          <w:szCs w:val="24"/>
          <w:lang w:val="en-US"/>
        </w:rPr>
      </w:pPr>
      <w:proofErr w:type="spellStart"/>
      <w:r w:rsidRPr="00915197">
        <w:rPr>
          <w:rFonts w:ascii="Times New Roman" w:hAnsi="Times New Roman" w:cs="Times New Roman"/>
          <w:sz w:val="24"/>
          <w:szCs w:val="24"/>
          <w:lang w:val="en-US"/>
        </w:rPr>
        <w:t>TulpaCouple</w:t>
      </w:r>
      <w:proofErr w:type="spellEnd"/>
      <w:r w:rsidRPr="00915197">
        <w:rPr>
          <w:rFonts w:ascii="Times New Roman" w:hAnsi="Times New Roman" w:cs="Times New Roman"/>
          <w:sz w:val="24"/>
          <w:szCs w:val="24"/>
          <w:lang w:val="en-US"/>
        </w:rPr>
        <w:t xml:space="preserve"> “</w:t>
      </w:r>
      <w:proofErr w:type="spellStart"/>
      <w:r w:rsidRPr="00915197">
        <w:rPr>
          <w:rFonts w:ascii="Times New Roman" w:hAnsi="Times New Roman" w:cs="Times New Roman"/>
          <w:sz w:val="24"/>
          <w:szCs w:val="24"/>
          <w:lang w:val="en-US"/>
        </w:rPr>
        <w:t>Tulpa</w:t>
      </w:r>
      <w:proofErr w:type="spellEnd"/>
      <w:r w:rsidRPr="00915197">
        <w:rPr>
          <w:rFonts w:ascii="Times New Roman" w:hAnsi="Times New Roman" w:cs="Times New Roman"/>
          <w:sz w:val="24"/>
          <w:szCs w:val="24"/>
          <w:lang w:val="en-US"/>
        </w:rPr>
        <w:t xml:space="preserve"> Couple's thread”, 2012-2014,</w:t>
      </w:r>
      <w:r w:rsidR="0066471D" w:rsidRPr="00915197">
        <w:rPr>
          <w:rFonts w:ascii="Times New Roman" w:hAnsi="Times New Roman" w:cs="Times New Roman"/>
          <w:sz w:val="24"/>
          <w:szCs w:val="24"/>
          <w:lang w:val="en-US"/>
        </w:rPr>
        <w:t xml:space="preserve">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42" w:history="1">
        <w:r w:rsidRPr="00915197">
          <w:rPr>
            <w:rStyle w:val="Hyperlink"/>
            <w:rFonts w:ascii="Times New Roman" w:hAnsi="Times New Roman" w:cs="Times New Roman"/>
            <w:sz w:val="24"/>
            <w:szCs w:val="24"/>
            <w:lang w:val="en-US"/>
          </w:rPr>
          <w:t>https://community.tulpa.info/thread-tulpa-couple-s-thread</w:t>
        </w:r>
      </w:hyperlink>
      <w:r w:rsidRPr="00915197">
        <w:rPr>
          <w:rFonts w:ascii="Times New Roman" w:hAnsi="Times New Roman" w:cs="Times New Roman"/>
          <w:sz w:val="24"/>
          <w:szCs w:val="24"/>
          <w:lang w:val="en-US"/>
        </w:rPr>
        <w:t xml:space="preserve"> </w:t>
      </w:r>
    </w:p>
    <w:p w:rsidR="00CA0699" w:rsidRPr="00915197" w:rsidRDefault="00574E71" w:rsidP="00CC47FB">
      <w:pPr>
        <w:jc w:val="both"/>
        <w:rPr>
          <w:rFonts w:ascii="Times New Roman" w:hAnsi="Times New Roman" w:cs="Times New Roman"/>
          <w:sz w:val="24"/>
          <w:szCs w:val="24"/>
          <w:lang w:val="en-US"/>
        </w:rPr>
      </w:pPr>
      <w:r w:rsidRPr="00915197">
        <w:rPr>
          <w:rFonts w:ascii="Times New Roman" w:hAnsi="Times New Roman" w:cs="Times New Roman"/>
          <w:sz w:val="24"/>
          <w:szCs w:val="24"/>
          <w:lang w:val="en-US"/>
        </w:rPr>
        <w:t>Waffles, “</w:t>
      </w:r>
      <w:proofErr w:type="spellStart"/>
      <w:r w:rsidRPr="00915197">
        <w:rPr>
          <w:rFonts w:ascii="Times New Roman" w:hAnsi="Times New Roman" w:cs="Times New Roman"/>
          <w:sz w:val="24"/>
          <w:szCs w:val="24"/>
          <w:lang w:val="en-US"/>
        </w:rPr>
        <w:t>Tulpanomicon</w:t>
      </w:r>
      <w:proofErr w:type="spellEnd"/>
      <w:r w:rsidRPr="00915197">
        <w:rPr>
          <w:rFonts w:ascii="Times New Roman" w:hAnsi="Times New Roman" w:cs="Times New Roman"/>
          <w:sz w:val="24"/>
          <w:szCs w:val="24"/>
          <w:lang w:val="en-US"/>
        </w:rPr>
        <w:t xml:space="preserve"> 3”, 2015,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43" w:anchor="pid134134" w:history="1">
        <w:r w:rsidRPr="00915197">
          <w:rPr>
            <w:rStyle w:val="Hyperlink"/>
            <w:rFonts w:ascii="Times New Roman" w:hAnsi="Times New Roman" w:cs="Times New Roman"/>
            <w:sz w:val="24"/>
            <w:szCs w:val="24"/>
            <w:lang w:val="en-US"/>
          </w:rPr>
          <w:t>http://community.tulpa.info/thread-general-tulpanomicon?pid=134134#pid134134</w:t>
        </w:r>
      </w:hyperlink>
      <w:r w:rsidRPr="00915197">
        <w:rPr>
          <w:rFonts w:ascii="Times New Roman" w:hAnsi="Times New Roman" w:cs="Times New Roman"/>
          <w:sz w:val="24"/>
          <w:szCs w:val="24"/>
          <w:lang w:val="en-US"/>
        </w:rPr>
        <w:t xml:space="preserve"> </w:t>
      </w:r>
    </w:p>
    <w:p w:rsidR="00574E71" w:rsidRPr="00915197" w:rsidRDefault="00574E71" w:rsidP="00CC47FB">
      <w:pPr>
        <w:jc w:val="both"/>
        <w:rPr>
          <w:rFonts w:ascii="Times New Roman" w:hAnsi="Times New Roman" w:cs="Times New Roman"/>
          <w:sz w:val="24"/>
          <w:szCs w:val="24"/>
          <w:lang w:val="en-US"/>
        </w:rPr>
      </w:pPr>
    </w:p>
    <w:p w:rsidR="00553E03" w:rsidRPr="00915197" w:rsidRDefault="00A06818" w:rsidP="00CC47FB">
      <w:pPr>
        <w:jc w:val="both"/>
        <w:rPr>
          <w:rFonts w:ascii="Times New Roman" w:hAnsi="Times New Roman" w:cs="Times New Roman"/>
          <w:sz w:val="24"/>
          <w:szCs w:val="24"/>
          <w:lang w:val="en-US"/>
        </w:rPr>
      </w:pPr>
      <w:hyperlink r:id="rId44" w:history="1">
        <w:r w:rsidR="00553E03" w:rsidRPr="00915197">
          <w:rPr>
            <w:rStyle w:val="Hyperlink"/>
            <w:rFonts w:ascii="Times New Roman" w:hAnsi="Times New Roman" w:cs="Times New Roman"/>
            <w:sz w:val="24"/>
            <w:szCs w:val="24"/>
            <w:lang w:val="en-US"/>
          </w:rPr>
          <w:t>www.Tulpa.io</w:t>
        </w:r>
      </w:hyperlink>
      <w:r w:rsidR="00553E03" w:rsidRPr="00915197">
        <w:rPr>
          <w:rFonts w:ascii="Times New Roman" w:hAnsi="Times New Roman" w:cs="Times New Roman"/>
          <w:sz w:val="24"/>
          <w:szCs w:val="24"/>
          <w:lang w:val="en-US"/>
        </w:rPr>
        <w:t xml:space="preserve"> </w:t>
      </w:r>
      <w:r w:rsidR="00186ECE" w:rsidRPr="00915197">
        <w:rPr>
          <w:rFonts w:ascii="Times New Roman" w:hAnsi="Times New Roman" w:cs="Times New Roman"/>
          <w:sz w:val="24"/>
          <w:szCs w:val="24"/>
          <w:lang w:val="en-US"/>
        </w:rPr>
        <w:t>:</w:t>
      </w:r>
    </w:p>
    <w:p w:rsidR="00553E03" w:rsidRPr="00915197" w:rsidRDefault="00F011AD" w:rsidP="00CC47FB">
      <w:pPr>
        <w:jc w:val="both"/>
        <w:rPr>
          <w:rFonts w:ascii="Times New Roman" w:hAnsi="Times New Roman" w:cs="Times New Roman"/>
          <w:sz w:val="24"/>
          <w:szCs w:val="24"/>
          <w:lang w:val="en-US"/>
        </w:rPr>
      </w:pPr>
      <w:proofErr w:type="spellStart"/>
      <w:proofErr w:type="gramStart"/>
      <w:r w:rsidRPr="00915197">
        <w:rPr>
          <w:rFonts w:ascii="Times New Roman" w:hAnsi="Times New Roman" w:cs="Times New Roman"/>
          <w:sz w:val="24"/>
          <w:szCs w:val="24"/>
          <w:lang w:val="en-US"/>
        </w:rPr>
        <w:t>Falah</w:t>
      </w:r>
      <w:proofErr w:type="spellEnd"/>
      <w:r w:rsidRPr="00915197">
        <w:rPr>
          <w:rFonts w:ascii="Times New Roman" w:hAnsi="Times New Roman" w:cs="Times New Roman"/>
          <w:sz w:val="24"/>
          <w:szCs w:val="24"/>
          <w:lang w:val="en-US"/>
        </w:rPr>
        <w:t xml:space="preserve"> and </w:t>
      </w:r>
      <w:proofErr w:type="spellStart"/>
      <w:r w:rsidRPr="00915197">
        <w:rPr>
          <w:rFonts w:ascii="Times New Roman" w:hAnsi="Times New Roman" w:cs="Times New Roman"/>
          <w:sz w:val="24"/>
          <w:szCs w:val="24"/>
          <w:lang w:val="en-US"/>
        </w:rPr>
        <w:t>Noctis</w:t>
      </w:r>
      <w:proofErr w:type="spellEnd"/>
      <w:r w:rsidRPr="00915197">
        <w:rPr>
          <w:rFonts w:ascii="Times New Roman" w:hAnsi="Times New Roman" w:cs="Times New Roman"/>
          <w:sz w:val="24"/>
          <w:szCs w:val="24"/>
          <w:lang w:val="en-US"/>
        </w:rPr>
        <w:t>, “</w:t>
      </w:r>
      <w:r w:rsidR="00553E03" w:rsidRPr="00915197">
        <w:rPr>
          <w:rFonts w:ascii="Times New Roman" w:hAnsi="Times New Roman" w:cs="Times New Roman"/>
          <w:sz w:val="24"/>
          <w:szCs w:val="24"/>
          <w:lang w:val="en-US"/>
        </w:rPr>
        <w:t xml:space="preserve">What is a </w:t>
      </w:r>
      <w:proofErr w:type="spellStart"/>
      <w:r w:rsidR="00553E03" w:rsidRPr="00915197">
        <w:rPr>
          <w:rFonts w:ascii="Times New Roman" w:hAnsi="Times New Roman" w:cs="Times New Roman"/>
          <w:sz w:val="24"/>
          <w:szCs w:val="24"/>
          <w:lang w:val="en-US"/>
        </w:rPr>
        <w:t>Tulpa</w:t>
      </w:r>
      <w:proofErr w:type="spellEnd"/>
      <w:r w:rsidR="00553E03" w:rsidRPr="00915197">
        <w:rPr>
          <w:rFonts w:ascii="Times New Roman" w:hAnsi="Times New Roman" w:cs="Times New Roman"/>
          <w:sz w:val="24"/>
          <w:szCs w:val="24"/>
          <w:lang w:val="en-US"/>
        </w:rPr>
        <w:t>?</w:t>
      </w:r>
      <w:proofErr w:type="gramEnd"/>
      <w:r w:rsidR="00553E03" w:rsidRPr="00915197">
        <w:rPr>
          <w:rFonts w:ascii="Times New Roman" w:hAnsi="Times New Roman" w:cs="Times New Roman"/>
          <w:sz w:val="24"/>
          <w:szCs w:val="24"/>
          <w:lang w:val="en-US"/>
        </w:rPr>
        <w:t xml:space="preserve"> – In Detail</w:t>
      </w:r>
      <w:r w:rsidRPr="00915197">
        <w:rPr>
          <w:rFonts w:ascii="Times New Roman" w:hAnsi="Times New Roman" w:cs="Times New Roman"/>
          <w:sz w:val="24"/>
          <w:szCs w:val="24"/>
          <w:lang w:val="en-US"/>
        </w:rPr>
        <w:t>”</w:t>
      </w:r>
      <w:r w:rsidR="0066471D">
        <w:rPr>
          <w:rFonts w:ascii="Times New Roman" w:hAnsi="Times New Roman" w:cs="Times New Roman"/>
          <w:sz w:val="24"/>
          <w:szCs w:val="24"/>
          <w:lang w:val="en-US"/>
        </w:rPr>
        <w:t>,</w:t>
      </w:r>
      <w:r w:rsidR="00553E03" w:rsidRPr="00915197">
        <w:rPr>
          <w:rFonts w:ascii="Times New Roman" w:hAnsi="Times New Roman" w:cs="Times New Roman"/>
          <w:sz w:val="24"/>
          <w:szCs w:val="24"/>
          <w:lang w:val="en-US"/>
        </w:rPr>
        <w:t xml:space="preserve"> </w:t>
      </w:r>
      <w:r w:rsidRPr="00915197">
        <w:rPr>
          <w:rFonts w:ascii="Times New Roman" w:hAnsi="Times New Roman" w:cs="Times New Roman"/>
          <w:sz w:val="24"/>
          <w:szCs w:val="24"/>
          <w:lang w:val="en-US"/>
        </w:rPr>
        <w:t xml:space="preserve">2015,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45" w:history="1">
        <w:r w:rsidR="00186ECE" w:rsidRPr="00915197">
          <w:rPr>
            <w:rStyle w:val="Hyperlink"/>
            <w:rFonts w:ascii="Times New Roman" w:hAnsi="Times New Roman" w:cs="Times New Roman"/>
            <w:sz w:val="24"/>
            <w:szCs w:val="24"/>
            <w:lang w:val="en-US"/>
          </w:rPr>
          <w:t>https://tulpa.io/what-is-a-tulpa-detail</w:t>
        </w:r>
      </w:hyperlink>
      <w:r w:rsidR="00186ECE" w:rsidRPr="00915197">
        <w:rPr>
          <w:rFonts w:ascii="Times New Roman" w:hAnsi="Times New Roman" w:cs="Times New Roman"/>
          <w:sz w:val="24"/>
          <w:szCs w:val="24"/>
          <w:lang w:val="en-US"/>
        </w:rPr>
        <w:t xml:space="preserve"> </w:t>
      </w:r>
    </w:p>
    <w:p w:rsidR="00C67D8B" w:rsidRPr="00915197" w:rsidRDefault="0066471D" w:rsidP="00CC47F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SAM, “The History of </w:t>
      </w:r>
      <w:proofErr w:type="spellStart"/>
      <w:r>
        <w:rPr>
          <w:rFonts w:ascii="Times New Roman" w:hAnsi="Times New Roman" w:cs="Times New Roman"/>
          <w:sz w:val="24"/>
          <w:szCs w:val="24"/>
          <w:lang w:val="en-US"/>
        </w:rPr>
        <w:t>Tulpamancy</w:t>
      </w:r>
      <w:proofErr w:type="spellEnd"/>
      <w:r w:rsidR="00F011AD" w:rsidRPr="00915197">
        <w:rPr>
          <w:rFonts w:ascii="Times New Roman" w:hAnsi="Times New Roman" w:cs="Times New Roman"/>
          <w:sz w:val="24"/>
          <w:szCs w:val="24"/>
          <w:lang w:val="en-US"/>
        </w:rPr>
        <w:t>”</w:t>
      </w:r>
      <w:r>
        <w:rPr>
          <w:rFonts w:ascii="Times New Roman" w:hAnsi="Times New Roman" w:cs="Times New Roman"/>
          <w:sz w:val="24"/>
          <w:szCs w:val="24"/>
          <w:lang w:val="en-US"/>
        </w:rPr>
        <w:t>,</w:t>
      </w:r>
      <w:r w:rsidRPr="00915197">
        <w:rPr>
          <w:rFonts w:ascii="Times New Roman" w:hAnsi="Times New Roman" w:cs="Times New Roman"/>
          <w:sz w:val="24"/>
          <w:szCs w:val="24"/>
          <w:lang w:val="en-US"/>
        </w:rPr>
        <w:t xml:space="preserve"> </w:t>
      </w:r>
      <w:r w:rsidRPr="0066471D">
        <w:rPr>
          <w:rFonts w:ascii="Times New Roman" w:hAnsi="Times New Roman" w:cs="Times New Roman"/>
          <w:sz w:val="24"/>
          <w:szCs w:val="24"/>
          <w:lang w:val="en-US"/>
        </w:rPr>
        <w:t>last accessed on: 26.05.2017</w:t>
      </w:r>
      <w:r w:rsidR="00A17E19">
        <w:rPr>
          <w:rFonts w:ascii="Times New Roman" w:hAnsi="Times New Roman" w:cs="Times New Roman"/>
          <w:sz w:val="24"/>
          <w:szCs w:val="24"/>
          <w:lang w:val="en-US"/>
        </w:rPr>
        <w:t>,</w:t>
      </w:r>
      <w:r w:rsidR="00F011AD" w:rsidRPr="00915197">
        <w:rPr>
          <w:rFonts w:ascii="Times New Roman" w:hAnsi="Times New Roman" w:cs="Times New Roman"/>
          <w:sz w:val="24"/>
          <w:szCs w:val="24"/>
          <w:lang w:val="en-US"/>
        </w:rPr>
        <w:t xml:space="preserve"> </w:t>
      </w:r>
      <w:hyperlink r:id="rId46" w:history="1">
        <w:r w:rsidR="00F011AD" w:rsidRPr="00915197">
          <w:rPr>
            <w:rStyle w:val="Hyperlink"/>
            <w:rFonts w:ascii="Times New Roman" w:hAnsi="Times New Roman" w:cs="Times New Roman"/>
            <w:sz w:val="24"/>
            <w:szCs w:val="24"/>
            <w:lang w:val="en-US"/>
          </w:rPr>
          <w:t>https://tulpa.io/history-of-tulpas</w:t>
        </w:r>
      </w:hyperlink>
      <w:r w:rsidR="00F011AD" w:rsidRPr="00915197">
        <w:rPr>
          <w:rFonts w:ascii="Times New Roman" w:hAnsi="Times New Roman" w:cs="Times New Roman"/>
          <w:sz w:val="24"/>
          <w:szCs w:val="24"/>
          <w:lang w:val="en-US"/>
        </w:rPr>
        <w:t xml:space="preserve"> </w:t>
      </w:r>
    </w:p>
    <w:p w:rsidR="00160412" w:rsidRPr="00915197" w:rsidRDefault="00160412" w:rsidP="00CC47FB">
      <w:pPr>
        <w:jc w:val="both"/>
        <w:rPr>
          <w:rFonts w:ascii="Times New Roman" w:hAnsi="Times New Roman" w:cs="Times New Roman"/>
          <w:sz w:val="24"/>
          <w:szCs w:val="24"/>
          <w:lang w:val="en-US"/>
        </w:rPr>
      </w:pPr>
      <w:r w:rsidRPr="00915197">
        <w:rPr>
          <w:rFonts w:ascii="Times New Roman" w:hAnsi="Times New Roman" w:cs="Times New Roman"/>
          <w:sz w:val="24"/>
          <w:szCs w:val="24"/>
          <w:lang w:val="en-US"/>
        </w:rPr>
        <w:t xml:space="preserve">SAM “What is a </w:t>
      </w:r>
      <w:proofErr w:type="spellStart"/>
      <w:r w:rsidRPr="00915197">
        <w:rPr>
          <w:rFonts w:ascii="Times New Roman" w:hAnsi="Times New Roman" w:cs="Times New Roman"/>
          <w:sz w:val="24"/>
          <w:szCs w:val="24"/>
          <w:lang w:val="en-US"/>
        </w:rPr>
        <w:t>Tulpa</w:t>
      </w:r>
      <w:proofErr w:type="spellEnd"/>
      <w:r w:rsidRPr="00915197">
        <w:rPr>
          <w:rFonts w:ascii="Times New Roman" w:hAnsi="Times New Roman" w:cs="Times New Roman"/>
          <w:sz w:val="24"/>
          <w:szCs w:val="24"/>
          <w:lang w:val="en-US"/>
        </w:rPr>
        <w:t xml:space="preserve">,”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47" w:history="1">
        <w:r w:rsidRPr="00915197">
          <w:rPr>
            <w:rStyle w:val="Hyperlink"/>
            <w:rFonts w:ascii="Times New Roman" w:hAnsi="Times New Roman" w:cs="Times New Roman"/>
            <w:sz w:val="24"/>
            <w:szCs w:val="24"/>
            <w:lang w:val="en-US"/>
          </w:rPr>
          <w:t>https://tulpa.io/what-is-a-tulpa</w:t>
        </w:r>
      </w:hyperlink>
      <w:r w:rsidRPr="00915197">
        <w:rPr>
          <w:rFonts w:ascii="Times New Roman" w:hAnsi="Times New Roman" w:cs="Times New Roman"/>
          <w:sz w:val="24"/>
          <w:szCs w:val="24"/>
          <w:lang w:val="en-US"/>
        </w:rPr>
        <w:t xml:space="preserve"> </w:t>
      </w:r>
    </w:p>
    <w:p w:rsidR="00D96F22" w:rsidRPr="00915197" w:rsidRDefault="0066471D" w:rsidP="00CC47FB">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Shinyuu</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Tulpa</w:t>
      </w:r>
      <w:proofErr w:type="spellEnd"/>
      <w:r>
        <w:rPr>
          <w:rFonts w:ascii="Times New Roman" w:hAnsi="Times New Roman" w:cs="Times New Roman"/>
          <w:sz w:val="24"/>
          <w:szCs w:val="24"/>
          <w:lang w:val="en-US"/>
        </w:rPr>
        <w:t xml:space="preserve"> Census 2015</w:t>
      </w:r>
      <w:r w:rsidR="00D96F22" w:rsidRPr="00915197">
        <w:rPr>
          <w:rFonts w:ascii="Times New Roman" w:hAnsi="Times New Roman" w:cs="Times New Roman"/>
          <w:sz w:val="24"/>
          <w:szCs w:val="24"/>
          <w:lang w:val="en-US"/>
        </w:rPr>
        <w:t>”</w:t>
      </w:r>
      <w:r>
        <w:rPr>
          <w:rFonts w:ascii="Times New Roman" w:hAnsi="Times New Roman" w:cs="Times New Roman"/>
          <w:sz w:val="24"/>
          <w:szCs w:val="24"/>
          <w:lang w:val="en-US"/>
        </w:rPr>
        <w:t>,</w:t>
      </w:r>
      <w:r w:rsidR="00D96F22" w:rsidRPr="00915197">
        <w:rPr>
          <w:rFonts w:ascii="Times New Roman" w:hAnsi="Times New Roman" w:cs="Times New Roman"/>
          <w:sz w:val="24"/>
          <w:szCs w:val="24"/>
          <w:lang w:val="en-US"/>
        </w:rPr>
        <w:t xml:space="preserve"> 2015, </w:t>
      </w:r>
      <w:r w:rsidRPr="0066471D">
        <w:rPr>
          <w:rFonts w:ascii="Times New Roman" w:hAnsi="Times New Roman" w:cs="Times New Roman"/>
          <w:sz w:val="24"/>
          <w:szCs w:val="24"/>
          <w:lang w:val="en-US"/>
        </w:rPr>
        <w:t>last accessed on: 26.05.2017</w:t>
      </w:r>
      <w:r>
        <w:rPr>
          <w:rFonts w:ascii="Times New Roman" w:hAnsi="Times New Roman" w:cs="Times New Roman"/>
          <w:sz w:val="24"/>
          <w:szCs w:val="24"/>
          <w:lang w:val="en-US"/>
        </w:rPr>
        <w:t>,</w:t>
      </w:r>
    </w:p>
    <w:p w:rsidR="00D96F22" w:rsidRPr="00915197" w:rsidRDefault="00D96F22" w:rsidP="00D96F22">
      <w:pPr>
        <w:ind w:left="708"/>
        <w:jc w:val="both"/>
        <w:rPr>
          <w:rFonts w:ascii="Times New Roman" w:hAnsi="Times New Roman" w:cs="Times New Roman"/>
          <w:sz w:val="24"/>
          <w:szCs w:val="24"/>
          <w:lang w:val="en-US"/>
        </w:rPr>
      </w:pPr>
      <w:r w:rsidRPr="00915197">
        <w:rPr>
          <w:rFonts w:ascii="Times New Roman" w:hAnsi="Times New Roman" w:cs="Times New Roman"/>
          <w:sz w:val="24"/>
          <w:szCs w:val="24"/>
          <w:lang w:val="en-US"/>
        </w:rPr>
        <w:t>Part1:</w:t>
      </w:r>
      <w:hyperlink r:id="rId48" w:history="1">
        <w:r w:rsidRPr="00915197">
          <w:rPr>
            <w:rStyle w:val="Hyperlink"/>
            <w:rFonts w:ascii="Times New Roman" w:hAnsi="Times New Roman" w:cs="Times New Roman"/>
            <w:sz w:val="24"/>
            <w:szCs w:val="24"/>
            <w:lang w:val="en-US"/>
          </w:rPr>
          <w:t>http://census.headmates.net/census-2015-part-1.html?utm_source=tulpa-io&amp;utm_medium=referral&amp;utm_campaign=census</w:t>
        </w:r>
      </w:hyperlink>
      <w:r w:rsidRPr="00915197">
        <w:rPr>
          <w:rFonts w:ascii="Times New Roman" w:hAnsi="Times New Roman" w:cs="Times New Roman"/>
          <w:sz w:val="24"/>
          <w:szCs w:val="24"/>
          <w:lang w:val="en-US"/>
        </w:rPr>
        <w:t xml:space="preserve"> , </w:t>
      </w:r>
    </w:p>
    <w:p w:rsidR="00D96F22" w:rsidRPr="00915197" w:rsidRDefault="00D96F22" w:rsidP="00D96F22">
      <w:pPr>
        <w:ind w:left="708"/>
        <w:jc w:val="both"/>
        <w:rPr>
          <w:rFonts w:ascii="Times New Roman" w:hAnsi="Times New Roman" w:cs="Times New Roman"/>
          <w:sz w:val="24"/>
          <w:szCs w:val="24"/>
          <w:lang w:val="en-US"/>
        </w:rPr>
      </w:pPr>
      <w:r w:rsidRPr="00915197">
        <w:rPr>
          <w:rFonts w:ascii="Times New Roman" w:hAnsi="Times New Roman" w:cs="Times New Roman"/>
          <w:sz w:val="24"/>
          <w:szCs w:val="24"/>
          <w:lang w:val="en-US"/>
        </w:rPr>
        <w:lastRenderedPageBreak/>
        <w:t>Part2:</w:t>
      </w:r>
      <w:hyperlink r:id="rId49" w:history="1">
        <w:r w:rsidRPr="00915197">
          <w:rPr>
            <w:rStyle w:val="Hyperlink"/>
            <w:rFonts w:ascii="Times New Roman" w:hAnsi="Times New Roman" w:cs="Times New Roman"/>
            <w:sz w:val="24"/>
            <w:szCs w:val="24"/>
            <w:lang w:val="en-US"/>
          </w:rPr>
          <w:t>http://census.headmates.net/census-2015-part-2.html?utm_source=tulpa-io&amp;utm_medium=referral&amp;utm_campaign=census</w:t>
        </w:r>
      </w:hyperlink>
      <w:r w:rsidRPr="00915197">
        <w:rPr>
          <w:rFonts w:ascii="Times New Roman" w:hAnsi="Times New Roman" w:cs="Times New Roman"/>
          <w:sz w:val="24"/>
          <w:szCs w:val="24"/>
          <w:lang w:val="en-US"/>
        </w:rPr>
        <w:t xml:space="preserve"> </w:t>
      </w:r>
    </w:p>
    <w:p w:rsidR="00F0300C" w:rsidRPr="00915197" w:rsidRDefault="00F0300C" w:rsidP="00F0300C">
      <w:pPr>
        <w:jc w:val="both"/>
        <w:rPr>
          <w:rFonts w:ascii="Times New Roman" w:hAnsi="Times New Roman" w:cs="Times New Roman"/>
          <w:sz w:val="24"/>
          <w:szCs w:val="24"/>
          <w:lang w:val="en-US"/>
        </w:rPr>
      </w:pPr>
    </w:p>
    <w:p w:rsidR="00F0300C" w:rsidRPr="00915197" w:rsidRDefault="00A06818" w:rsidP="00F0300C">
      <w:pPr>
        <w:jc w:val="both"/>
        <w:rPr>
          <w:rFonts w:ascii="Times New Roman" w:hAnsi="Times New Roman" w:cs="Times New Roman"/>
          <w:sz w:val="24"/>
          <w:szCs w:val="24"/>
          <w:lang w:val="en-US"/>
        </w:rPr>
      </w:pPr>
      <w:hyperlink r:id="rId50" w:history="1">
        <w:r w:rsidR="00F0300C" w:rsidRPr="00915197">
          <w:rPr>
            <w:rStyle w:val="Hyperlink"/>
            <w:rFonts w:ascii="Times New Roman" w:hAnsi="Times New Roman" w:cs="Times New Roman"/>
            <w:sz w:val="24"/>
            <w:szCs w:val="24"/>
            <w:lang w:val="en-US"/>
          </w:rPr>
          <w:t>www.Tulpanetwork.com</w:t>
        </w:r>
      </w:hyperlink>
      <w:r w:rsidR="00F0300C" w:rsidRPr="00915197">
        <w:rPr>
          <w:rFonts w:ascii="Times New Roman" w:hAnsi="Times New Roman" w:cs="Times New Roman"/>
          <w:sz w:val="24"/>
          <w:szCs w:val="24"/>
          <w:lang w:val="en-US"/>
        </w:rPr>
        <w:t xml:space="preserve"> :</w:t>
      </w:r>
    </w:p>
    <w:p w:rsidR="00F0300C" w:rsidRPr="00915197" w:rsidRDefault="00F0300C" w:rsidP="00F0300C">
      <w:pPr>
        <w:jc w:val="both"/>
        <w:rPr>
          <w:rFonts w:ascii="Times New Roman" w:hAnsi="Times New Roman" w:cs="Times New Roman"/>
          <w:sz w:val="24"/>
          <w:szCs w:val="24"/>
          <w:lang w:val="en-US"/>
        </w:rPr>
      </w:pPr>
      <w:proofErr w:type="spellStart"/>
      <w:r w:rsidRPr="00915197">
        <w:rPr>
          <w:rFonts w:ascii="Times New Roman" w:hAnsi="Times New Roman" w:cs="Times New Roman"/>
          <w:sz w:val="24"/>
          <w:szCs w:val="24"/>
          <w:lang w:val="en-US"/>
        </w:rPr>
        <w:t>Fede</w:t>
      </w:r>
      <w:proofErr w:type="spellEnd"/>
      <w:r w:rsidRPr="00915197">
        <w:rPr>
          <w:rFonts w:ascii="Times New Roman" w:hAnsi="Times New Roman" w:cs="Times New Roman"/>
          <w:sz w:val="24"/>
          <w:szCs w:val="24"/>
          <w:lang w:val="en-US"/>
        </w:rPr>
        <w:t>: “</w:t>
      </w:r>
      <w:proofErr w:type="spellStart"/>
      <w:r w:rsidRPr="00915197">
        <w:rPr>
          <w:rFonts w:ascii="Times New Roman" w:hAnsi="Times New Roman" w:cs="Times New Roman"/>
          <w:sz w:val="24"/>
          <w:szCs w:val="24"/>
          <w:lang w:val="en-US"/>
        </w:rPr>
        <w:t>Fede's</w:t>
      </w:r>
      <w:proofErr w:type="spellEnd"/>
      <w:r w:rsidRPr="00915197">
        <w:rPr>
          <w:rFonts w:ascii="Times New Roman" w:hAnsi="Times New Roman" w:cs="Times New Roman"/>
          <w:sz w:val="24"/>
          <w:szCs w:val="24"/>
          <w:lang w:val="en-US"/>
        </w:rPr>
        <w:t xml:space="preserve"> Ultimat</w:t>
      </w:r>
      <w:r w:rsidR="00A17E19">
        <w:rPr>
          <w:rFonts w:ascii="Times New Roman" w:hAnsi="Times New Roman" w:cs="Times New Roman"/>
          <w:sz w:val="24"/>
          <w:szCs w:val="24"/>
          <w:lang w:val="en-US"/>
        </w:rPr>
        <w:t xml:space="preserve">e Superior Tupper Guide”, 2013,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51" w:history="1">
        <w:r w:rsidRPr="00915197">
          <w:rPr>
            <w:rStyle w:val="Hyperlink"/>
            <w:rFonts w:ascii="Times New Roman" w:hAnsi="Times New Roman" w:cs="Times New Roman"/>
            <w:sz w:val="24"/>
            <w:szCs w:val="24"/>
            <w:lang w:val="en-US"/>
          </w:rPr>
          <w:t>https://tulpanetwork.com/network/guides/fede's-ultimate-superior-tupper-guide/</w:t>
        </w:r>
      </w:hyperlink>
      <w:r w:rsidRPr="00915197">
        <w:rPr>
          <w:rFonts w:ascii="Times New Roman" w:hAnsi="Times New Roman" w:cs="Times New Roman"/>
          <w:sz w:val="24"/>
          <w:szCs w:val="24"/>
          <w:lang w:val="en-US"/>
        </w:rPr>
        <w:t xml:space="preserve"> </w:t>
      </w:r>
    </w:p>
    <w:p w:rsidR="00F0300C" w:rsidRPr="00915197" w:rsidRDefault="00F0300C" w:rsidP="00F0300C">
      <w:pPr>
        <w:jc w:val="both"/>
        <w:rPr>
          <w:rFonts w:ascii="Times New Roman" w:hAnsi="Times New Roman" w:cs="Times New Roman"/>
          <w:sz w:val="24"/>
          <w:szCs w:val="24"/>
          <w:lang w:val="en-US"/>
        </w:rPr>
      </w:pPr>
    </w:p>
    <w:p w:rsidR="0066305E" w:rsidRPr="00915197" w:rsidRDefault="00A06818" w:rsidP="00CC47FB">
      <w:pPr>
        <w:jc w:val="both"/>
        <w:rPr>
          <w:rFonts w:ascii="Times New Roman" w:hAnsi="Times New Roman" w:cs="Times New Roman"/>
          <w:sz w:val="24"/>
          <w:szCs w:val="24"/>
          <w:lang w:val="en-US"/>
        </w:rPr>
      </w:pPr>
      <w:hyperlink r:id="rId52" w:history="1">
        <w:r w:rsidR="00F0300C" w:rsidRPr="00915197">
          <w:rPr>
            <w:rStyle w:val="Hyperlink"/>
            <w:rFonts w:ascii="Times New Roman" w:hAnsi="Times New Roman" w:cs="Times New Roman"/>
            <w:sz w:val="24"/>
            <w:szCs w:val="24"/>
            <w:lang w:val="en-US"/>
          </w:rPr>
          <w:t>www.Tumblr.com</w:t>
        </w:r>
      </w:hyperlink>
      <w:r w:rsidR="00F0300C" w:rsidRPr="00915197">
        <w:rPr>
          <w:rFonts w:ascii="Times New Roman" w:hAnsi="Times New Roman" w:cs="Times New Roman"/>
          <w:sz w:val="24"/>
          <w:szCs w:val="24"/>
          <w:lang w:val="en-US"/>
        </w:rPr>
        <w:t>:</w:t>
      </w:r>
    </w:p>
    <w:p w:rsidR="00F0300C" w:rsidRPr="00915197" w:rsidRDefault="00F0300C" w:rsidP="00CC47FB">
      <w:pPr>
        <w:jc w:val="both"/>
        <w:rPr>
          <w:rFonts w:ascii="Times New Roman" w:hAnsi="Times New Roman" w:cs="Times New Roman"/>
          <w:sz w:val="24"/>
          <w:szCs w:val="24"/>
          <w:lang w:val="en-US"/>
        </w:rPr>
      </w:pPr>
      <w:proofErr w:type="spellStart"/>
      <w:r w:rsidRPr="00915197">
        <w:rPr>
          <w:rFonts w:ascii="Times New Roman" w:hAnsi="Times New Roman" w:cs="Times New Roman"/>
          <w:sz w:val="24"/>
          <w:szCs w:val="24"/>
          <w:lang w:val="en-US"/>
        </w:rPr>
        <w:t>Chupi</w:t>
      </w:r>
      <w:proofErr w:type="spellEnd"/>
      <w:r w:rsidRPr="00915197">
        <w:rPr>
          <w:rFonts w:ascii="Times New Roman" w:hAnsi="Times New Roman" w:cs="Times New Roman"/>
          <w:sz w:val="24"/>
          <w:szCs w:val="24"/>
          <w:lang w:val="en-US"/>
        </w:rPr>
        <w:t xml:space="preserve"> and </w:t>
      </w:r>
      <w:proofErr w:type="spellStart"/>
      <w:r w:rsidRPr="00915197">
        <w:rPr>
          <w:rFonts w:ascii="Times New Roman" w:hAnsi="Times New Roman" w:cs="Times New Roman"/>
          <w:sz w:val="24"/>
          <w:szCs w:val="24"/>
          <w:lang w:val="en-US"/>
        </w:rPr>
        <w:t>Goopi</w:t>
      </w:r>
      <w:proofErr w:type="spellEnd"/>
      <w:r w:rsidRPr="00915197">
        <w:rPr>
          <w:rFonts w:ascii="Times New Roman" w:hAnsi="Times New Roman" w:cs="Times New Roman"/>
          <w:sz w:val="24"/>
          <w:szCs w:val="24"/>
          <w:lang w:val="en-US"/>
        </w:rPr>
        <w:t xml:space="preserve">, “WARNING: The evils of </w:t>
      </w:r>
      <w:proofErr w:type="spellStart"/>
      <w:r w:rsidRPr="00915197">
        <w:rPr>
          <w:rFonts w:ascii="Times New Roman" w:hAnsi="Times New Roman" w:cs="Times New Roman"/>
          <w:sz w:val="24"/>
          <w:szCs w:val="24"/>
          <w:lang w:val="en-US"/>
        </w:rPr>
        <w:t>FAQ_man’s</w:t>
      </w:r>
      <w:proofErr w:type="spellEnd"/>
      <w:r w:rsidRPr="00915197">
        <w:rPr>
          <w:rFonts w:ascii="Times New Roman" w:hAnsi="Times New Roman" w:cs="Times New Roman"/>
          <w:sz w:val="24"/>
          <w:szCs w:val="24"/>
          <w:lang w:val="en-US"/>
        </w:rPr>
        <w:t xml:space="preserve"> hour counts”. 2012,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53" w:history="1">
        <w:r w:rsidR="0066471D" w:rsidRPr="007E24A2">
          <w:rPr>
            <w:rStyle w:val="Hyperlink"/>
            <w:rFonts w:ascii="Times New Roman" w:hAnsi="Times New Roman" w:cs="Times New Roman"/>
            <w:sz w:val="24"/>
            <w:szCs w:val="24"/>
            <w:lang w:val="en-US"/>
          </w:rPr>
          <w:t>http://chupitulpa.tumblr.com/post/29003607860</w:t>
        </w:r>
      </w:hyperlink>
      <w:r w:rsidR="0066471D">
        <w:rPr>
          <w:rFonts w:ascii="Times New Roman" w:hAnsi="Times New Roman" w:cs="Times New Roman"/>
          <w:sz w:val="24"/>
          <w:szCs w:val="24"/>
          <w:lang w:val="en-US"/>
        </w:rPr>
        <w:t xml:space="preserve"> </w:t>
      </w:r>
    </w:p>
    <w:p w:rsidR="00551B5B" w:rsidRPr="00915197" w:rsidRDefault="00551B5B" w:rsidP="00CC47FB">
      <w:pPr>
        <w:jc w:val="both"/>
        <w:rPr>
          <w:rFonts w:ascii="Times New Roman" w:hAnsi="Times New Roman" w:cs="Times New Roman"/>
          <w:sz w:val="24"/>
          <w:szCs w:val="24"/>
          <w:lang w:val="en-US"/>
        </w:rPr>
      </w:pPr>
      <w:proofErr w:type="spellStart"/>
      <w:r w:rsidRPr="00915197">
        <w:rPr>
          <w:rFonts w:ascii="Times New Roman" w:hAnsi="Times New Roman" w:cs="Times New Roman"/>
          <w:sz w:val="24"/>
          <w:szCs w:val="24"/>
          <w:lang w:val="en-US"/>
        </w:rPr>
        <w:t>Koomer</w:t>
      </w:r>
      <w:proofErr w:type="spellEnd"/>
      <w:r w:rsidRPr="00915197">
        <w:rPr>
          <w:rFonts w:ascii="Times New Roman" w:hAnsi="Times New Roman" w:cs="Times New Roman"/>
          <w:sz w:val="24"/>
          <w:szCs w:val="24"/>
          <w:lang w:val="en-US"/>
        </w:rPr>
        <w:t xml:space="preserve"> and </w:t>
      </w:r>
      <w:proofErr w:type="spellStart"/>
      <w:r w:rsidRPr="00915197">
        <w:rPr>
          <w:rFonts w:ascii="Times New Roman" w:hAnsi="Times New Roman" w:cs="Times New Roman"/>
          <w:sz w:val="24"/>
          <w:szCs w:val="24"/>
          <w:lang w:val="en-US"/>
        </w:rPr>
        <w:t>Oguigi</w:t>
      </w:r>
      <w:proofErr w:type="spellEnd"/>
      <w:r w:rsidRPr="00915197">
        <w:rPr>
          <w:rFonts w:ascii="Times New Roman" w:hAnsi="Times New Roman" w:cs="Times New Roman"/>
          <w:sz w:val="24"/>
          <w:szCs w:val="24"/>
          <w:lang w:val="en-US"/>
        </w:rPr>
        <w:t>, “</w:t>
      </w:r>
      <w:proofErr w:type="spellStart"/>
      <w:r w:rsidRPr="00915197">
        <w:rPr>
          <w:rFonts w:ascii="Times New Roman" w:hAnsi="Times New Roman" w:cs="Times New Roman"/>
          <w:sz w:val="24"/>
          <w:szCs w:val="24"/>
          <w:lang w:val="en-US"/>
        </w:rPr>
        <w:t>Oguigi</w:t>
      </w:r>
      <w:proofErr w:type="spellEnd"/>
      <w:r w:rsidRPr="00915197">
        <w:rPr>
          <w:rFonts w:ascii="Times New Roman" w:hAnsi="Times New Roman" w:cs="Times New Roman"/>
          <w:sz w:val="24"/>
          <w:szCs w:val="24"/>
          <w:lang w:val="en-US"/>
        </w:rPr>
        <w:t xml:space="preserve"> </w:t>
      </w:r>
      <w:proofErr w:type="spellStart"/>
      <w:r w:rsidRPr="00915197">
        <w:rPr>
          <w:rFonts w:ascii="Times New Roman" w:hAnsi="Times New Roman" w:cs="Times New Roman"/>
          <w:sz w:val="24"/>
          <w:szCs w:val="24"/>
          <w:lang w:val="en-US"/>
        </w:rPr>
        <w:t>Tulpa</w:t>
      </w:r>
      <w:proofErr w:type="spellEnd"/>
      <w:r w:rsidRPr="00915197">
        <w:rPr>
          <w:rFonts w:ascii="Times New Roman" w:hAnsi="Times New Roman" w:cs="Times New Roman"/>
          <w:sz w:val="24"/>
          <w:szCs w:val="24"/>
          <w:lang w:val="en-US"/>
        </w:rPr>
        <w:t xml:space="preserve">”, 2012-2017,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54" w:history="1">
        <w:r w:rsidRPr="00915197">
          <w:rPr>
            <w:rStyle w:val="Hyperlink"/>
            <w:rFonts w:ascii="Times New Roman" w:hAnsi="Times New Roman" w:cs="Times New Roman"/>
            <w:sz w:val="24"/>
            <w:szCs w:val="24"/>
            <w:lang w:val="en-US"/>
          </w:rPr>
          <w:t>http://ponystasha.tumblr.com/</w:t>
        </w:r>
      </w:hyperlink>
      <w:r w:rsidRPr="00915197">
        <w:rPr>
          <w:rFonts w:ascii="Times New Roman" w:hAnsi="Times New Roman" w:cs="Times New Roman"/>
          <w:sz w:val="24"/>
          <w:szCs w:val="24"/>
          <w:lang w:val="en-US"/>
        </w:rPr>
        <w:t>:</w:t>
      </w:r>
    </w:p>
    <w:p w:rsidR="00551B5B" w:rsidRPr="00915197" w:rsidRDefault="00062B12" w:rsidP="00551B5B">
      <w:pPr>
        <w:ind w:left="708"/>
        <w:jc w:val="both"/>
        <w:rPr>
          <w:rFonts w:ascii="Times New Roman" w:hAnsi="Times New Roman" w:cs="Times New Roman"/>
          <w:sz w:val="24"/>
          <w:szCs w:val="24"/>
          <w:lang w:val="en-US"/>
        </w:rPr>
      </w:pPr>
      <w:r w:rsidRPr="00915197">
        <w:rPr>
          <w:rFonts w:ascii="Times New Roman" w:hAnsi="Times New Roman" w:cs="Times New Roman"/>
          <w:sz w:val="24"/>
          <w:szCs w:val="24"/>
          <w:lang w:val="en-US"/>
        </w:rPr>
        <w:t xml:space="preserve">“Day 41 - Possession Update &amp; </w:t>
      </w:r>
      <w:proofErr w:type="gramStart"/>
      <w:r w:rsidRPr="00915197">
        <w:rPr>
          <w:rFonts w:ascii="Times New Roman" w:hAnsi="Times New Roman" w:cs="Times New Roman"/>
          <w:sz w:val="24"/>
          <w:szCs w:val="24"/>
          <w:lang w:val="en-US"/>
        </w:rPr>
        <w:t>The</w:t>
      </w:r>
      <w:proofErr w:type="gramEnd"/>
      <w:r w:rsidRPr="00915197">
        <w:rPr>
          <w:rFonts w:ascii="Times New Roman" w:hAnsi="Times New Roman" w:cs="Times New Roman"/>
          <w:sz w:val="24"/>
          <w:szCs w:val="24"/>
          <w:lang w:val="en-US"/>
        </w:rPr>
        <w:t xml:space="preserve"> Walk cycle”</w:t>
      </w:r>
      <w:r w:rsidR="00A17E19">
        <w:rPr>
          <w:rFonts w:ascii="Times New Roman" w:hAnsi="Times New Roman" w:cs="Times New Roman"/>
          <w:sz w:val="24"/>
          <w:szCs w:val="24"/>
          <w:lang w:val="en-US"/>
        </w:rPr>
        <w:t>,</w:t>
      </w:r>
      <w:r w:rsidRPr="00915197">
        <w:rPr>
          <w:rFonts w:ascii="Times New Roman" w:hAnsi="Times New Roman" w:cs="Times New Roman"/>
          <w:sz w:val="24"/>
          <w:szCs w:val="24"/>
          <w:lang w:val="en-US"/>
        </w:rPr>
        <w:t xml:space="preserve"> </w:t>
      </w:r>
      <w:hyperlink r:id="rId55" w:history="1">
        <w:r w:rsidRPr="00915197">
          <w:rPr>
            <w:rStyle w:val="Hyperlink"/>
            <w:rFonts w:ascii="Times New Roman" w:hAnsi="Times New Roman" w:cs="Times New Roman"/>
            <w:sz w:val="24"/>
            <w:szCs w:val="24"/>
            <w:lang w:val="en-US"/>
          </w:rPr>
          <w:t>http://ponystasha.tumblr.com/post/32726677655/day-41-possession-update-the-walk-cycle</w:t>
        </w:r>
      </w:hyperlink>
      <w:r w:rsidRPr="00915197">
        <w:rPr>
          <w:rFonts w:ascii="Times New Roman" w:hAnsi="Times New Roman" w:cs="Times New Roman"/>
          <w:sz w:val="24"/>
          <w:szCs w:val="24"/>
          <w:lang w:val="en-US"/>
        </w:rPr>
        <w:t xml:space="preserve"> </w:t>
      </w:r>
    </w:p>
    <w:p w:rsidR="00062B12" w:rsidRPr="00915197" w:rsidRDefault="00062B12" w:rsidP="00062B12">
      <w:pPr>
        <w:ind w:left="708"/>
        <w:jc w:val="both"/>
        <w:rPr>
          <w:rFonts w:ascii="Times New Roman" w:hAnsi="Times New Roman" w:cs="Times New Roman"/>
          <w:sz w:val="24"/>
          <w:szCs w:val="24"/>
          <w:lang w:val="en-US"/>
        </w:rPr>
      </w:pPr>
      <w:r w:rsidRPr="00915197">
        <w:rPr>
          <w:rFonts w:ascii="Times New Roman" w:hAnsi="Times New Roman" w:cs="Times New Roman"/>
          <w:sz w:val="24"/>
          <w:szCs w:val="24"/>
          <w:lang w:val="en-US"/>
        </w:rPr>
        <w:t>“Day 44 - Advance body control: Voice fluently, prolonged possession”</w:t>
      </w:r>
      <w:r w:rsidR="00A17E19">
        <w:rPr>
          <w:rFonts w:ascii="Times New Roman" w:hAnsi="Times New Roman" w:cs="Times New Roman"/>
          <w:sz w:val="24"/>
          <w:szCs w:val="24"/>
          <w:lang w:val="en-US"/>
        </w:rPr>
        <w:t>,</w:t>
      </w:r>
      <w:r w:rsidRPr="00915197">
        <w:rPr>
          <w:rFonts w:ascii="Times New Roman" w:hAnsi="Times New Roman" w:cs="Times New Roman"/>
          <w:sz w:val="24"/>
          <w:szCs w:val="24"/>
          <w:lang w:val="en-US"/>
        </w:rPr>
        <w:t xml:space="preserve"> </w:t>
      </w:r>
      <w:hyperlink r:id="rId56" w:history="1">
        <w:r w:rsidRPr="00915197">
          <w:rPr>
            <w:rStyle w:val="Hyperlink"/>
            <w:rFonts w:ascii="Times New Roman" w:hAnsi="Times New Roman" w:cs="Times New Roman"/>
            <w:sz w:val="24"/>
            <w:szCs w:val="24"/>
            <w:lang w:val="en-US"/>
          </w:rPr>
          <w:t>http://ponystasha.tumblr.com/post/32933489858/day-44-advance-body-control-voice-fluently</w:t>
        </w:r>
      </w:hyperlink>
      <w:r w:rsidRPr="00915197">
        <w:rPr>
          <w:rFonts w:ascii="Times New Roman" w:hAnsi="Times New Roman" w:cs="Times New Roman"/>
          <w:sz w:val="24"/>
          <w:szCs w:val="24"/>
          <w:lang w:val="en-US"/>
        </w:rPr>
        <w:t xml:space="preserve"> </w:t>
      </w:r>
    </w:p>
    <w:p w:rsidR="004330EA" w:rsidRPr="00915197" w:rsidRDefault="004330EA" w:rsidP="004330EA">
      <w:pPr>
        <w:ind w:left="708"/>
        <w:jc w:val="both"/>
        <w:rPr>
          <w:rFonts w:ascii="Times New Roman" w:hAnsi="Times New Roman" w:cs="Times New Roman"/>
          <w:sz w:val="24"/>
          <w:szCs w:val="24"/>
          <w:lang w:val="en-US"/>
        </w:rPr>
      </w:pPr>
      <w:proofErr w:type="gramStart"/>
      <w:r w:rsidRPr="00915197">
        <w:rPr>
          <w:rFonts w:ascii="Times New Roman" w:hAnsi="Times New Roman" w:cs="Times New Roman"/>
          <w:sz w:val="24"/>
          <w:szCs w:val="24"/>
          <w:lang w:val="en-US"/>
        </w:rPr>
        <w:t>“Day 53 - Full Body Control, Possession Ends.</w:t>
      </w:r>
      <w:proofErr w:type="gramEnd"/>
      <w:r w:rsidRPr="00915197">
        <w:rPr>
          <w:rFonts w:ascii="Times New Roman" w:hAnsi="Times New Roman" w:cs="Times New Roman"/>
          <w:sz w:val="24"/>
          <w:szCs w:val="24"/>
          <w:lang w:val="en-US"/>
        </w:rPr>
        <w:t xml:space="preserve"> The True Imposing begins”</w:t>
      </w:r>
      <w:r w:rsidR="00A17E19">
        <w:rPr>
          <w:rFonts w:ascii="Times New Roman" w:hAnsi="Times New Roman" w:cs="Times New Roman"/>
          <w:sz w:val="24"/>
          <w:szCs w:val="24"/>
          <w:lang w:val="en-US"/>
        </w:rPr>
        <w:t>,</w:t>
      </w:r>
      <w:r w:rsidRPr="00915197">
        <w:rPr>
          <w:rFonts w:ascii="Times New Roman" w:hAnsi="Times New Roman" w:cs="Times New Roman"/>
          <w:sz w:val="24"/>
          <w:szCs w:val="24"/>
          <w:lang w:val="en-US"/>
        </w:rPr>
        <w:t xml:space="preserve"> </w:t>
      </w:r>
      <w:hyperlink r:id="rId57" w:history="1">
        <w:r w:rsidRPr="00915197">
          <w:rPr>
            <w:rStyle w:val="Hyperlink"/>
            <w:rFonts w:ascii="Times New Roman" w:hAnsi="Times New Roman" w:cs="Times New Roman"/>
            <w:sz w:val="24"/>
            <w:szCs w:val="24"/>
            <w:lang w:val="en-US"/>
          </w:rPr>
          <w:t>http://ponystasha.tumblr.com/post/33558782292/day-53-full-body-control-possession-ends-the</w:t>
        </w:r>
      </w:hyperlink>
    </w:p>
    <w:p w:rsidR="004330EA" w:rsidRPr="00915197" w:rsidRDefault="004330EA" w:rsidP="00062B12">
      <w:pPr>
        <w:ind w:left="708"/>
        <w:jc w:val="both"/>
        <w:rPr>
          <w:rFonts w:ascii="Times New Roman" w:hAnsi="Times New Roman" w:cs="Times New Roman"/>
          <w:sz w:val="24"/>
          <w:szCs w:val="24"/>
          <w:lang w:val="en-US"/>
        </w:rPr>
      </w:pPr>
      <w:r w:rsidRPr="00915197">
        <w:rPr>
          <w:rFonts w:ascii="Times New Roman" w:hAnsi="Times New Roman" w:cs="Times New Roman"/>
          <w:sz w:val="24"/>
          <w:szCs w:val="24"/>
          <w:lang w:val="en-US"/>
        </w:rPr>
        <w:t>“Day 61 - Physical Disassociation”</w:t>
      </w:r>
    </w:p>
    <w:p w:rsidR="004330EA" w:rsidRPr="00915197" w:rsidRDefault="00A06818" w:rsidP="00062B12">
      <w:pPr>
        <w:ind w:left="708"/>
        <w:jc w:val="both"/>
        <w:rPr>
          <w:rFonts w:ascii="Times New Roman" w:hAnsi="Times New Roman" w:cs="Times New Roman"/>
          <w:sz w:val="24"/>
          <w:szCs w:val="24"/>
          <w:lang w:val="en-US"/>
        </w:rPr>
      </w:pPr>
      <w:hyperlink r:id="rId58" w:history="1">
        <w:r w:rsidR="004330EA" w:rsidRPr="00915197">
          <w:rPr>
            <w:rStyle w:val="Hyperlink"/>
            <w:rFonts w:ascii="Times New Roman" w:hAnsi="Times New Roman" w:cs="Times New Roman"/>
            <w:sz w:val="24"/>
            <w:szCs w:val="24"/>
            <w:lang w:val="en-US"/>
          </w:rPr>
          <w:t>http://ponystasha.tumblr.com/post/34066172586/day-61-physical-disassociation</w:t>
        </w:r>
      </w:hyperlink>
      <w:r w:rsidR="004330EA" w:rsidRPr="00915197">
        <w:rPr>
          <w:rFonts w:ascii="Times New Roman" w:hAnsi="Times New Roman" w:cs="Times New Roman"/>
          <w:sz w:val="24"/>
          <w:szCs w:val="24"/>
          <w:lang w:val="en-US"/>
        </w:rPr>
        <w:t xml:space="preserve"> </w:t>
      </w:r>
    </w:p>
    <w:p w:rsidR="00062B12" w:rsidRPr="00915197" w:rsidRDefault="00A17E19" w:rsidP="004330EA">
      <w:pPr>
        <w:ind w:left="708"/>
        <w:jc w:val="both"/>
        <w:rPr>
          <w:rFonts w:ascii="Times New Roman" w:hAnsi="Times New Roman" w:cs="Times New Roman"/>
          <w:sz w:val="24"/>
          <w:szCs w:val="24"/>
          <w:lang w:val="en-US"/>
        </w:rPr>
      </w:pPr>
      <w:r>
        <w:rPr>
          <w:rFonts w:ascii="Times New Roman" w:hAnsi="Times New Roman" w:cs="Times New Roman"/>
          <w:sz w:val="24"/>
          <w:szCs w:val="24"/>
          <w:lang w:val="en-US"/>
        </w:rPr>
        <w:t>“Day 216 - Side effects”,</w:t>
      </w:r>
      <w:r w:rsidR="004330EA" w:rsidRPr="00915197">
        <w:rPr>
          <w:rFonts w:ascii="Times New Roman" w:hAnsi="Times New Roman" w:cs="Times New Roman"/>
          <w:sz w:val="24"/>
          <w:szCs w:val="24"/>
          <w:lang w:val="en-US"/>
        </w:rPr>
        <w:t xml:space="preserve"> </w:t>
      </w:r>
      <w:hyperlink r:id="rId59" w:history="1">
        <w:r w:rsidR="004330EA" w:rsidRPr="00915197">
          <w:rPr>
            <w:rStyle w:val="Hyperlink"/>
            <w:rFonts w:ascii="Times New Roman" w:hAnsi="Times New Roman" w:cs="Times New Roman"/>
            <w:sz w:val="24"/>
            <w:szCs w:val="24"/>
            <w:lang w:val="en-US"/>
          </w:rPr>
          <w:t>http://ponystasha.tumblr.com/post/46389106483/day-216-side-effects</w:t>
        </w:r>
      </w:hyperlink>
      <w:r w:rsidR="004330EA" w:rsidRPr="00915197">
        <w:rPr>
          <w:rFonts w:ascii="Times New Roman" w:hAnsi="Times New Roman" w:cs="Times New Roman"/>
          <w:sz w:val="24"/>
          <w:szCs w:val="24"/>
          <w:lang w:val="en-US"/>
        </w:rPr>
        <w:t xml:space="preserve"> </w:t>
      </w:r>
    </w:p>
    <w:p w:rsidR="00681E55" w:rsidRPr="00915197" w:rsidRDefault="004330EA" w:rsidP="00607B8D">
      <w:pPr>
        <w:ind w:left="708"/>
        <w:jc w:val="both"/>
        <w:rPr>
          <w:rFonts w:ascii="Times New Roman" w:hAnsi="Times New Roman" w:cs="Times New Roman"/>
          <w:sz w:val="24"/>
          <w:szCs w:val="24"/>
          <w:lang w:val="en-US"/>
        </w:rPr>
      </w:pPr>
      <w:r w:rsidRPr="00915197">
        <w:rPr>
          <w:rFonts w:ascii="Times New Roman" w:hAnsi="Times New Roman" w:cs="Times New Roman"/>
          <w:sz w:val="24"/>
          <w:szCs w:val="24"/>
          <w:lang w:val="en-US"/>
        </w:rPr>
        <w:t>“Day 415 – Perhaps This Isn’t What I Wanted”</w:t>
      </w:r>
      <w:r w:rsidR="00A17E19">
        <w:rPr>
          <w:rFonts w:ascii="Times New Roman" w:hAnsi="Times New Roman" w:cs="Times New Roman"/>
          <w:sz w:val="24"/>
          <w:szCs w:val="24"/>
          <w:lang w:val="en-US"/>
        </w:rPr>
        <w:t>,</w:t>
      </w:r>
      <w:r w:rsidRPr="00915197">
        <w:rPr>
          <w:rFonts w:ascii="Times New Roman" w:hAnsi="Times New Roman" w:cs="Times New Roman"/>
          <w:sz w:val="24"/>
          <w:szCs w:val="24"/>
          <w:lang w:val="en-US"/>
        </w:rPr>
        <w:t xml:space="preserve"> </w:t>
      </w:r>
      <w:hyperlink r:id="rId60" w:history="1">
        <w:r w:rsidRPr="00915197">
          <w:rPr>
            <w:rStyle w:val="Hyperlink"/>
            <w:rFonts w:ascii="Times New Roman" w:hAnsi="Times New Roman" w:cs="Times New Roman"/>
            <w:sz w:val="24"/>
            <w:szCs w:val="24"/>
            <w:lang w:val="en-US"/>
          </w:rPr>
          <w:t>http://ponystasha.tumblr.com/post/63994687880/day-415-perhaps-this-isnt-what-i-wanted</w:t>
        </w:r>
      </w:hyperlink>
      <w:r w:rsidR="00607B8D" w:rsidRPr="00915197">
        <w:rPr>
          <w:rFonts w:ascii="Times New Roman" w:hAnsi="Times New Roman" w:cs="Times New Roman"/>
          <w:sz w:val="24"/>
          <w:szCs w:val="24"/>
          <w:lang w:val="en-US"/>
        </w:rPr>
        <w:t xml:space="preserve"> </w:t>
      </w:r>
    </w:p>
    <w:p w:rsidR="00681E55" w:rsidRPr="00915197" w:rsidRDefault="00681E55" w:rsidP="00681E55">
      <w:pPr>
        <w:jc w:val="both"/>
        <w:rPr>
          <w:rFonts w:ascii="Times New Roman" w:hAnsi="Times New Roman" w:cs="Times New Roman"/>
          <w:sz w:val="24"/>
          <w:szCs w:val="24"/>
          <w:lang w:val="en-US"/>
        </w:rPr>
      </w:pPr>
    </w:p>
    <w:p w:rsidR="00C67D8B" w:rsidRPr="00915197" w:rsidRDefault="00C67D8B" w:rsidP="00CC47FB">
      <w:pPr>
        <w:jc w:val="both"/>
        <w:rPr>
          <w:rFonts w:ascii="Times New Roman" w:hAnsi="Times New Roman" w:cs="Times New Roman"/>
          <w:sz w:val="24"/>
          <w:szCs w:val="24"/>
          <w:u w:val="single"/>
          <w:lang w:val="en-US"/>
        </w:rPr>
      </w:pPr>
      <w:r w:rsidRPr="00915197">
        <w:rPr>
          <w:rFonts w:ascii="Times New Roman" w:hAnsi="Times New Roman" w:cs="Times New Roman"/>
          <w:sz w:val="24"/>
          <w:szCs w:val="24"/>
          <w:u w:val="single"/>
          <w:lang w:val="en-US"/>
        </w:rPr>
        <w:t>Other</w:t>
      </w:r>
      <w:r w:rsidR="00607B8D" w:rsidRPr="00915197">
        <w:rPr>
          <w:rFonts w:ascii="Times New Roman" w:hAnsi="Times New Roman" w:cs="Times New Roman"/>
          <w:sz w:val="24"/>
          <w:szCs w:val="24"/>
          <w:u w:val="single"/>
          <w:lang w:val="en-US"/>
        </w:rPr>
        <w:t xml:space="preserve"> Online Sources</w:t>
      </w:r>
    </w:p>
    <w:p w:rsidR="00B34259" w:rsidRPr="00915197" w:rsidRDefault="00B34259" w:rsidP="00B34259">
      <w:pPr>
        <w:rPr>
          <w:rFonts w:ascii="Times New Roman" w:hAnsi="Times New Roman" w:cs="Times New Roman"/>
          <w:sz w:val="24"/>
          <w:szCs w:val="24"/>
          <w:lang w:val="en-US"/>
        </w:rPr>
      </w:pPr>
      <w:proofErr w:type="spellStart"/>
      <w:r w:rsidRPr="00915197">
        <w:rPr>
          <w:rFonts w:ascii="Times New Roman" w:hAnsi="Times New Roman" w:cs="Times New Roman"/>
          <w:sz w:val="24"/>
          <w:szCs w:val="24"/>
          <w:lang w:val="en-US"/>
        </w:rPr>
        <w:t>CreativeMind</w:t>
      </w:r>
      <w:proofErr w:type="spellEnd"/>
      <w:r w:rsidRPr="00915197">
        <w:rPr>
          <w:rFonts w:ascii="Times New Roman" w:hAnsi="Times New Roman" w:cs="Times New Roman"/>
          <w:sz w:val="24"/>
          <w:szCs w:val="24"/>
          <w:lang w:val="en-US"/>
        </w:rPr>
        <w:t>, “</w:t>
      </w:r>
      <w:proofErr w:type="spellStart"/>
      <w:r w:rsidRPr="00915197">
        <w:rPr>
          <w:rFonts w:ascii="Times New Roman" w:hAnsi="Times New Roman" w:cs="Times New Roman"/>
          <w:sz w:val="24"/>
          <w:szCs w:val="24"/>
          <w:lang w:val="en-US"/>
        </w:rPr>
        <w:t>Tulpa</w:t>
      </w:r>
      <w:proofErr w:type="spellEnd"/>
      <w:r w:rsidRPr="00915197">
        <w:rPr>
          <w:rFonts w:ascii="Times New Roman" w:hAnsi="Times New Roman" w:cs="Times New Roman"/>
          <w:sz w:val="24"/>
          <w:szCs w:val="24"/>
          <w:lang w:val="en-US"/>
        </w:rPr>
        <w:t xml:space="preserve"> Handbook,” </w:t>
      </w:r>
      <w:r w:rsidR="00F33DD5" w:rsidRPr="00915197">
        <w:rPr>
          <w:rFonts w:ascii="Times New Roman" w:hAnsi="Times New Roman" w:cs="Times New Roman"/>
          <w:sz w:val="24"/>
          <w:szCs w:val="24"/>
          <w:lang w:val="en-US"/>
        </w:rPr>
        <w:t>2013,</w:t>
      </w:r>
      <w:r w:rsidRPr="00915197">
        <w:rPr>
          <w:rFonts w:ascii="Times New Roman" w:hAnsi="Times New Roman" w:cs="Times New Roman"/>
          <w:sz w:val="24"/>
          <w:szCs w:val="24"/>
          <w:lang w:val="en-US"/>
        </w:rPr>
        <w:t xml:space="preserve">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61" w:history="1">
        <w:r w:rsidRPr="00915197">
          <w:rPr>
            <w:rStyle w:val="Hyperlink"/>
            <w:rFonts w:ascii="Times New Roman" w:hAnsi="Times New Roman" w:cs="Times New Roman"/>
            <w:sz w:val="24"/>
            <w:szCs w:val="24"/>
            <w:lang w:val="en-US"/>
          </w:rPr>
          <w:t>https://docs.google.com/file/d/0BzVkzgfA0Go1aGF1cExlMkVLbW8/edit?pli=1</w:t>
        </w:r>
      </w:hyperlink>
      <w:r w:rsidRPr="00915197">
        <w:rPr>
          <w:rFonts w:ascii="Times New Roman" w:hAnsi="Times New Roman" w:cs="Times New Roman"/>
          <w:sz w:val="24"/>
          <w:szCs w:val="24"/>
          <w:lang w:val="en-US"/>
        </w:rPr>
        <w:t xml:space="preserve"> </w:t>
      </w:r>
    </w:p>
    <w:p w:rsidR="00B34259" w:rsidRPr="00915197" w:rsidRDefault="00681E55" w:rsidP="00CC47FB">
      <w:pPr>
        <w:jc w:val="both"/>
        <w:rPr>
          <w:rFonts w:ascii="Times New Roman" w:hAnsi="Times New Roman" w:cs="Times New Roman"/>
          <w:sz w:val="24"/>
          <w:szCs w:val="24"/>
          <w:lang w:val="en-US"/>
        </w:rPr>
      </w:pPr>
      <w:r w:rsidRPr="00915197">
        <w:rPr>
          <w:rFonts w:ascii="Times New Roman" w:hAnsi="Times New Roman" w:cs="Times New Roman"/>
          <w:sz w:val="24"/>
          <w:szCs w:val="24"/>
          <w:lang w:val="en-US"/>
        </w:rPr>
        <w:lastRenderedPageBreak/>
        <w:t>Hine, Phil,</w:t>
      </w:r>
      <w:r w:rsidR="0066471D">
        <w:rPr>
          <w:rFonts w:ascii="Times New Roman" w:hAnsi="Times New Roman" w:cs="Times New Roman"/>
          <w:sz w:val="24"/>
          <w:szCs w:val="24"/>
          <w:lang w:val="en-US"/>
        </w:rPr>
        <w:t xml:space="preserve"> “On the Magical </w:t>
      </w:r>
      <w:proofErr w:type="spellStart"/>
      <w:r w:rsidR="0066471D">
        <w:rPr>
          <w:rFonts w:ascii="Times New Roman" w:hAnsi="Times New Roman" w:cs="Times New Roman"/>
          <w:sz w:val="24"/>
          <w:szCs w:val="24"/>
          <w:lang w:val="en-US"/>
        </w:rPr>
        <w:t>Egregore</w:t>
      </w:r>
      <w:proofErr w:type="spellEnd"/>
      <w:r w:rsidR="0066305E" w:rsidRPr="00915197">
        <w:rPr>
          <w:rFonts w:ascii="Times New Roman" w:hAnsi="Times New Roman" w:cs="Times New Roman"/>
          <w:sz w:val="24"/>
          <w:szCs w:val="24"/>
          <w:lang w:val="en-US"/>
        </w:rPr>
        <w:t xml:space="preserve">”,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62" w:history="1">
        <w:r w:rsidR="0066305E" w:rsidRPr="00915197">
          <w:rPr>
            <w:rStyle w:val="Hyperlink"/>
            <w:rFonts w:ascii="Times New Roman" w:hAnsi="Times New Roman" w:cs="Times New Roman"/>
            <w:sz w:val="24"/>
            <w:szCs w:val="24"/>
            <w:lang w:val="en-US"/>
          </w:rPr>
          <w:t>www.philhine.org.uk/writings/ess_egregore.html</w:t>
        </w:r>
      </w:hyperlink>
      <w:r w:rsidR="0066305E" w:rsidRPr="00915197">
        <w:rPr>
          <w:rFonts w:ascii="Times New Roman" w:hAnsi="Times New Roman" w:cs="Times New Roman"/>
          <w:sz w:val="24"/>
          <w:szCs w:val="24"/>
          <w:lang w:val="en-US"/>
        </w:rPr>
        <w:t xml:space="preserve"> </w:t>
      </w:r>
    </w:p>
    <w:p w:rsidR="00574E71" w:rsidRPr="00915197" w:rsidRDefault="0066471D" w:rsidP="00CC47FB">
      <w:pPr>
        <w:jc w:val="both"/>
        <w:rPr>
          <w:rFonts w:ascii="Times New Roman" w:hAnsi="Times New Roman" w:cs="Times New Roman"/>
          <w:sz w:val="24"/>
          <w:szCs w:val="24"/>
          <w:lang w:val="en-US"/>
        </w:rPr>
      </w:pPr>
      <w:r>
        <w:rPr>
          <w:rFonts w:ascii="Times New Roman" w:hAnsi="Times New Roman" w:cs="Times New Roman"/>
          <w:sz w:val="24"/>
          <w:szCs w:val="24"/>
          <w:lang w:val="en-US"/>
        </w:rPr>
        <w:t>JD, “</w:t>
      </w:r>
      <w:proofErr w:type="spellStart"/>
      <w:r>
        <w:rPr>
          <w:rFonts w:ascii="Times New Roman" w:hAnsi="Times New Roman" w:cs="Times New Roman"/>
          <w:sz w:val="24"/>
          <w:szCs w:val="24"/>
          <w:lang w:val="en-US"/>
        </w:rPr>
        <w:t>JDBar's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Tulpa</w:t>
      </w:r>
      <w:proofErr w:type="spellEnd"/>
      <w:r>
        <w:rPr>
          <w:rFonts w:ascii="Times New Roman" w:hAnsi="Times New Roman" w:cs="Times New Roman"/>
          <w:sz w:val="24"/>
          <w:szCs w:val="24"/>
          <w:lang w:val="en-US"/>
        </w:rPr>
        <w:t xml:space="preserve"> Method”,</w:t>
      </w:r>
      <w:r w:rsidR="00574E71" w:rsidRPr="00915197">
        <w:rPr>
          <w:rFonts w:ascii="Times New Roman" w:hAnsi="Times New Roman" w:cs="Times New Roman"/>
          <w:sz w:val="24"/>
          <w:szCs w:val="24"/>
          <w:lang w:val="en-US"/>
        </w:rPr>
        <w:t xml:space="preserve"> </w:t>
      </w:r>
      <w:r w:rsidRPr="0066471D">
        <w:rPr>
          <w:rFonts w:ascii="Times New Roman" w:hAnsi="Times New Roman" w:cs="Times New Roman"/>
          <w:sz w:val="24"/>
          <w:szCs w:val="24"/>
          <w:lang w:val="en-US"/>
        </w:rPr>
        <w:t>last accessed on: 26.05.2017</w:t>
      </w:r>
      <w:r>
        <w:rPr>
          <w:rFonts w:ascii="Times New Roman" w:hAnsi="Times New Roman" w:cs="Times New Roman"/>
          <w:sz w:val="24"/>
          <w:szCs w:val="24"/>
          <w:lang w:val="en-US"/>
        </w:rPr>
        <w:t xml:space="preserve">, </w:t>
      </w:r>
      <w:hyperlink r:id="rId63" w:history="1">
        <w:r w:rsidRPr="007E24A2">
          <w:rPr>
            <w:rStyle w:val="Hyperlink"/>
            <w:rFonts w:ascii="Times New Roman" w:hAnsi="Times New Roman" w:cs="Times New Roman"/>
            <w:sz w:val="24"/>
            <w:szCs w:val="24"/>
            <w:lang w:val="en-US"/>
          </w:rPr>
          <w:t>https://docs.google.com/document/d/1kQ-kAf_FAoyD_yTrd8U1uHKlvNGFwMktgG0MvyLJ3sQ/edit</w:t>
        </w:r>
      </w:hyperlink>
      <w:r w:rsidR="00574E71" w:rsidRPr="00915197">
        <w:rPr>
          <w:rFonts w:ascii="Times New Roman" w:hAnsi="Times New Roman" w:cs="Times New Roman"/>
          <w:sz w:val="24"/>
          <w:szCs w:val="24"/>
          <w:lang w:val="en-US"/>
        </w:rPr>
        <w:t xml:space="preserve"> </w:t>
      </w:r>
    </w:p>
    <w:p w:rsidR="00490D6F" w:rsidRPr="00915197" w:rsidRDefault="00490D6F" w:rsidP="00CC47FB">
      <w:pPr>
        <w:jc w:val="both"/>
        <w:rPr>
          <w:rFonts w:ascii="Times New Roman" w:hAnsi="Times New Roman" w:cs="Times New Roman"/>
          <w:sz w:val="24"/>
          <w:szCs w:val="24"/>
          <w:lang w:val="en-US"/>
        </w:rPr>
      </w:pPr>
      <w:proofErr w:type="spellStart"/>
      <w:proofErr w:type="gramStart"/>
      <w:r w:rsidRPr="00915197">
        <w:rPr>
          <w:rFonts w:ascii="Times New Roman" w:hAnsi="Times New Roman" w:cs="Times New Roman"/>
          <w:sz w:val="24"/>
          <w:szCs w:val="24"/>
          <w:lang w:val="en-US"/>
        </w:rPr>
        <w:t>Teryakywind</w:t>
      </w:r>
      <w:proofErr w:type="spellEnd"/>
      <w:r w:rsidRPr="00915197">
        <w:rPr>
          <w:rFonts w:ascii="Times New Roman" w:hAnsi="Times New Roman" w:cs="Times New Roman"/>
          <w:sz w:val="24"/>
          <w:szCs w:val="24"/>
          <w:lang w:val="en-US"/>
        </w:rPr>
        <w:t xml:space="preserve"> ”</w:t>
      </w:r>
      <w:proofErr w:type="spellStart"/>
      <w:proofErr w:type="gramEnd"/>
      <w:r w:rsidRPr="00915197">
        <w:rPr>
          <w:rFonts w:ascii="Times New Roman" w:hAnsi="Times New Roman" w:cs="Times New Roman"/>
          <w:sz w:val="24"/>
          <w:szCs w:val="24"/>
          <w:lang w:val="en-US"/>
        </w:rPr>
        <w:t>Tulpas</w:t>
      </w:r>
      <w:proofErr w:type="spellEnd"/>
      <w:r w:rsidRPr="00915197">
        <w:rPr>
          <w:rFonts w:ascii="Times New Roman" w:hAnsi="Times New Roman" w:cs="Times New Roman"/>
          <w:sz w:val="24"/>
          <w:szCs w:val="24"/>
          <w:lang w:val="en-US"/>
        </w:rPr>
        <w:t xml:space="preserve"> for dummies”</w:t>
      </w:r>
      <w:r w:rsidR="00A17E19">
        <w:rPr>
          <w:rFonts w:ascii="Times New Roman" w:hAnsi="Times New Roman" w:cs="Times New Roman"/>
          <w:sz w:val="24"/>
          <w:szCs w:val="24"/>
          <w:lang w:val="en-US"/>
        </w:rPr>
        <w:t>,</w:t>
      </w:r>
      <w:r w:rsidRPr="00915197">
        <w:rPr>
          <w:rFonts w:ascii="Times New Roman" w:hAnsi="Times New Roman" w:cs="Times New Roman"/>
          <w:sz w:val="24"/>
          <w:szCs w:val="24"/>
          <w:lang w:val="en-US"/>
        </w:rPr>
        <w:t xml:space="preserve">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64" w:history="1">
        <w:r w:rsidRPr="00915197">
          <w:rPr>
            <w:rStyle w:val="Hyperlink"/>
            <w:rFonts w:ascii="Times New Roman" w:hAnsi="Times New Roman" w:cs="Times New Roman"/>
            <w:sz w:val="24"/>
            <w:szCs w:val="24"/>
            <w:lang w:val="en-US"/>
          </w:rPr>
          <w:t>https://docs.google.com/document/d/1qLmVMJtCd8oFKsRnrJSfcIdqvAEm_WbuA8rgszioYdc/edit</w:t>
        </w:r>
      </w:hyperlink>
      <w:r w:rsidRPr="00915197">
        <w:rPr>
          <w:rFonts w:ascii="Times New Roman" w:hAnsi="Times New Roman" w:cs="Times New Roman"/>
          <w:sz w:val="24"/>
          <w:szCs w:val="24"/>
          <w:lang w:val="en-US"/>
        </w:rPr>
        <w:t xml:space="preserve"> </w:t>
      </w:r>
    </w:p>
    <w:p w:rsidR="00490D6F" w:rsidRPr="00915197" w:rsidRDefault="00F011AD" w:rsidP="00CC47FB">
      <w:pPr>
        <w:jc w:val="both"/>
        <w:rPr>
          <w:rFonts w:ascii="Times New Roman" w:hAnsi="Times New Roman" w:cs="Times New Roman"/>
          <w:sz w:val="24"/>
          <w:szCs w:val="24"/>
          <w:lang w:val="en-US"/>
        </w:rPr>
      </w:pPr>
      <w:r w:rsidRPr="00915197">
        <w:rPr>
          <w:rFonts w:ascii="Times New Roman" w:hAnsi="Times New Roman" w:cs="Times New Roman"/>
          <w:sz w:val="24"/>
          <w:szCs w:val="24"/>
          <w:lang w:val="en-US"/>
        </w:rPr>
        <w:t xml:space="preserve">The Slender man Wiki, “The </w:t>
      </w:r>
      <w:proofErr w:type="spellStart"/>
      <w:r w:rsidRPr="00915197">
        <w:rPr>
          <w:rFonts w:ascii="Times New Roman" w:hAnsi="Times New Roman" w:cs="Times New Roman"/>
          <w:sz w:val="24"/>
          <w:szCs w:val="24"/>
          <w:lang w:val="en-US"/>
        </w:rPr>
        <w:t>Tulpa</w:t>
      </w:r>
      <w:proofErr w:type="spellEnd"/>
      <w:r w:rsidRPr="00915197">
        <w:rPr>
          <w:rFonts w:ascii="Times New Roman" w:hAnsi="Times New Roman" w:cs="Times New Roman"/>
          <w:sz w:val="24"/>
          <w:szCs w:val="24"/>
          <w:lang w:val="en-US"/>
        </w:rPr>
        <w:t xml:space="preserve"> Effect,”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65" w:history="1">
        <w:r w:rsidRPr="00915197">
          <w:rPr>
            <w:rStyle w:val="Hyperlink"/>
            <w:rFonts w:ascii="Times New Roman" w:hAnsi="Times New Roman" w:cs="Times New Roman"/>
            <w:sz w:val="24"/>
            <w:szCs w:val="24"/>
            <w:lang w:val="en-US"/>
          </w:rPr>
          <w:t>http://theslenderman.wikia.com/wiki/The_Tulpa_Effect</w:t>
        </w:r>
      </w:hyperlink>
      <w:r w:rsidR="00F33DD5" w:rsidRPr="00915197">
        <w:rPr>
          <w:rFonts w:ascii="Times New Roman" w:hAnsi="Times New Roman" w:cs="Times New Roman"/>
          <w:sz w:val="24"/>
          <w:szCs w:val="24"/>
          <w:lang w:val="en-US"/>
        </w:rPr>
        <w:t xml:space="preserve"> </w:t>
      </w:r>
    </w:p>
    <w:p w:rsidR="005150C0" w:rsidRPr="00915197" w:rsidRDefault="005150C0" w:rsidP="00CC47FB">
      <w:pPr>
        <w:jc w:val="both"/>
        <w:rPr>
          <w:rFonts w:ascii="Times New Roman" w:hAnsi="Times New Roman" w:cs="Times New Roman"/>
          <w:sz w:val="24"/>
          <w:szCs w:val="24"/>
          <w:lang w:val="en-US"/>
        </w:rPr>
      </w:pPr>
      <w:r w:rsidRPr="00915197">
        <w:rPr>
          <w:rFonts w:ascii="Times New Roman" w:hAnsi="Times New Roman" w:cs="Times New Roman"/>
          <w:sz w:val="24"/>
          <w:szCs w:val="24"/>
          <w:lang w:val="en-US"/>
        </w:rPr>
        <w:t xml:space="preserve">McGill University, “Samuel Paul Louis </w:t>
      </w:r>
      <w:proofErr w:type="spellStart"/>
      <w:r w:rsidRPr="00915197">
        <w:rPr>
          <w:rFonts w:ascii="Times New Roman" w:hAnsi="Times New Roman" w:cs="Times New Roman"/>
          <w:sz w:val="24"/>
          <w:szCs w:val="24"/>
          <w:lang w:val="en-US"/>
        </w:rPr>
        <w:t>Veissière</w:t>
      </w:r>
      <w:proofErr w:type="spellEnd"/>
      <w:r w:rsidRPr="00915197">
        <w:rPr>
          <w:rFonts w:ascii="Times New Roman" w:hAnsi="Times New Roman" w:cs="Times New Roman"/>
          <w:sz w:val="24"/>
          <w:szCs w:val="24"/>
          <w:lang w:val="en-US"/>
        </w:rPr>
        <w:t xml:space="preserve">, Ph.D.”, 2017,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66" w:history="1">
        <w:r w:rsidRPr="00915197">
          <w:rPr>
            <w:rStyle w:val="Hyperlink"/>
            <w:rFonts w:ascii="Times New Roman" w:hAnsi="Times New Roman" w:cs="Times New Roman"/>
            <w:sz w:val="24"/>
            <w:szCs w:val="24"/>
            <w:lang w:val="en-US"/>
          </w:rPr>
          <w:t>https://www.mcgill.ca/tcpsych/faculty/samuel-paul-louis-veissiere</w:t>
        </w:r>
      </w:hyperlink>
      <w:r w:rsidRPr="00915197">
        <w:rPr>
          <w:rFonts w:ascii="Times New Roman" w:hAnsi="Times New Roman" w:cs="Times New Roman"/>
          <w:sz w:val="24"/>
          <w:szCs w:val="24"/>
          <w:lang w:val="en-US"/>
        </w:rPr>
        <w:t xml:space="preserve"> </w:t>
      </w:r>
    </w:p>
    <w:p w:rsidR="00607B8D" w:rsidRPr="00915197" w:rsidRDefault="00607B8D" w:rsidP="00CC47FB">
      <w:pPr>
        <w:jc w:val="both"/>
        <w:rPr>
          <w:rFonts w:ascii="Times New Roman" w:hAnsi="Times New Roman" w:cs="Times New Roman"/>
          <w:sz w:val="24"/>
          <w:szCs w:val="24"/>
          <w:lang w:val="en-US"/>
        </w:rPr>
      </w:pPr>
      <w:r w:rsidRPr="00915197">
        <w:rPr>
          <w:rFonts w:ascii="Times New Roman" w:hAnsi="Times New Roman" w:cs="Times New Roman"/>
          <w:sz w:val="24"/>
          <w:szCs w:val="24"/>
          <w:lang w:val="en-US"/>
        </w:rPr>
        <w:t>MTV, “Owning It (Episode 1) '</w:t>
      </w:r>
      <w:proofErr w:type="spellStart"/>
      <w:r w:rsidRPr="00915197">
        <w:rPr>
          <w:rFonts w:ascii="Times New Roman" w:hAnsi="Times New Roman" w:cs="Times New Roman"/>
          <w:sz w:val="24"/>
          <w:szCs w:val="24"/>
          <w:lang w:val="en-US"/>
        </w:rPr>
        <w:t>Tulpamancy</w:t>
      </w:r>
      <w:proofErr w:type="spellEnd"/>
      <w:r w:rsidRPr="00915197">
        <w:rPr>
          <w:rFonts w:ascii="Times New Roman" w:hAnsi="Times New Roman" w:cs="Times New Roman"/>
          <w:sz w:val="24"/>
          <w:szCs w:val="24"/>
          <w:lang w:val="en-US"/>
        </w:rPr>
        <w:t xml:space="preserve">',” 2016,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67" w:history="1">
        <w:r w:rsidR="0066471D" w:rsidRPr="007E24A2">
          <w:rPr>
            <w:rStyle w:val="Hyperlink"/>
            <w:rFonts w:ascii="Times New Roman" w:hAnsi="Times New Roman" w:cs="Times New Roman"/>
            <w:sz w:val="24"/>
            <w:szCs w:val="24"/>
            <w:lang w:val="en-US"/>
          </w:rPr>
          <w:t>www.youtube.com/watch?v=slJwVLo24g4</w:t>
        </w:r>
      </w:hyperlink>
      <w:r w:rsidR="0066471D">
        <w:rPr>
          <w:rFonts w:ascii="Times New Roman" w:hAnsi="Times New Roman" w:cs="Times New Roman"/>
          <w:sz w:val="24"/>
          <w:szCs w:val="24"/>
          <w:lang w:val="en-US"/>
        </w:rPr>
        <w:t xml:space="preserve"> </w:t>
      </w:r>
    </w:p>
    <w:p w:rsidR="0066305E" w:rsidRPr="00915197" w:rsidRDefault="0066305E" w:rsidP="00CC47FB">
      <w:pPr>
        <w:jc w:val="both"/>
        <w:rPr>
          <w:rFonts w:ascii="Times New Roman" w:hAnsi="Times New Roman" w:cs="Times New Roman"/>
          <w:sz w:val="24"/>
          <w:szCs w:val="24"/>
          <w:lang w:val="en-US"/>
        </w:rPr>
      </w:pPr>
      <w:r w:rsidRPr="00915197">
        <w:rPr>
          <w:rFonts w:ascii="Times New Roman" w:hAnsi="Times New Roman" w:cs="Times New Roman"/>
          <w:sz w:val="24"/>
          <w:szCs w:val="24"/>
          <w:lang w:val="en-US"/>
        </w:rPr>
        <w:t>Thompson, Nathan, “Meet the '</w:t>
      </w:r>
      <w:proofErr w:type="spellStart"/>
      <w:r w:rsidRPr="00915197">
        <w:rPr>
          <w:rFonts w:ascii="Times New Roman" w:hAnsi="Times New Roman" w:cs="Times New Roman"/>
          <w:sz w:val="24"/>
          <w:szCs w:val="24"/>
          <w:lang w:val="en-US"/>
        </w:rPr>
        <w:t>Tulpamancers</w:t>
      </w:r>
      <w:proofErr w:type="spellEnd"/>
      <w:r w:rsidRPr="00915197">
        <w:rPr>
          <w:rFonts w:ascii="Times New Roman" w:hAnsi="Times New Roman" w:cs="Times New Roman"/>
          <w:sz w:val="24"/>
          <w:szCs w:val="24"/>
          <w:lang w:val="en-US"/>
        </w:rPr>
        <w:t>': The Internet's Newest Subculture Is Incredibly Weird,” 2014</w:t>
      </w:r>
      <w:r w:rsidR="0066471D">
        <w:rPr>
          <w:rFonts w:ascii="Times New Roman" w:hAnsi="Times New Roman" w:cs="Times New Roman"/>
          <w:sz w:val="24"/>
          <w:szCs w:val="24"/>
          <w:lang w:val="en-US"/>
        </w:rPr>
        <w:t>,</w:t>
      </w:r>
      <w:r w:rsidR="0066471D" w:rsidRPr="00915197">
        <w:rPr>
          <w:rFonts w:ascii="Times New Roman" w:hAnsi="Times New Roman" w:cs="Times New Roman"/>
          <w:sz w:val="24"/>
          <w:szCs w:val="24"/>
          <w:lang w:val="en-US"/>
        </w:rPr>
        <w:t xml:space="preserve">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w:t>
      </w:r>
      <w:r w:rsidRPr="00915197">
        <w:rPr>
          <w:rFonts w:ascii="Times New Roman" w:hAnsi="Times New Roman" w:cs="Times New Roman"/>
          <w:sz w:val="24"/>
          <w:szCs w:val="24"/>
          <w:lang w:val="en-US"/>
        </w:rPr>
        <w:t xml:space="preserve"> </w:t>
      </w:r>
      <w:hyperlink r:id="rId68" w:history="1">
        <w:r w:rsidRPr="00915197">
          <w:rPr>
            <w:rStyle w:val="Hyperlink"/>
            <w:rFonts w:ascii="Times New Roman" w:hAnsi="Times New Roman" w:cs="Times New Roman"/>
            <w:sz w:val="24"/>
            <w:szCs w:val="24"/>
            <w:lang w:val="en-US"/>
          </w:rPr>
          <w:t>www.vice.com/en_uk/article/tulpamancy-internet-subculture-892</w:t>
        </w:r>
      </w:hyperlink>
      <w:r w:rsidRPr="00915197">
        <w:rPr>
          <w:rFonts w:ascii="Times New Roman" w:hAnsi="Times New Roman" w:cs="Times New Roman"/>
          <w:sz w:val="24"/>
          <w:szCs w:val="24"/>
          <w:lang w:val="en-US"/>
        </w:rPr>
        <w:t xml:space="preserve"> </w:t>
      </w:r>
    </w:p>
    <w:p w:rsidR="00F011AD" w:rsidRPr="00915197" w:rsidRDefault="00F011AD" w:rsidP="00CC47FB">
      <w:pPr>
        <w:jc w:val="both"/>
        <w:rPr>
          <w:rFonts w:ascii="Times New Roman" w:hAnsi="Times New Roman" w:cs="Times New Roman"/>
          <w:sz w:val="24"/>
          <w:szCs w:val="24"/>
          <w:lang w:val="en-US"/>
        </w:rPr>
      </w:pPr>
      <w:r w:rsidRPr="00915197">
        <w:rPr>
          <w:rFonts w:ascii="Times New Roman" w:hAnsi="Times New Roman" w:cs="Times New Roman"/>
          <w:sz w:val="24"/>
          <w:szCs w:val="24"/>
          <w:lang w:val="en-US"/>
        </w:rPr>
        <w:t>Unknown, “A discourse on and defense of the ‘</w:t>
      </w:r>
      <w:proofErr w:type="spellStart"/>
      <w:r w:rsidRPr="00915197">
        <w:rPr>
          <w:rFonts w:ascii="Times New Roman" w:hAnsi="Times New Roman" w:cs="Times New Roman"/>
          <w:sz w:val="24"/>
          <w:szCs w:val="24"/>
          <w:lang w:val="en-US"/>
        </w:rPr>
        <w:t>Waifu</w:t>
      </w:r>
      <w:proofErr w:type="spellEnd"/>
      <w:r w:rsidRPr="00915197">
        <w:rPr>
          <w:rFonts w:ascii="Times New Roman" w:hAnsi="Times New Roman" w:cs="Times New Roman"/>
          <w:sz w:val="24"/>
          <w:szCs w:val="24"/>
          <w:lang w:val="en-US"/>
        </w:rPr>
        <w:t xml:space="preserve">’ Movement,” 2013,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69" w:history="1">
        <w:r w:rsidRPr="00915197">
          <w:rPr>
            <w:rStyle w:val="Hyperlink"/>
            <w:rFonts w:ascii="Times New Roman" w:hAnsi="Times New Roman" w:cs="Times New Roman"/>
            <w:sz w:val="24"/>
            <w:szCs w:val="24"/>
            <w:lang w:val="en-US"/>
          </w:rPr>
          <w:t>http://postimg.org/image/uyyidpyv7/</w:t>
        </w:r>
      </w:hyperlink>
      <w:r w:rsidRPr="00915197">
        <w:rPr>
          <w:rFonts w:ascii="Times New Roman" w:hAnsi="Times New Roman" w:cs="Times New Roman"/>
          <w:sz w:val="24"/>
          <w:szCs w:val="24"/>
          <w:lang w:val="en-US"/>
        </w:rPr>
        <w:t xml:space="preserve"> </w:t>
      </w:r>
    </w:p>
    <w:p w:rsidR="004330EA" w:rsidRPr="00915197" w:rsidRDefault="004330EA" w:rsidP="00CC47FB">
      <w:pPr>
        <w:jc w:val="both"/>
        <w:rPr>
          <w:rFonts w:ascii="Times New Roman" w:hAnsi="Times New Roman" w:cs="Times New Roman"/>
          <w:sz w:val="24"/>
          <w:szCs w:val="24"/>
          <w:lang w:val="en-US"/>
        </w:rPr>
      </w:pPr>
      <w:r w:rsidRPr="00915197">
        <w:rPr>
          <w:rFonts w:ascii="Times New Roman" w:hAnsi="Times New Roman" w:cs="Times New Roman"/>
          <w:sz w:val="24"/>
          <w:szCs w:val="24"/>
          <w:lang w:val="en-US"/>
        </w:rPr>
        <w:t xml:space="preserve">Vineyard Amsterdam, “About us“, 2016,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70" w:history="1">
        <w:r w:rsidRPr="00915197">
          <w:rPr>
            <w:rStyle w:val="Hyperlink"/>
            <w:rFonts w:ascii="Times New Roman" w:hAnsi="Times New Roman" w:cs="Times New Roman"/>
            <w:sz w:val="24"/>
            <w:szCs w:val="24"/>
            <w:lang w:val="en-US"/>
          </w:rPr>
          <w:t>http://www.vineyardamsterdam.nl/en/im-new-here/about-us</w:t>
        </w:r>
      </w:hyperlink>
      <w:r w:rsidRPr="00915197">
        <w:rPr>
          <w:rFonts w:ascii="Times New Roman" w:hAnsi="Times New Roman" w:cs="Times New Roman"/>
          <w:sz w:val="24"/>
          <w:szCs w:val="24"/>
          <w:lang w:val="en-US"/>
        </w:rPr>
        <w:t xml:space="preserve"> </w:t>
      </w:r>
    </w:p>
    <w:p w:rsidR="00B34259" w:rsidRPr="00915197" w:rsidRDefault="00F33DD5" w:rsidP="00CC47FB">
      <w:pPr>
        <w:jc w:val="both"/>
        <w:rPr>
          <w:rFonts w:ascii="Times New Roman" w:hAnsi="Times New Roman" w:cs="Times New Roman"/>
          <w:sz w:val="24"/>
          <w:szCs w:val="24"/>
          <w:lang w:val="en-US"/>
        </w:rPr>
      </w:pPr>
      <w:r w:rsidRPr="00915197">
        <w:rPr>
          <w:rFonts w:ascii="Times New Roman" w:hAnsi="Times New Roman" w:cs="Times New Roman"/>
          <w:sz w:val="24"/>
          <w:szCs w:val="24"/>
          <w:lang w:val="en-US"/>
        </w:rPr>
        <w:t xml:space="preserve">Vineyard USA, “Core Values and Beliefs”, 2017, </w:t>
      </w:r>
      <w:r w:rsidR="0066471D" w:rsidRPr="0066471D">
        <w:rPr>
          <w:rFonts w:ascii="Times New Roman" w:hAnsi="Times New Roman" w:cs="Times New Roman"/>
          <w:sz w:val="24"/>
          <w:szCs w:val="24"/>
          <w:lang w:val="en-US"/>
        </w:rPr>
        <w:t>last accessed on: 26.05.2017</w:t>
      </w:r>
      <w:r w:rsidR="0066471D">
        <w:rPr>
          <w:rFonts w:ascii="Times New Roman" w:hAnsi="Times New Roman" w:cs="Times New Roman"/>
          <w:sz w:val="24"/>
          <w:szCs w:val="24"/>
          <w:lang w:val="en-US"/>
        </w:rPr>
        <w:t xml:space="preserve">, </w:t>
      </w:r>
      <w:hyperlink r:id="rId71" w:history="1">
        <w:r w:rsidR="0066471D" w:rsidRPr="007E24A2">
          <w:rPr>
            <w:rStyle w:val="Hyperlink"/>
            <w:rFonts w:ascii="Times New Roman" w:hAnsi="Times New Roman" w:cs="Times New Roman"/>
            <w:sz w:val="24"/>
            <w:szCs w:val="24"/>
            <w:lang w:val="en-US"/>
          </w:rPr>
          <w:t>https://vineyardusa.org/about/core-values-beliefs/</w:t>
        </w:r>
      </w:hyperlink>
      <w:r w:rsidR="0066471D">
        <w:rPr>
          <w:rFonts w:ascii="Times New Roman" w:hAnsi="Times New Roman" w:cs="Times New Roman"/>
          <w:sz w:val="24"/>
          <w:szCs w:val="24"/>
          <w:lang w:val="en-US"/>
        </w:rPr>
        <w:t xml:space="preserve"> </w:t>
      </w:r>
    </w:p>
    <w:sectPr w:rsidR="00B34259" w:rsidRPr="00915197">
      <w:footerReference w:type="default" r:id="rId7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818" w:rsidRDefault="00A06818" w:rsidP="00990E0C">
      <w:pPr>
        <w:spacing w:after="0" w:line="240" w:lineRule="auto"/>
      </w:pPr>
      <w:r>
        <w:separator/>
      </w:r>
    </w:p>
  </w:endnote>
  <w:endnote w:type="continuationSeparator" w:id="0">
    <w:p w:rsidR="00A06818" w:rsidRDefault="00A06818" w:rsidP="00990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Himalaya">
    <w:panose1 w:val="01010100010101010101"/>
    <w:charset w:val="00"/>
    <w:family w:val="auto"/>
    <w:pitch w:val="variable"/>
    <w:sig w:usb0="80000003" w:usb1="00010000" w:usb2="00000040" w:usb3="00000000" w:csb0="00000001"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8356731"/>
      <w:docPartObj>
        <w:docPartGallery w:val="Page Numbers (Bottom of Page)"/>
        <w:docPartUnique/>
      </w:docPartObj>
    </w:sdtPr>
    <w:sdtEndPr>
      <w:rPr>
        <w:noProof/>
      </w:rPr>
    </w:sdtEndPr>
    <w:sdtContent>
      <w:p w:rsidR="00BF24BB" w:rsidRDefault="00BF24BB">
        <w:pPr>
          <w:pStyle w:val="Footer"/>
          <w:jc w:val="right"/>
        </w:pPr>
        <w:r>
          <w:fldChar w:fldCharType="begin"/>
        </w:r>
        <w:r>
          <w:instrText xml:space="preserve"> PAGE   \* MERGEFORMAT </w:instrText>
        </w:r>
        <w:r>
          <w:fldChar w:fldCharType="separate"/>
        </w:r>
        <w:r w:rsidR="00DE0A2B">
          <w:rPr>
            <w:noProof/>
          </w:rPr>
          <w:t>1</w:t>
        </w:r>
        <w:r>
          <w:rPr>
            <w:noProof/>
          </w:rPr>
          <w:fldChar w:fldCharType="end"/>
        </w:r>
      </w:p>
    </w:sdtContent>
  </w:sdt>
  <w:p w:rsidR="00BF24BB" w:rsidRDefault="00BF24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818" w:rsidRDefault="00A06818" w:rsidP="00990E0C">
      <w:pPr>
        <w:spacing w:after="0" w:line="240" w:lineRule="auto"/>
      </w:pPr>
      <w:r>
        <w:separator/>
      </w:r>
    </w:p>
  </w:footnote>
  <w:footnote w:type="continuationSeparator" w:id="0">
    <w:p w:rsidR="00A06818" w:rsidRDefault="00A06818" w:rsidP="00990E0C">
      <w:pPr>
        <w:spacing w:after="0" w:line="240" w:lineRule="auto"/>
      </w:pPr>
      <w:r>
        <w:continuationSeparator/>
      </w:r>
    </w:p>
  </w:footnote>
  <w:footnote w:id="1">
    <w:p w:rsidR="00BF24BB" w:rsidRPr="00553E03" w:rsidRDefault="00BF24BB" w:rsidP="00490D6F">
      <w:pPr>
        <w:pStyle w:val="FootnoteText"/>
        <w:jc w:val="both"/>
        <w:rPr>
          <w:lang w:val="en-US"/>
        </w:rPr>
      </w:pPr>
      <w:r>
        <w:rPr>
          <w:rStyle w:val="FootnoteReference"/>
        </w:rPr>
        <w:footnoteRef/>
      </w:r>
      <w:r w:rsidRPr="00553E03">
        <w:rPr>
          <w:lang w:val="en-US"/>
        </w:rPr>
        <w:t xml:space="preserve"> </w:t>
      </w:r>
      <w:proofErr w:type="spellStart"/>
      <w:r w:rsidRPr="00553E03">
        <w:rPr>
          <w:lang w:val="en-US"/>
        </w:rPr>
        <w:t>Luhrmann</w:t>
      </w:r>
      <w:proofErr w:type="spellEnd"/>
      <w:r>
        <w:rPr>
          <w:lang w:val="en-US"/>
        </w:rPr>
        <w:t xml:space="preserve">, </w:t>
      </w:r>
      <w:r>
        <w:rPr>
          <w:i/>
          <w:lang w:val="en-US"/>
        </w:rPr>
        <w:t>W</w:t>
      </w:r>
      <w:r w:rsidRPr="00186ECE">
        <w:rPr>
          <w:i/>
          <w:lang w:val="en-US"/>
        </w:rPr>
        <w:t>hen God talks back</w:t>
      </w:r>
      <w:r>
        <w:rPr>
          <w:lang w:val="en-US"/>
        </w:rPr>
        <w:t>, 254.</w:t>
      </w:r>
    </w:p>
  </w:footnote>
  <w:footnote w:id="2">
    <w:p w:rsidR="00BF24BB" w:rsidRPr="00B007F3" w:rsidRDefault="00BF24BB" w:rsidP="00490D6F">
      <w:pPr>
        <w:pStyle w:val="FootnoteText"/>
        <w:jc w:val="both"/>
        <w:rPr>
          <w:lang w:val="en-US"/>
        </w:rPr>
      </w:pPr>
      <w:r>
        <w:rPr>
          <w:rStyle w:val="FootnoteReference"/>
        </w:rPr>
        <w:footnoteRef/>
      </w:r>
      <w:r w:rsidRPr="00B007F3">
        <w:rPr>
          <w:lang w:val="en-US"/>
        </w:rPr>
        <w:t xml:space="preserve"> </w:t>
      </w:r>
      <w:r>
        <w:rPr>
          <w:lang w:val="en-US"/>
        </w:rPr>
        <w:t>Ibid.</w:t>
      </w:r>
    </w:p>
  </w:footnote>
  <w:footnote w:id="3">
    <w:p w:rsidR="00BF24BB" w:rsidRPr="005450BA" w:rsidRDefault="00BF24BB" w:rsidP="00F0300C">
      <w:pPr>
        <w:pStyle w:val="FootnoteText"/>
        <w:rPr>
          <w:lang w:val="en-US"/>
        </w:rPr>
      </w:pPr>
      <w:r>
        <w:rPr>
          <w:rStyle w:val="FootnoteReference"/>
        </w:rPr>
        <w:footnoteRef/>
      </w:r>
      <w:r w:rsidRPr="005450BA">
        <w:rPr>
          <w:lang w:val="en-US"/>
        </w:rPr>
        <w:t xml:space="preserve"> </w:t>
      </w:r>
      <w:r>
        <w:rPr>
          <w:lang w:val="en-US"/>
        </w:rPr>
        <w:t xml:space="preserve">Cp., for example, </w:t>
      </w:r>
      <w:proofErr w:type="spellStart"/>
      <w:r>
        <w:rPr>
          <w:lang w:val="en-US"/>
        </w:rPr>
        <w:t>Veissiere</w:t>
      </w:r>
      <w:proofErr w:type="spellEnd"/>
      <w:r>
        <w:rPr>
          <w:lang w:val="en-US"/>
        </w:rPr>
        <w:t>, ‘Daring to hear voices’, and his short introduction and publication-list at: McGill, “</w:t>
      </w:r>
      <w:r w:rsidRPr="005150C0">
        <w:rPr>
          <w:lang w:val="en-US"/>
        </w:rPr>
        <w:t xml:space="preserve">Samuel Paul Louis </w:t>
      </w:r>
      <w:proofErr w:type="spellStart"/>
      <w:r w:rsidRPr="005150C0">
        <w:rPr>
          <w:lang w:val="en-US"/>
        </w:rPr>
        <w:t>Veissière</w:t>
      </w:r>
      <w:proofErr w:type="spellEnd"/>
      <w:r w:rsidRPr="005150C0">
        <w:rPr>
          <w:lang w:val="en-US"/>
        </w:rPr>
        <w:t>, Ph.D.</w:t>
      </w:r>
      <w:r>
        <w:rPr>
          <w:lang w:val="en-US"/>
        </w:rPr>
        <w:t>”</w:t>
      </w:r>
    </w:p>
  </w:footnote>
  <w:footnote w:id="4">
    <w:p w:rsidR="00BF24BB" w:rsidRPr="00CE45B4" w:rsidRDefault="00BF24BB">
      <w:pPr>
        <w:pStyle w:val="FootnoteText"/>
        <w:rPr>
          <w:lang w:val="en-US"/>
        </w:rPr>
      </w:pPr>
      <w:r>
        <w:rPr>
          <w:rStyle w:val="FootnoteReference"/>
        </w:rPr>
        <w:footnoteRef/>
      </w:r>
      <w:r w:rsidRPr="00CE45B4">
        <w:rPr>
          <w:lang w:val="en-US"/>
        </w:rPr>
        <w:t xml:space="preserve"> </w:t>
      </w:r>
      <w:proofErr w:type="spellStart"/>
      <w:proofErr w:type="gramStart"/>
      <w:r w:rsidRPr="00CE45B4">
        <w:rPr>
          <w:lang w:val="en-US"/>
        </w:rPr>
        <w:t>Mikles</w:t>
      </w:r>
      <w:proofErr w:type="spellEnd"/>
      <w:r w:rsidRPr="00CE45B4">
        <w:rPr>
          <w:lang w:val="en-US"/>
        </w:rPr>
        <w:t xml:space="preserve"> and </w:t>
      </w:r>
      <w:proofErr w:type="spellStart"/>
      <w:r w:rsidRPr="00CE45B4">
        <w:rPr>
          <w:lang w:val="en-US"/>
        </w:rPr>
        <w:t>Laycock</w:t>
      </w:r>
      <w:proofErr w:type="spellEnd"/>
      <w:r w:rsidRPr="00CE45B4">
        <w:rPr>
          <w:lang w:val="en-US"/>
        </w:rPr>
        <w:t xml:space="preserve">, “Tracking the </w:t>
      </w:r>
      <w:proofErr w:type="spellStart"/>
      <w:r w:rsidRPr="00CE45B4">
        <w:rPr>
          <w:lang w:val="en-US"/>
        </w:rPr>
        <w:t>Tulpa</w:t>
      </w:r>
      <w:proofErr w:type="spellEnd"/>
      <w:r w:rsidRPr="00CE45B4">
        <w:rPr>
          <w:lang w:val="en-US"/>
        </w:rPr>
        <w:t>,”</w:t>
      </w:r>
      <w:r>
        <w:rPr>
          <w:lang w:val="en-US"/>
        </w:rPr>
        <w:t xml:space="preserve"> 95.</w:t>
      </w:r>
      <w:proofErr w:type="gramEnd"/>
    </w:p>
  </w:footnote>
  <w:footnote w:id="5">
    <w:p w:rsidR="00BF24BB" w:rsidRPr="00553E03" w:rsidRDefault="00BF24BB" w:rsidP="00490D6F">
      <w:pPr>
        <w:pStyle w:val="FootnoteText"/>
        <w:jc w:val="both"/>
        <w:rPr>
          <w:lang w:val="en-US"/>
        </w:rPr>
      </w:pPr>
      <w:r>
        <w:rPr>
          <w:rStyle w:val="FootnoteReference"/>
        </w:rPr>
        <w:footnoteRef/>
      </w:r>
      <w:r w:rsidRPr="00553E03">
        <w:rPr>
          <w:lang w:val="en-US"/>
        </w:rPr>
        <w:t xml:space="preserve"> </w:t>
      </w:r>
      <w:proofErr w:type="spellStart"/>
      <w:r w:rsidRPr="00553E03">
        <w:rPr>
          <w:lang w:val="en-US"/>
        </w:rPr>
        <w:t>Falah</w:t>
      </w:r>
      <w:proofErr w:type="spellEnd"/>
      <w:r w:rsidRPr="00553E03">
        <w:rPr>
          <w:lang w:val="en-US"/>
        </w:rPr>
        <w:t xml:space="preserve"> and </w:t>
      </w:r>
      <w:proofErr w:type="spellStart"/>
      <w:r w:rsidRPr="00553E03">
        <w:rPr>
          <w:lang w:val="en-US"/>
        </w:rPr>
        <w:t>Noctis</w:t>
      </w:r>
      <w:proofErr w:type="spellEnd"/>
      <w:r w:rsidRPr="00553E03">
        <w:rPr>
          <w:lang w:val="en-US"/>
        </w:rPr>
        <w:t xml:space="preserve"> ‚“What is a </w:t>
      </w:r>
      <w:proofErr w:type="spellStart"/>
      <w:r w:rsidRPr="00553E03">
        <w:rPr>
          <w:lang w:val="en-US"/>
        </w:rPr>
        <w:t>Tulpa</w:t>
      </w:r>
      <w:proofErr w:type="spellEnd"/>
      <w:r w:rsidRPr="00553E03">
        <w:rPr>
          <w:lang w:val="en-US"/>
        </w:rPr>
        <w:t xml:space="preserve"> – in Detail</w:t>
      </w:r>
      <w:proofErr w:type="gramStart"/>
      <w:r w:rsidRPr="00553E03">
        <w:rPr>
          <w:lang w:val="en-US"/>
        </w:rPr>
        <w:t>,“</w:t>
      </w:r>
      <w:proofErr w:type="gramEnd"/>
      <w:r w:rsidRPr="00553E03">
        <w:rPr>
          <w:lang w:val="en-US"/>
        </w:rPr>
        <w:t xml:space="preserve">, </w:t>
      </w:r>
      <w:proofErr w:type="spellStart"/>
      <w:r w:rsidRPr="00553E03">
        <w:rPr>
          <w:lang w:val="en-US"/>
        </w:rPr>
        <w:t>Veissiere</w:t>
      </w:r>
      <w:proofErr w:type="spellEnd"/>
      <w:r>
        <w:rPr>
          <w:lang w:val="en-US"/>
        </w:rPr>
        <w:t>,</w:t>
      </w:r>
      <w:r w:rsidRPr="00553E03">
        <w:rPr>
          <w:lang w:val="en-US"/>
        </w:rPr>
        <w:t xml:space="preserve"> „Varieties of </w:t>
      </w:r>
      <w:proofErr w:type="spellStart"/>
      <w:r w:rsidRPr="00553E03">
        <w:rPr>
          <w:lang w:val="en-US"/>
        </w:rPr>
        <w:t>tulpa</w:t>
      </w:r>
      <w:proofErr w:type="spellEnd"/>
      <w:r w:rsidRPr="00553E03">
        <w:rPr>
          <w:lang w:val="en-US"/>
        </w:rPr>
        <w:t xml:space="preserve"> experiences</w:t>
      </w:r>
      <w:r>
        <w:rPr>
          <w:lang w:val="en-US"/>
        </w:rPr>
        <w:t xml:space="preserve">,”, 55, tulpa.info, “What is a </w:t>
      </w:r>
      <w:proofErr w:type="spellStart"/>
      <w:r>
        <w:rPr>
          <w:lang w:val="en-US"/>
        </w:rPr>
        <w:t>tulpa</w:t>
      </w:r>
      <w:proofErr w:type="spellEnd"/>
      <w:r>
        <w:rPr>
          <w:lang w:val="en-US"/>
        </w:rPr>
        <w:t>?”.</w:t>
      </w:r>
      <w:r w:rsidRPr="00553E03">
        <w:rPr>
          <w:lang w:val="en-US"/>
        </w:rPr>
        <w:t xml:space="preserve"> </w:t>
      </w:r>
    </w:p>
  </w:footnote>
  <w:footnote w:id="6">
    <w:p w:rsidR="00BF24BB" w:rsidRPr="00B300D7" w:rsidRDefault="00BF24BB" w:rsidP="00490D6F">
      <w:pPr>
        <w:pStyle w:val="FootnoteText"/>
        <w:jc w:val="both"/>
        <w:rPr>
          <w:lang w:val="en-US"/>
        </w:rPr>
      </w:pPr>
      <w:r>
        <w:rPr>
          <w:rStyle w:val="FootnoteReference"/>
        </w:rPr>
        <w:footnoteRef/>
      </w:r>
      <w:r w:rsidRPr="00B300D7">
        <w:rPr>
          <w:lang w:val="en-US"/>
        </w:rPr>
        <w:t xml:space="preserve"> </w:t>
      </w:r>
      <w:proofErr w:type="spellStart"/>
      <w:r>
        <w:rPr>
          <w:lang w:val="en-US"/>
        </w:rPr>
        <w:t>Buswel</w:t>
      </w:r>
      <w:proofErr w:type="spellEnd"/>
      <w:r>
        <w:rPr>
          <w:lang w:val="en-US"/>
        </w:rPr>
        <w:t xml:space="preserve"> and Lopez, </w:t>
      </w:r>
      <w:proofErr w:type="gramStart"/>
      <w:r w:rsidRPr="007A570C">
        <w:rPr>
          <w:i/>
          <w:lang w:val="en-US"/>
        </w:rPr>
        <w:t>The</w:t>
      </w:r>
      <w:proofErr w:type="gramEnd"/>
      <w:r w:rsidRPr="007A570C">
        <w:rPr>
          <w:i/>
          <w:lang w:val="en-US"/>
        </w:rPr>
        <w:t xml:space="preserve"> Princeton Dictionary of Buddhism</w:t>
      </w:r>
      <w:r>
        <w:rPr>
          <w:lang w:val="en-US"/>
        </w:rPr>
        <w:t>, 988f. In a broader</w:t>
      </w:r>
      <w:r w:rsidRPr="00F1271F">
        <w:rPr>
          <w:lang w:val="en-US"/>
        </w:rPr>
        <w:t xml:space="preserve"> </w:t>
      </w:r>
      <w:proofErr w:type="spellStart"/>
      <w:r w:rsidRPr="00F1271F">
        <w:rPr>
          <w:lang w:val="en-US"/>
        </w:rPr>
        <w:t>Mayahanian</w:t>
      </w:r>
      <w:proofErr w:type="spellEnd"/>
      <w:r w:rsidRPr="00F1271F">
        <w:rPr>
          <w:lang w:val="en-US"/>
        </w:rPr>
        <w:t xml:space="preserve"> sense, a </w:t>
      </w:r>
      <w:proofErr w:type="spellStart"/>
      <w:r w:rsidRPr="00F1271F">
        <w:rPr>
          <w:lang w:val="en-US"/>
        </w:rPr>
        <w:t>tulku</w:t>
      </w:r>
      <w:proofErr w:type="spellEnd"/>
      <w:r>
        <w:rPr>
          <w:lang w:val="en-US"/>
        </w:rPr>
        <w:t xml:space="preserve"> is the emanation body with which</w:t>
      </w:r>
      <w:r w:rsidRPr="00F1271F">
        <w:rPr>
          <w:lang w:val="en-US"/>
        </w:rPr>
        <w:t xml:space="preserve"> an enlightened bodhisattva can appear in multiple </w:t>
      </w:r>
      <w:r>
        <w:rPr>
          <w:lang w:val="en-US"/>
        </w:rPr>
        <w:t>forms simultaneously, in order to guide people to</w:t>
      </w:r>
      <w:r w:rsidRPr="00F1271F">
        <w:rPr>
          <w:lang w:val="en-US"/>
        </w:rPr>
        <w:t xml:space="preserve"> enlightenmen</w:t>
      </w:r>
      <w:r>
        <w:rPr>
          <w:lang w:val="en-US"/>
        </w:rPr>
        <w:t>t. Cp.</w:t>
      </w:r>
      <w:r w:rsidRPr="00F1271F">
        <w:rPr>
          <w:lang w:val="en-US"/>
        </w:rPr>
        <w:t xml:space="preserve"> </w:t>
      </w:r>
      <w:r w:rsidRPr="007A570C">
        <w:rPr>
          <w:lang w:val="en-US"/>
        </w:rPr>
        <w:t xml:space="preserve">Humphreys, Christmas, </w:t>
      </w:r>
      <w:proofErr w:type="gramStart"/>
      <w:r w:rsidRPr="007A570C">
        <w:rPr>
          <w:i/>
          <w:lang w:val="en-US"/>
        </w:rPr>
        <w:t>A</w:t>
      </w:r>
      <w:proofErr w:type="gramEnd"/>
      <w:r w:rsidRPr="007A570C">
        <w:rPr>
          <w:i/>
          <w:lang w:val="en-US"/>
        </w:rPr>
        <w:t xml:space="preserve"> Popular Dictionary of Buddhism</w:t>
      </w:r>
      <w:r>
        <w:rPr>
          <w:lang w:val="en-US"/>
        </w:rPr>
        <w:t>,</w:t>
      </w:r>
      <w:r w:rsidRPr="007A570C">
        <w:rPr>
          <w:lang w:val="en-US"/>
        </w:rPr>
        <w:t xml:space="preserve"> </w:t>
      </w:r>
      <w:r>
        <w:rPr>
          <w:lang w:val="en-US"/>
        </w:rPr>
        <w:t>239.</w:t>
      </w:r>
    </w:p>
  </w:footnote>
  <w:footnote w:id="7">
    <w:p w:rsidR="00BF24BB" w:rsidRPr="00061078" w:rsidRDefault="00BF24BB" w:rsidP="00490D6F">
      <w:pPr>
        <w:pStyle w:val="FootnoteText"/>
        <w:jc w:val="both"/>
        <w:rPr>
          <w:lang w:val="en-US"/>
        </w:rPr>
      </w:pPr>
      <w:r>
        <w:rPr>
          <w:rStyle w:val="FootnoteReference"/>
        </w:rPr>
        <w:footnoteRef/>
      </w:r>
      <w:r w:rsidRPr="00061078">
        <w:rPr>
          <w:lang w:val="en-US"/>
        </w:rPr>
        <w:t xml:space="preserve"> </w:t>
      </w:r>
      <w:proofErr w:type="spellStart"/>
      <w:r w:rsidRPr="007A570C">
        <w:rPr>
          <w:lang w:val="en-US"/>
        </w:rPr>
        <w:t>Buswel</w:t>
      </w:r>
      <w:proofErr w:type="spellEnd"/>
      <w:r w:rsidRPr="007A570C">
        <w:rPr>
          <w:lang w:val="en-US"/>
        </w:rPr>
        <w:t xml:space="preserve"> and Lopez, </w:t>
      </w:r>
      <w:proofErr w:type="gramStart"/>
      <w:r w:rsidRPr="007A570C">
        <w:rPr>
          <w:i/>
          <w:lang w:val="en-US"/>
        </w:rPr>
        <w:t>The</w:t>
      </w:r>
      <w:proofErr w:type="gramEnd"/>
      <w:r w:rsidRPr="007A570C">
        <w:rPr>
          <w:i/>
          <w:lang w:val="en-US"/>
        </w:rPr>
        <w:t xml:space="preserve"> Princeton Dictionary of Buddhism</w:t>
      </w:r>
      <w:r>
        <w:rPr>
          <w:lang w:val="en-US"/>
        </w:rPr>
        <w:t>, 1411.</w:t>
      </w:r>
    </w:p>
  </w:footnote>
  <w:footnote w:id="8">
    <w:p w:rsidR="00BF24BB" w:rsidRPr="00026E99" w:rsidRDefault="00BF24BB" w:rsidP="00490D6F">
      <w:pPr>
        <w:pStyle w:val="FootnoteText"/>
        <w:jc w:val="both"/>
        <w:rPr>
          <w:lang w:val="en-US"/>
        </w:rPr>
      </w:pPr>
      <w:r>
        <w:rPr>
          <w:rStyle w:val="FootnoteReference"/>
        </w:rPr>
        <w:footnoteRef/>
      </w:r>
      <w:r w:rsidRPr="00026E99">
        <w:rPr>
          <w:lang w:val="en-US"/>
        </w:rPr>
        <w:t xml:space="preserve"> </w:t>
      </w:r>
      <w:r>
        <w:rPr>
          <w:lang w:val="en-US"/>
        </w:rPr>
        <w:t>Alexandra David-</w:t>
      </w:r>
      <w:proofErr w:type="spellStart"/>
      <w:r>
        <w:rPr>
          <w:lang w:val="en-US"/>
        </w:rPr>
        <w:t>Neél</w:t>
      </w:r>
      <w:proofErr w:type="spellEnd"/>
      <w:r>
        <w:rPr>
          <w:lang w:val="en-US"/>
        </w:rPr>
        <w:t xml:space="preserve">, who in 1924 was the first European woman to reach the Tibetan capital </w:t>
      </w:r>
      <w:proofErr w:type="gramStart"/>
      <w:r>
        <w:rPr>
          <w:lang w:val="en-US"/>
        </w:rPr>
        <w:t>Lhasa</w:t>
      </w:r>
      <w:proofErr w:type="gramEnd"/>
      <w:r>
        <w:rPr>
          <w:lang w:val="en-US"/>
        </w:rPr>
        <w:t xml:space="preserve">. </w:t>
      </w:r>
      <w:proofErr w:type="spellStart"/>
      <w:r w:rsidRPr="00DB0F15">
        <w:rPr>
          <w:lang w:val="en-US"/>
        </w:rPr>
        <w:t>Thévoz</w:t>
      </w:r>
      <w:proofErr w:type="spellEnd"/>
      <w:r w:rsidRPr="00DB0F15">
        <w:rPr>
          <w:lang w:val="en-US"/>
        </w:rPr>
        <w:t>, Samuel, “On the Th</w:t>
      </w:r>
      <w:r>
        <w:rPr>
          <w:lang w:val="en-US"/>
        </w:rPr>
        <w:t>reshold of the “Land of Marvels,</w:t>
      </w:r>
      <w:r w:rsidRPr="00DB0F15">
        <w:rPr>
          <w:lang w:val="en-US"/>
        </w:rPr>
        <w:t>”</w:t>
      </w:r>
      <w:r>
        <w:rPr>
          <w:lang w:val="en-US"/>
        </w:rPr>
        <w:t xml:space="preserve"> 149. </w:t>
      </w:r>
    </w:p>
  </w:footnote>
  <w:footnote w:id="9">
    <w:p w:rsidR="00BF24BB" w:rsidRPr="0066305E" w:rsidRDefault="00BF24BB" w:rsidP="00490D6F">
      <w:pPr>
        <w:pStyle w:val="FootnoteText"/>
        <w:jc w:val="both"/>
        <w:rPr>
          <w:lang w:val="en-US"/>
        </w:rPr>
      </w:pPr>
      <w:r>
        <w:rPr>
          <w:rStyle w:val="FootnoteReference"/>
        </w:rPr>
        <w:footnoteRef/>
      </w:r>
      <w:r w:rsidRPr="0066305E">
        <w:rPr>
          <w:lang w:val="en-US"/>
        </w:rPr>
        <w:t xml:space="preserve"> </w:t>
      </w:r>
      <w:proofErr w:type="gramStart"/>
      <w:r>
        <w:rPr>
          <w:lang w:val="en-US"/>
        </w:rPr>
        <w:t xml:space="preserve">David-Neel, </w:t>
      </w:r>
      <w:r w:rsidRPr="0066305E">
        <w:rPr>
          <w:i/>
          <w:lang w:val="en-US"/>
        </w:rPr>
        <w:t>Magic and Mystery in Tibet</w:t>
      </w:r>
      <w:r>
        <w:rPr>
          <w:lang w:val="en-US"/>
        </w:rPr>
        <w:t>, 120.</w:t>
      </w:r>
      <w:proofErr w:type="gramEnd"/>
    </w:p>
  </w:footnote>
  <w:footnote w:id="10">
    <w:p w:rsidR="00BF24BB" w:rsidRPr="00026E99" w:rsidRDefault="00BF24BB" w:rsidP="00490D6F">
      <w:pPr>
        <w:pStyle w:val="FootnoteText"/>
        <w:jc w:val="both"/>
        <w:rPr>
          <w:lang w:val="en-US"/>
        </w:rPr>
      </w:pPr>
      <w:r>
        <w:rPr>
          <w:rStyle w:val="FootnoteReference"/>
        </w:rPr>
        <w:footnoteRef/>
      </w:r>
      <w:r w:rsidRPr="00026E99">
        <w:rPr>
          <w:lang w:val="en-US"/>
        </w:rPr>
        <w:t xml:space="preserve"> </w:t>
      </w:r>
      <w:proofErr w:type="spellStart"/>
      <w:proofErr w:type="gramStart"/>
      <w:r w:rsidRPr="006D4B6E">
        <w:rPr>
          <w:lang w:val="en-US"/>
        </w:rPr>
        <w:t>Mikles</w:t>
      </w:r>
      <w:proofErr w:type="spellEnd"/>
      <w:r w:rsidRPr="006D4B6E">
        <w:rPr>
          <w:lang w:val="en-US"/>
        </w:rPr>
        <w:t xml:space="preserve"> and </w:t>
      </w:r>
      <w:proofErr w:type="spellStart"/>
      <w:r w:rsidRPr="006D4B6E">
        <w:rPr>
          <w:lang w:val="en-US"/>
        </w:rPr>
        <w:t>Laycock</w:t>
      </w:r>
      <w:proofErr w:type="spellEnd"/>
      <w:r>
        <w:rPr>
          <w:lang w:val="en-US"/>
        </w:rPr>
        <w:t xml:space="preserve">, “Tracking the </w:t>
      </w:r>
      <w:proofErr w:type="spellStart"/>
      <w:r>
        <w:rPr>
          <w:lang w:val="en-US"/>
        </w:rPr>
        <w:t>Tulpa</w:t>
      </w:r>
      <w:proofErr w:type="spellEnd"/>
      <w:r>
        <w:rPr>
          <w:lang w:val="en-US"/>
        </w:rPr>
        <w:t>,”</w:t>
      </w:r>
      <w:r w:rsidRPr="00026E99">
        <w:rPr>
          <w:lang w:val="en-US"/>
        </w:rPr>
        <w:t xml:space="preserve"> 89</w:t>
      </w:r>
      <w:r>
        <w:rPr>
          <w:lang w:val="en-US"/>
        </w:rPr>
        <w:t>.</w:t>
      </w:r>
      <w:proofErr w:type="gramEnd"/>
    </w:p>
  </w:footnote>
  <w:footnote w:id="11">
    <w:p w:rsidR="00BF24BB" w:rsidRPr="00C22299" w:rsidRDefault="00BF24BB" w:rsidP="00490D6F">
      <w:pPr>
        <w:pStyle w:val="FootnoteText"/>
        <w:jc w:val="both"/>
        <w:rPr>
          <w:lang w:val="en-US"/>
        </w:rPr>
      </w:pPr>
      <w:r>
        <w:rPr>
          <w:rStyle w:val="FootnoteReference"/>
        </w:rPr>
        <w:footnoteRef/>
      </w:r>
      <w:r w:rsidRPr="00C22299">
        <w:rPr>
          <w:lang w:val="en-US"/>
        </w:rPr>
        <w:t xml:space="preserve"> </w:t>
      </w:r>
      <w:proofErr w:type="gramStart"/>
      <w:r>
        <w:rPr>
          <w:lang w:val="en-US"/>
        </w:rPr>
        <w:t xml:space="preserve">Cp. </w:t>
      </w:r>
      <w:proofErr w:type="spellStart"/>
      <w:r w:rsidRPr="00DB0F15">
        <w:rPr>
          <w:lang w:val="en-US"/>
        </w:rPr>
        <w:t>Thévoz</w:t>
      </w:r>
      <w:proofErr w:type="spellEnd"/>
      <w:r w:rsidRPr="00DB0F15">
        <w:rPr>
          <w:lang w:val="en-US"/>
        </w:rPr>
        <w:t>, Samuel, “On the Thresho</w:t>
      </w:r>
      <w:r>
        <w:rPr>
          <w:lang w:val="en-US"/>
        </w:rPr>
        <w:t>ld of the ‘Land of Marvels’,” 154.</w:t>
      </w:r>
      <w:proofErr w:type="gramEnd"/>
      <w:r w:rsidRPr="00B33278">
        <w:rPr>
          <w:lang w:val="en-US"/>
        </w:rPr>
        <w:t xml:space="preserve"> </w:t>
      </w:r>
    </w:p>
  </w:footnote>
  <w:footnote w:id="12">
    <w:p w:rsidR="00BF24BB" w:rsidRPr="00B007F3" w:rsidRDefault="00BF24BB" w:rsidP="00490D6F">
      <w:pPr>
        <w:pStyle w:val="FootnoteText"/>
        <w:jc w:val="both"/>
        <w:rPr>
          <w:lang w:val="en-US"/>
        </w:rPr>
      </w:pPr>
      <w:r>
        <w:rPr>
          <w:rStyle w:val="FootnoteReference"/>
        </w:rPr>
        <w:footnoteRef/>
      </w:r>
      <w:r w:rsidRPr="00B007F3">
        <w:rPr>
          <w:lang w:val="en-US"/>
        </w:rPr>
        <w:t xml:space="preserve"> </w:t>
      </w:r>
      <w:proofErr w:type="spellStart"/>
      <w:r w:rsidRPr="00B007F3">
        <w:rPr>
          <w:lang w:val="en-US"/>
        </w:rPr>
        <w:t>Lachman</w:t>
      </w:r>
      <w:proofErr w:type="spellEnd"/>
      <w:r w:rsidRPr="00B007F3">
        <w:rPr>
          <w:lang w:val="en-US"/>
        </w:rPr>
        <w:t>, Gary, “Kandinsky's Thought Forms</w:t>
      </w:r>
      <w:r>
        <w:rPr>
          <w:lang w:val="en-US"/>
        </w:rPr>
        <w:t>,”</w:t>
      </w:r>
    </w:p>
  </w:footnote>
  <w:footnote w:id="13">
    <w:p w:rsidR="00BF24BB" w:rsidRPr="009C660C" w:rsidRDefault="00BF24BB" w:rsidP="00490D6F">
      <w:pPr>
        <w:pStyle w:val="FootnoteText"/>
        <w:jc w:val="both"/>
        <w:rPr>
          <w:lang w:val="en-US"/>
        </w:rPr>
      </w:pPr>
      <w:r>
        <w:rPr>
          <w:rStyle w:val="FootnoteReference"/>
        </w:rPr>
        <w:footnoteRef/>
      </w:r>
      <w:r w:rsidRPr="009C660C">
        <w:rPr>
          <w:lang w:val="en-US"/>
        </w:rPr>
        <w:t xml:space="preserve"> </w:t>
      </w:r>
      <w:proofErr w:type="spellStart"/>
      <w:proofErr w:type="gramStart"/>
      <w:r w:rsidRPr="00B007F3">
        <w:rPr>
          <w:lang w:val="en-US"/>
        </w:rPr>
        <w:t>Mikles</w:t>
      </w:r>
      <w:proofErr w:type="spellEnd"/>
      <w:r w:rsidRPr="00B007F3">
        <w:rPr>
          <w:lang w:val="en-US"/>
        </w:rPr>
        <w:t xml:space="preserve"> and </w:t>
      </w:r>
      <w:proofErr w:type="spellStart"/>
      <w:r w:rsidRPr="00B007F3">
        <w:rPr>
          <w:lang w:val="en-US"/>
        </w:rPr>
        <w:t>Laycock</w:t>
      </w:r>
      <w:proofErr w:type="spellEnd"/>
      <w:r w:rsidRPr="00B007F3">
        <w:rPr>
          <w:lang w:val="en-US"/>
        </w:rPr>
        <w:t xml:space="preserve">, “Tracking the </w:t>
      </w:r>
      <w:proofErr w:type="spellStart"/>
      <w:r w:rsidRPr="00B007F3">
        <w:rPr>
          <w:lang w:val="en-US"/>
        </w:rPr>
        <w:t>Tulpa</w:t>
      </w:r>
      <w:proofErr w:type="spellEnd"/>
      <w:r w:rsidRPr="00B007F3">
        <w:rPr>
          <w:lang w:val="en-US"/>
        </w:rPr>
        <w:t xml:space="preserve">,” </w:t>
      </w:r>
      <w:r>
        <w:rPr>
          <w:lang w:val="en-US"/>
        </w:rPr>
        <w:t>93.</w:t>
      </w:r>
      <w:proofErr w:type="gramEnd"/>
    </w:p>
  </w:footnote>
  <w:footnote w:id="14">
    <w:p w:rsidR="00BF24BB" w:rsidRPr="00B007F3" w:rsidRDefault="00BF24BB" w:rsidP="00490D6F">
      <w:pPr>
        <w:pStyle w:val="FootnoteText"/>
        <w:jc w:val="both"/>
        <w:rPr>
          <w:lang w:val="en-US"/>
        </w:rPr>
      </w:pPr>
      <w:r>
        <w:rPr>
          <w:rStyle w:val="FootnoteReference"/>
        </w:rPr>
        <w:footnoteRef/>
      </w:r>
      <w:r w:rsidRPr="00B007F3">
        <w:rPr>
          <w:lang w:val="en-US"/>
        </w:rPr>
        <w:t xml:space="preserve"> </w:t>
      </w:r>
      <w:r>
        <w:rPr>
          <w:lang w:val="en-US"/>
        </w:rPr>
        <w:t xml:space="preserve">Besant, Annie, </w:t>
      </w:r>
      <w:r w:rsidRPr="004021F8">
        <w:rPr>
          <w:i/>
          <w:lang w:val="en-US"/>
        </w:rPr>
        <w:t>Karma</w:t>
      </w:r>
      <w:r>
        <w:rPr>
          <w:lang w:val="en-US"/>
        </w:rPr>
        <w:t>, 12.</w:t>
      </w:r>
    </w:p>
  </w:footnote>
  <w:footnote w:id="15">
    <w:p w:rsidR="00BF24BB" w:rsidRPr="00B007F3" w:rsidRDefault="00BF24BB" w:rsidP="00490D6F">
      <w:pPr>
        <w:pStyle w:val="FootnoteText"/>
        <w:jc w:val="both"/>
        <w:rPr>
          <w:lang w:val="en-US"/>
        </w:rPr>
      </w:pPr>
      <w:r>
        <w:rPr>
          <w:rStyle w:val="FootnoteReference"/>
        </w:rPr>
        <w:footnoteRef/>
      </w:r>
      <w:r w:rsidRPr="00B007F3">
        <w:rPr>
          <w:lang w:val="en-US"/>
        </w:rPr>
        <w:t xml:space="preserve"> </w:t>
      </w:r>
      <w:r w:rsidRPr="004021F8">
        <w:rPr>
          <w:lang w:val="en-US"/>
        </w:rPr>
        <w:t xml:space="preserve">Evans-Wentz, </w:t>
      </w:r>
      <w:proofErr w:type="gramStart"/>
      <w:r w:rsidRPr="004021F8">
        <w:rPr>
          <w:i/>
          <w:lang w:val="en-US"/>
        </w:rPr>
        <w:t>The</w:t>
      </w:r>
      <w:proofErr w:type="gramEnd"/>
      <w:r w:rsidRPr="004021F8">
        <w:rPr>
          <w:i/>
          <w:lang w:val="en-US"/>
        </w:rPr>
        <w:t xml:space="preserve"> Tibetan Book of Great Liberation</w:t>
      </w:r>
      <w:r>
        <w:rPr>
          <w:lang w:val="en-US"/>
        </w:rPr>
        <w:t xml:space="preserve">, </w:t>
      </w:r>
      <w:r w:rsidRPr="004021F8">
        <w:rPr>
          <w:lang w:val="en-US"/>
        </w:rPr>
        <w:t>29</w:t>
      </w:r>
      <w:r>
        <w:rPr>
          <w:lang w:val="en-US"/>
        </w:rPr>
        <w:t>.</w:t>
      </w:r>
    </w:p>
  </w:footnote>
  <w:footnote w:id="16">
    <w:p w:rsidR="00BF24BB" w:rsidRPr="00214780" w:rsidRDefault="00BF24BB" w:rsidP="00490D6F">
      <w:pPr>
        <w:pStyle w:val="FootnoteText"/>
        <w:jc w:val="both"/>
        <w:rPr>
          <w:lang w:val="en-US"/>
        </w:rPr>
      </w:pPr>
      <w:r>
        <w:rPr>
          <w:rStyle w:val="FootnoteReference"/>
        </w:rPr>
        <w:footnoteRef/>
      </w:r>
      <w:r w:rsidRPr="00214780">
        <w:rPr>
          <w:lang w:val="en-US"/>
        </w:rPr>
        <w:t xml:space="preserve"> </w:t>
      </w:r>
      <w:proofErr w:type="spellStart"/>
      <w:proofErr w:type="gramStart"/>
      <w:r w:rsidRPr="00EE3273">
        <w:rPr>
          <w:lang w:val="en-US"/>
        </w:rPr>
        <w:t>Mikles</w:t>
      </w:r>
      <w:proofErr w:type="spellEnd"/>
      <w:r w:rsidRPr="00EE3273">
        <w:rPr>
          <w:lang w:val="en-US"/>
        </w:rPr>
        <w:t xml:space="preserve"> and </w:t>
      </w:r>
      <w:proofErr w:type="spellStart"/>
      <w:r w:rsidRPr="00EE3273">
        <w:rPr>
          <w:lang w:val="en-US"/>
        </w:rPr>
        <w:t>Laycock</w:t>
      </w:r>
      <w:proofErr w:type="spellEnd"/>
      <w:r w:rsidRPr="00EE3273">
        <w:rPr>
          <w:lang w:val="en-US"/>
        </w:rPr>
        <w:t xml:space="preserve">, “Tracking the </w:t>
      </w:r>
      <w:proofErr w:type="spellStart"/>
      <w:r w:rsidRPr="00EE3273">
        <w:rPr>
          <w:lang w:val="en-US"/>
        </w:rPr>
        <w:t>Tulpa</w:t>
      </w:r>
      <w:proofErr w:type="spellEnd"/>
      <w:r w:rsidRPr="00EE3273">
        <w:rPr>
          <w:lang w:val="en-US"/>
        </w:rPr>
        <w:t xml:space="preserve">,” </w:t>
      </w:r>
      <w:r>
        <w:rPr>
          <w:lang w:val="en-US"/>
        </w:rPr>
        <w:t>89ff.</w:t>
      </w:r>
      <w:proofErr w:type="gramEnd"/>
      <w:r>
        <w:rPr>
          <w:lang w:val="en-US"/>
        </w:rPr>
        <w:t xml:space="preserve"> </w:t>
      </w:r>
      <w:proofErr w:type="gramStart"/>
      <w:r>
        <w:rPr>
          <w:lang w:val="en-US"/>
        </w:rPr>
        <w:t xml:space="preserve">For example, in Chaos </w:t>
      </w:r>
      <w:proofErr w:type="spellStart"/>
      <w:r>
        <w:rPr>
          <w:lang w:val="en-US"/>
        </w:rPr>
        <w:t>Magick</w:t>
      </w:r>
      <w:proofErr w:type="spellEnd"/>
      <w:r>
        <w:rPr>
          <w:lang w:val="en-US"/>
        </w:rPr>
        <w:t>.</w:t>
      </w:r>
      <w:proofErr w:type="gramEnd"/>
      <w:r>
        <w:rPr>
          <w:lang w:val="en-US"/>
        </w:rPr>
        <w:t xml:space="preserve"> See: Hine, </w:t>
      </w:r>
      <w:proofErr w:type="spellStart"/>
      <w:r>
        <w:rPr>
          <w:lang w:val="en-US"/>
        </w:rPr>
        <w:t>Phile</w:t>
      </w:r>
      <w:proofErr w:type="spellEnd"/>
      <w:r>
        <w:rPr>
          <w:lang w:val="en-US"/>
        </w:rPr>
        <w:t>: “</w:t>
      </w:r>
      <w:r w:rsidRPr="00EE3273">
        <w:rPr>
          <w:lang w:val="en-US"/>
        </w:rPr>
        <w:t xml:space="preserve">On the Magical </w:t>
      </w:r>
      <w:proofErr w:type="spellStart"/>
      <w:r w:rsidRPr="00EE3273">
        <w:rPr>
          <w:lang w:val="en-US"/>
        </w:rPr>
        <w:t>Egregore</w:t>
      </w:r>
      <w:proofErr w:type="spellEnd"/>
      <w:r>
        <w:rPr>
          <w:lang w:val="en-US"/>
        </w:rPr>
        <w:t>,”</w:t>
      </w:r>
    </w:p>
  </w:footnote>
  <w:footnote w:id="17">
    <w:p w:rsidR="00BF24BB" w:rsidRPr="00803621" w:rsidRDefault="00BF24BB" w:rsidP="00490D6F">
      <w:pPr>
        <w:pStyle w:val="FootnoteText"/>
        <w:jc w:val="both"/>
        <w:rPr>
          <w:lang w:val="en-US"/>
        </w:rPr>
      </w:pPr>
      <w:r>
        <w:rPr>
          <w:rStyle w:val="FootnoteReference"/>
        </w:rPr>
        <w:footnoteRef/>
      </w:r>
      <w:r w:rsidRPr="0094582E">
        <w:rPr>
          <w:lang w:val="en-US"/>
        </w:rPr>
        <w:t xml:space="preserve"> Albatross_ ‚</w:t>
      </w:r>
      <w:r>
        <w:rPr>
          <w:lang w:val="en-US"/>
        </w:rPr>
        <w:t xml:space="preserve"> “RE: History of </w:t>
      </w:r>
      <w:proofErr w:type="spellStart"/>
      <w:r>
        <w:rPr>
          <w:lang w:val="en-US"/>
        </w:rPr>
        <w:t>tulpae</w:t>
      </w:r>
      <w:proofErr w:type="spellEnd"/>
      <w:r>
        <w:rPr>
          <w:lang w:val="en-US"/>
        </w:rPr>
        <w:t xml:space="preserve">”, </w:t>
      </w:r>
      <w:r w:rsidRPr="00803621">
        <w:rPr>
          <w:lang w:val="en-US"/>
        </w:rPr>
        <w:t>27/2/2013</w:t>
      </w:r>
      <w:r>
        <w:rPr>
          <w:lang w:val="en-US"/>
        </w:rPr>
        <w:t>.</w:t>
      </w:r>
    </w:p>
  </w:footnote>
  <w:footnote w:id="18">
    <w:p w:rsidR="00BF24BB" w:rsidRPr="00803621" w:rsidRDefault="00BF24BB" w:rsidP="00490D6F">
      <w:pPr>
        <w:pStyle w:val="FootnoteText"/>
        <w:jc w:val="both"/>
        <w:rPr>
          <w:lang w:val="en-US"/>
        </w:rPr>
      </w:pPr>
      <w:r>
        <w:rPr>
          <w:rStyle w:val="FootnoteReference"/>
        </w:rPr>
        <w:footnoteRef/>
      </w:r>
      <w:r w:rsidRPr="00803621">
        <w:rPr>
          <w:lang w:val="en-US"/>
        </w:rPr>
        <w:t xml:space="preserve"> </w:t>
      </w:r>
      <w:r>
        <w:rPr>
          <w:lang w:val="en-US"/>
        </w:rPr>
        <w:t>Irish_, “</w:t>
      </w:r>
      <w:proofErr w:type="spellStart"/>
      <w:r>
        <w:rPr>
          <w:lang w:val="en-US"/>
        </w:rPr>
        <w:t>Thoughtforms</w:t>
      </w:r>
      <w:proofErr w:type="spellEnd"/>
      <w:r>
        <w:rPr>
          <w:lang w:val="en-US"/>
        </w:rPr>
        <w:t xml:space="preserve"> and creations of the mind,”</w:t>
      </w:r>
    </w:p>
  </w:footnote>
  <w:footnote w:id="19">
    <w:p w:rsidR="00BF24BB" w:rsidRPr="00C67D8B" w:rsidRDefault="00BF24BB" w:rsidP="00490D6F">
      <w:pPr>
        <w:pStyle w:val="FootnoteText"/>
        <w:jc w:val="both"/>
        <w:rPr>
          <w:lang w:val="en-US"/>
        </w:rPr>
      </w:pPr>
      <w:r>
        <w:rPr>
          <w:rStyle w:val="FootnoteReference"/>
        </w:rPr>
        <w:footnoteRef/>
      </w:r>
      <w:r w:rsidRPr="00C67D8B">
        <w:rPr>
          <w:lang w:val="en-US"/>
        </w:rPr>
        <w:t xml:space="preserve"> </w:t>
      </w:r>
      <w:proofErr w:type="spellStart"/>
      <w:r w:rsidRPr="00C67D8B">
        <w:rPr>
          <w:lang w:val="en-US"/>
        </w:rPr>
        <w:t>FAQ_Man</w:t>
      </w:r>
      <w:proofErr w:type="spellEnd"/>
      <w:r w:rsidRPr="00C67D8B">
        <w:rPr>
          <w:lang w:val="en-US"/>
        </w:rPr>
        <w:t xml:space="preserve">, „FAQ Man’s Guide on How to Create a </w:t>
      </w:r>
      <w:proofErr w:type="spellStart"/>
      <w:r w:rsidRPr="00C67D8B">
        <w:rPr>
          <w:lang w:val="en-US"/>
        </w:rPr>
        <w:t>Tulpa</w:t>
      </w:r>
      <w:proofErr w:type="spellEnd"/>
      <w:r>
        <w:rPr>
          <w:lang w:val="en-US"/>
        </w:rPr>
        <w:t>,”</w:t>
      </w:r>
    </w:p>
  </w:footnote>
  <w:footnote w:id="20">
    <w:p w:rsidR="00BF24BB" w:rsidRPr="00C71DAB" w:rsidRDefault="00BF24BB" w:rsidP="00490D6F">
      <w:pPr>
        <w:pStyle w:val="FootnoteText"/>
        <w:jc w:val="both"/>
        <w:rPr>
          <w:lang w:val="en-US"/>
        </w:rPr>
      </w:pPr>
      <w:r>
        <w:rPr>
          <w:rStyle w:val="FootnoteReference"/>
        </w:rPr>
        <w:footnoteRef/>
      </w:r>
      <w:r>
        <w:rPr>
          <w:lang w:val="en-US"/>
        </w:rPr>
        <w:t xml:space="preserve"> In o</w:t>
      </w:r>
      <w:r w:rsidRPr="00C71DAB">
        <w:rPr>
          <w:lang w:val="en-US"/>
        </w:rPr>
        <w:t>taku-culture</w:t>
      </w:r>
      <w:r>
        <w:rPr>
          <w:lang w:val="en-US"/>
        </w:rPr>
        <w:t>, a preferred</w:t>
      </w:r>
      <w:r w:rsidRPr="00C71DAB">
        <w:rPr>
          <w:lang w:val="en-US"/>
        </w:rPr>
        <w:t xml:space="preserve"> </w:t>
      </w:r>
      <w:r>
        <w:rPr>
          <w:lang w:val="en-US"/>
        </w:rPr>
        <w:t xml:space="preserve">anime </w:t>
      </w:r>
      <w:r w:rsidRPr="00C71DAB">
        <w:rPr>
          <w:lang w:val="en-US"/>
        </w:rPr>
        <w:t>character is calle</w:t>
      </w:r>
      <w:r>
        <w:rPr>
          <w:lang w:val="en-US"/>
        </w:rPr>
        <w:t>d</w:t>
      </w:r>
      <w:r w:rsidRPr="00C71DAB">
        <w:rPr>
          <w:lang w:val="en-US"/>
        </w:rPr>
        <w:t xml:space="preserve"> </w:t>
      </w:r>
      <w:proofErr w:type="spellStart"/>
      <w:r>
        <w:rPr>
          <w:lang w:val="en-US"/>
        </w:rPr>
        <w:t>Waifu</w:t>
      </w:r>
      <w:proofErr w:type="spellEnd"/>
      <w:r>
        <w:rPr>
          <w:lang w:val="en-US"/>
        </w:rPr>
        <w:t xml:space="preserve">. </w:t>
      </w:r>
      <w:proofErr w:type="spellStart"/>
      <w:r>
        <w:rPr>
          <w:lang w:val="en-US"/>
        </w:rPr>
        <w:t>Waifus</w:t>
      </w:r>
      <w:proofErr w:type="spellEnd"/>
      <w:r w:rsidRPr="00C71DAB">
        <w:rPr>
          <w:lang w:val="en-US"/>
        </w:rPr>
        <w:t xml:space="preserve"> </w:t>
      </w:r>
      <w:r>
        <w:rPr>
          <w:lang w:val="en-US"/>
        </w:rPr>
        <w:t xml:space="preserve">still remain influential for the model of a </w:t>
      </w:r>
      <w:proofErr w:type="spellStart"/>
      <w:r>
        <w:rPr>
          <w:lang w:val="en-US"/>
        </w:rPr>
        <w:t>tulpa</w:t>
      </w:r>
      <w:proofErr w:type="spellEnd"/>
      <w:r>
        <w:rPr>
          <w:lang w:val="en-US"/>
        </w:rPr>
        <w:t xml:space="preserve">. For an explanation of </w:t>
      </w:r>
      <w:proofErr w:type="spellStart"/>
      <w:r>
        <w:rPr>
          <w:lang w:val="en-US"/>
        </w:rPr>
        <w:t>Waifuism</w:t>
      </w:r>
      <w:proofErr w:type="spellEnd"/>
      <w:r>
        <w:rPr>
          <w:lang w:val="en-US"/>
        </w:rPr>
        <w:t xml:space="preserve"> as a movement and lifestyle see: Unknown: “</w:t>
      </w:r>
      <w:r w:rsidRPr="000810DA">
        <w:rPr>
          <w:lang w:val="en-US"/>
        </w:rPr>
        <w:t>A discourse on and defense of the ‘</w:t>
      </w:r>
      <w:proofErr w:type="spellStart"/>
      <w:r w:rsidRPr="000810DA">
        <w:rPr>
          <w:lang w:val="en-US"/>
        </w:rPr>
        <w:t>Waifu</w:t>
      </w:r>
      <w:proofErr w:type="spellEnd"/>
      <w:r w:rsidRPr="000810DA">
        <w:rPr>
          <w:lang w:val="en-US"/>
        </w:rPr>
        <w:t>’</w:t>
      </w:r>
      <w:r>
        <w:rPr>
          <w:lang w:val="en-US"/>
        </w:rPr>
        <w:t xml:space="preserve"> Movement,</w:t>
      </w:r>
      <w:proofErr w:type="gramStart"/>
      <w:r>
        <w:rPr>
          <w:lang w:val="en-US"/>
        </w:rPr>
        <w:t>”.</w:t>
      </w:r>
      <w:proofErr w:type="gramEnd"/>
    </w:p>
  </w:footnote>
  <w:footnote w:id="21">
    <w:p w:rsidR="00BF24BB" w:rsidRPr="00803621" w:rsidRDefault="00BF24BB" w:rsidP="00490D6F">
      <w:pPr>
        <w:pStyle w:val="FootnoteText"/>
        <w:jc w:val="both"/>
        <w:rPr>
          <w:lang w:val="en-US"/>
        </w:rPr>
      </w:pPr>
      <w:r>
        <w:rPr>
          <w:rStyle w:val="FootnoteReference"/>
        </w:rPr>
        <w:footnoteRef/>
      </w:r>
      <w:r w:rsidRPr="00803621">
        <w:rPr>
          <w:lang w:val="en-US"/>
        </w:rPr>
        <w:t xml:space="preserve"> Albatross_ and </w:t>
      </w:r>
      <w:proofErr w:type="spellStart"/>
      <w:r w:rsidRPr="00803621">
        <w:rPr>
          <w:lang w:val="en-US"/>
        </w:rPr>
        <w:t>Veissière</w:t>
      </w:r>
      <w:proofErr w:type="spellEnd"/>
      <w:r w:rsidRPr="00803621">
        <w:rPr>
          <w:lang w:val="en-US"/>
        </w:rPr>
        <w:t xml:space="preserve"> 58</w:t>
      </w:r>
    </w:p>
  </w:footnote>
  <w:footnote w:id="22">
    <w:p w:rsidR="00BF24BB" w:rsidRPr="00803621" w:rsidRDefault="00BF24BB" w:rsidP="00490D6F">
      <w:pPr>
        <w:pStyle w:val="FootnoteText"/>
        <w:jc w:val="both"/>
        <w:rPr>
          <w:lang w:val="en-US"/>
        </w:rPr>
      </w:pPr>
      <w:r>
        <w:rPr>
          <w:rStyle w:val="FootnoteReference"/>
        </w:rPr>
        <w:footnoteRef/>
      </w:r>
      <w:r w:rsidRPr="00803621">
        <w:rPr>
          <w:lang w:val="en-US"/>
        </w:rPr>
        <w:t xml:space="preserve"> According to Albatross_</w:t>
      </w:r>
      <w:r>
        <w:rPr>
          <w:lang w:val="en-US"/>
        </w:rPr>
        <w:t>,</w:t>
      </w:r>
      <w:r w:rsidRPr="00803621">
        <w:rPr>
          <w:lang w:val="en-US"/>
        </w:rPr>
        <w:t xml:space="preserve"> </w:t>
      </w:r>
      <w:r>
        <w:rPr>
          <w:lang w:val="en-US"/>
        </w:rPr>
        <w:t>‘</w:t>
      </w:r>
      <w:r w:rsidRPr="00803621">
        <w:rPr>
          <w:lang w:val="en-US"/>
        </w:rPr>
        <w:t>A-Jay</w:t>
      </w:r>
      <w:r>
        <w:rPr>
          <w:lang w:val="en-US"/>
        </w:rPr>
        <w:t>’</w:t>
      </w:r>
      <w:r w:rsidRPr="00803621">
        <w:rPr>
          <w:lang w:val="en-US"/>
        </w:rPr>
        <w:t xml:space="preserve"> was responsible for this shift on 14.3.2012</w:t>
      </w:r>
      <w:r>
        <w:rPr>
          <w:lang w:val="en-US"/>
        </w:rPr>
        <w:t xml:space="preserve">. In </w:t>
      </w:r>
      <w:r w:rsidRPr="00F011AD">
        <w:rPr>
          <w:lang w:val="en-US"/>
        </w:rPr>
        <w:t xml:space="preserve">SAM, “The History of </w:t>
      </w:r>
      <w:proofErr w:type="spellStart"/>
      <w:r w:rsidRPr="00F011AD">
        <w:rPr>
          <w:lang w:val="en-US"/>
        </w:rPr>
        <w:t>Tulpamancy</w:t>
      </w:r>
      <w:proofErr w:type="spellEnd"/>
      <w:r w:rsidRPr="00F011AD">
        <w:rPr>
          <w:lang w:val="en-US"/>
        </w:rPr>
        <w:t>,”</w:t>
      </w:r>
      <w:r>
        <w:rPr>
          <w:lang w:val="en-US"/>
        </w:rPr>
        <w:t xml:space="preserve"> it was </w:t>
      </w:r>
      <w:proofErr w:type="spellStart"/>
      <w:r>
        <w:rPr>
          <w:lang w:val="en-US"/>
        </w:rPr>
        <w:t>Pleeb</w:t>
      </w:r>
      <w:proofErr w:type="spellEnd"/>
      <w:r>
        <w:rPr>
          <w:lang w:val="en-US"/>
        </w:rPr>
        <w:t>.</w:t>
      </w:r>
    </w:p>
  </w:footnote>
  <w:footnote w:id="23">
    <w:p w:rsidR="00BF24BB" w:rsidRPr="0066305E" w:rsidRDefault="00BF24BB" w:rsidP="00C6294F">
      <w:pPr>
        <w:pStyle w:val="FootnoteText"/>
        <w:jc w:val="both"/>
        <w:rPr>
          <w:lang w:val="en-US"/>
        </w:rPr>
      </w:pPr>
      <w:r>
        <w:rPr>
          <w:rStyle w:val="FootnoteReference"/>
        </w:rPr>
        <w:footnoteRef/>
      </w:r>
      <w:r w:rsidRPr="007278FA">
        <w:rPr>
          <w:lang w:val="en-US"/>
        </w:rPr>
        <w:t xml:space="preserve"> </w:t>
      </w:r>
      <w:r w:rsidRPr="0066305E">
        <w:rPr>
          <w:lang w:val="en-US"/>
        </w:rPr>
        <w:t>Thompson, Nathan, “Meet the '</w:t>
      </w:r>
      <w:proofErr w:type="spellStart"/>
      <w:r w:rsidRPr="0066305E">
        <w:rPr>
          <w:lang w:val="en-US"/>
        </w:rPr>
        <w:t>Tulpamancers</w:t>
      </w:r>
      <w:proofErr w:type="spellEnd"/>
      <w:r w:rsidRPr="0066305E">
        <w:rPr>
          <w:lang w:val="en-US"/>
        </w:rPr>
        <w:t>',“</w:t>
      </w:r>
    </w:p>
  </w:footnote>
  <w:footnote w:id="24">
    <w:p w:rsidR="00BF24BB" w:rsidRPr="007278FA" w:rsidRDefault="00BF24BB" w:rsidP="00C6294F">
      <w:pPr>
        <w:pStyle w:val="FootnoteText"/>
        <w:jc w:val="both"/>
        <w:rPr>
          <w:lang w:val="en-US"/>
        </w:rPr>
      </w:pPr>
      <w:r>
        <w:rPr>
          <w:rStyle w:val="FootnoteReference"/>
        </w:rPr>
        <w:footnoteRef/>
      </w:r>
      <w:r w:rsidRPr="007278FA">
        <w:rPr>
          <w:lang w:val="en-US"/>
        </w:rPr>
        <w:t xml:space="preserve"> </w:t>
      </w:r>
      <w:r w:rsidRPr="0066305E">
        <w:rPr>
          <w:lang w:val="en-US"/>
        </w:rPr>
        <w:t>M</w:t>
      </w:r>
      <w:r>
        <w:rPr>
          <w:lang w:val="en-US"/>
        </w:rPr>
        <w:t>TV, “Owning It (Episode 1)</w:t>
      </w:r>
      <w:r w:rsidRPr="0066305E">
        <w:rPr>
          <w:lang w:val="en-US"/>
        </w:rPr>
        <w:t xml:space="preserve"> '</w:t>
      </w:r>
      <w:proofErr w:type="spellStart"/>
      <w:r w:rsidRPr="0066305E">
        <w:rPr>
          <w:lang w:val="en-US"/>
        </w:rPr>
        <w:t>Tulpamancy</w:t>
      </w:r>
      <w:proofErr w:type="spellEnd"/>
      <w:r>
        <w:rPr>
          <w:lang w:val="en-US"/>
        </w:rPr>
        <w:t>,”</w:t>
      </w:r>
    </w:p>
  </w:footnote>
  <w:footnote w:id="25">
    <w:p w:rsidR="00BF24BB" w:rsidRPr="00891B28" w:rsidRDefault="00BF24BB" w:rsidP="00490D6F">
      <w:pPr>
        <w:pStyle w:val="FootnoteText"/>
        <w:jc w:val="both"/>
        <w:rPr>
          <w:lang w:val="en-US"/>
        </w:rPr>
      </w:pPr>
      <w:r>
        <w:rPr>
          <w:rStyle w:val="FootnoteReference"/>
        </w:rPr>
        <w:footnoteRef/>
      </w:r>
      <w:r w:rsidRPr="00891B28">
        <w:rPr>
          <w:lang w:val="en-US"/>
        </w:rPr>
        <w:t xml:space="preserve"> </w:t>
      </w:r>
      <w:r>
        <w:rPr>
          <w:lang w:val="en-US"/>
        </w:rPr>
        <w:t xml:space="preserve">SAM “What is a </w:t>
      </w:r>
      <w:proofErr w:type="spellStart"/>
      <w:r>
        <w:rPr>
          <w:lang w:val="en-US"/>
        </w:rPr>
        <w:t>Tulpa</w:t>
      </w:r>
      <w:proofErr w:type="spellEnd"/>
      <w:r>
        <w:rPr>
          <w:lang w:val="en-US"/>
        </w:rPr>
        <w:t>,”</w:t>
      </w:r>
    </w:p>
  </w:footnote>
  <w:footnote w:id="26">
    <w:p w:rsidR="00BF24BB" w:rsidRDefault="00BF24BB" w:rsidP="00490D6F">
      <w:pPr>
        <w:pStyle w:val="FootnoteText"/>
        <w:jc w:val="both"/>
        <w:rPr>
          <w:lang w:val="en-US"/>
        </w:rPr>
      </w:pPr>
      <w:r>
        <w:rPr>
          <w:rStyle w:val="FootnoteReference"/>
        </w:rPr>
        <w:footnoteRef/>
      </w:r>
      <w:r w:rsidRPr="007D2F63">
        <w:rPr>
          <w:lang w:val="en-US"/>
        </w:rPr>
        <w:t xml:space="preserve"> </w:t>
      </w:r>
      <w:proofErr w:type="spellStart"/>
      <w:proofErr w:type="gramStart"/>
      <w:r w:rsidRPr="00D96F22">
        <w:rPr>
          <w:lang w:val="en-US"/>
        </w:rPr>
        <w:t>Veissi</w:t>
      </w:r>
      <w:r>
        <w:rPr>
          <w:lang w:val="en-US"/>
        </w:rPr>
        <w:t>ère</w:t>
      </w:r>
      <w:proofErr w:type="spellEnd"/>
      <w:r>
        <w:rPr>
          <w:lang w:val="en-US"/>
        </w:rPr>
        <w:t>,</w:t>
      </w:r>
      <w:r w:rsidRPr="00D96F22">
        <w:rPr>
          <w:lang w:val="en-US"/>
        </w:rPr>
        <w:t xml:space="preserve"> “Varieties of </w:t>
      </w:r>
      <w:proofErr w:type="spellStart"/>
      <w:r w:rsidRPr="00D96F22">
        <w:rPr>
          <w:lang w:val="en-US"/>
        </w:rPr>
        <w:t>tulpa</w:t>
      </w:r>
      <w:proofErr w:type="spellEnd"/>
      <w:r w:rsidRPr="00D96F22">
        <w:rPr>
          <w:lang w:val="en-US"/>
        </w:rPr>
        <w:t xml:space="preserve"> experiences</w:t>
      </w:r>
      <w:r>
        <w:rPr>
          <w:lang w:val="en-US"/>
        </w:rPr>
        <w:t>”,</w:t>
      </w:r>
      <w:r w:rsidRPr="00D96F22">
        <w:rPr>
          <w:lang w:val="en-US"/>
        </w:rPr>
        <w:t xml:space="preserve"> </w:t>
      </w:r>
      <w:r w:rsidRPr="007D2F63">
        <w:rPr>
          <w:lang w:val="en-US"/>
        </w:rPr>
        <w:t>60</w:t>
      </w:r>
      <w:r>
        <w:rPr>
          <w:lang w:val="en-US"/>
        </w:rPr>
        <w:t>.</w:t>
      </w:r>
      <w:proofErr w:type="gramEnd"/>
    </w:p>
    <w:p w:rsidR="00BF24BB" w:rsidRPr="007D2F63" w:rsidRDefault="00BF24BB" w:rsidP="00490D6F">
      <w:pPr>
        <w:pStyle w:val="FootnoteText"/>
        <w:jc w:val="both"/>
        <w:rPr>
          <w:lang w:val="en-US"/>
        </w:rPr>
      </w:pPr>
      <w:r w:rsidRPr="007D2F63">
        <w:rPr>
          <w:lang w:val="en-US"/>
        </w:rPr>
        <w:t xml:space="preserve">In </w:t>
      </w:r>
      <w:proofErr w:type="spellStart"/>
      <w:r w:rsidRPr="007D2F63">
        <w:rPr>
          <w:lang w:val="en-US"/>
        </w:rPr>
        <w:t>Shinyuu</w:t>
      </w:r>
      <w:r>
        <w:rPr>
          <w:lang w:val="en-US"/>
        </w:rPr>
        <w:t>’</w:t>
      </w:r>
      <w:r w:rsidRPr="007D2F63">
        <w:rPr>
          <w:lang w:val="en-US"/>
        </w:rPr>
        <w:t>s</w:t>
      </w:r>
      <w:proofErr w:type="spellEnd"/>
      <w:r w:rsidRPr="007D2F63">
        <w:rPr>
          <w:lang w:val="en-US"/>
        </w:rPr>
        <w:t xml:space="preserve"> survey </w:t>
      </w:r>
      <w:r>
        <w:rPr>
          <w:lang w:val="en-US"/>
        </w:rPr>
        <w:t>of 2015 done on</w:t>
      </w:r>
      <w:r w:rsidRPr="007D2F63">
        <w:rPr>
          <w:lang w:val="en-US"/>
        </w:rPr>
        <w:t xml:space="preserve"> 456 participants</w:t>
      </w:r>
      <w:r>
        <w:rPr>
          <w:lang w:val="en-US"/>
        </w:rPr>
        <w:t xml:space="preserve">, the age range was between 14 and 40 with most people aged 15 to 24. Around 70% were male, 20% females, and 10% were gender fluid. Around 60% referred to themselves as being heterosexual, and 20% as bisexual. 2/3 of the participants said they had mental problems. 1/3 of those stated depression or anxiety. Closely related to </w:t>
      </w:r>
      <w:proofErr w:type="spellStart"/>
      <w:r>
        <w:rPr>
          <w:lang w:val="en-US"/>
        </w:rPr>
        <w:t>tulpamancer’s</w:t>
      </w:r>
      <w:proofErr w:type="spellEnd"/>
      <w:r>
        <w:rPr>
          <w:lang w:val="en-US"/>
        </w:rPr>
        <w:t xml:space="preserve"> gender is the gender of their </w:t>
      </w:r>
      <w:proofErr w:type="spellStart"/>
      <w:r>
        <w:rPr>
          <w:lang w:val="en-US"/>
        </w:rPr>
        <w:t>tulpas</w:t>
      </w:r>
      <w:proofErr w:type="spellEnd"/>
      <w:r>
        <w:rPr>
          <w:lang w:val="en-US"/>
        </w:rPr>
        <w:t xml:space="preserve">. 69% of the male’s </w:t>
      </w:r>
      <w:proofErr w:type="spellStart"/>
      <w:r>
        <w:rPr>
          <w:lang w:val="en-US"/>
        </w:rPr>
        <w:t>tulpas</w:t>
      </w:r>
      <w:proofErr w:type="spellEnd"/>
      <w:r>
        <w:rPr>
          <w:lang w:val="en-US"/>
        </w:rPr>
        <w:t xml:space="preserve"> are female, and 61% of the female’s </w:t>
      </w:r>
      <w:proofErr w:type="spellStart"/>
      <w:r>
        <w:rPr>
          <w:lang w:val="en-US"/>
        </w:rPr>
        <w:t>tulpas</w:t>
      </w:r>
      <w:proofErr w:type="spellEnd"/>
      <w:r>
        <w:rPr>
          <w:lang w:val="en-US"/>
        </w:rPr>
        <w:t xml:space="preserve"> are male. 50% of all </w:t>
      </w:r>
      <w:proofErr w:type="spellStart"/>
      <w:r>
        <w:rPr>
          <w:lang w:val="en-US"/>
        </w:rPr>
        <w:t>tulpamancer</w:t>
      </w:r>
      <w:proofErr w:type="spellEnd"/>
      <w:r>
        <w:rPr>
          <w:lang w:val="en-US"/>
        </w:rPr>
        <w:t xml:space="preserve"> had had a sexual relation with their </w:t>
      </w:r>
      <w:proofErr w:type="spellStart"/>
      <w:r>
        <w:rPr>
          <w:lang w:val="en-US"/>
        </w:rPr>
        <w:t>tulpa</w:t>
      </w:r>
      <w:proofErr w:type="spellEnd"/>
      <w:r>
        <w:rPr>
          <w:lang w:val="en-US"/>
        </w:rPr>
        <w:t xml:space="preserve">. </w:t>
      </w:r>
      <w:proofErr w:type="gramStart"/>
      <w:r>
        <w:rPr>
          <w:lang w:val="en-US"/>
        </w:rPr>
        <w:t xml:space="preserve">Cp. </w:t>
      </w:r>
      <w:proofErr w:type="spellStart"/>
      <w:r>
        <w:rPr>
          <w:lang w:val="en-US"/>
        </w:rPr>
        <w:t>Shinyuu</w:t>
      </w:r>
      <w:proofErr w:type="spellEnd"/>
      <w:r>
        <w:rPr>
          <w:lang w:val="en-US"/>
        </w:rPr>
        <w:t>, “</w:t>
      </w:r>
      <w:proofErr w:type="spellStart"/>
      <w:r w:rsidRPr="00D96F22">
        <w:rPr>
          <w:lang w:val="en-US"/>
        </w:rPr>
        <w:t>Tulpa</w:t>
      </w:r>
      <w:proofErr w:type="spellEnd"/>
      <w:r w:rsidRPr="00D96F22">
        <w:rPr>
          <w:lang w:val="en-US"/>
        </w:rPr>
        <w:t xml:space="preserve"> Census 2015</w:t>
      </w:r>
      <w:r>
        <w:rPr>
          <w:lang w:val="en-US"/>
        </w:rPr>
        <w:t>”.</w:t>
      </w:r>
      <w:proofErr w:type="gramEnd"/>
    </w:p>
  </w:footnote>
  <w:footnote w:id="27">
    <w:p w:rsidR="00BF24BB" w:rsidRPr="00AD2DC7" w:rsidRDefault="00BF24BB" w:rsidP="00490D6F">
      <w:pPr>
        <w:pStyle w:val="FootnoteText"/>
        <w:jc w:val="both"/>
        <w:rPr>
          <w:lang w:val="en-US"/>
        </w:rPr>
      </w:pPr>
      <w:r>
        <w:rPr>
          <w:rStyle w:val="FootnoteReference"/>
        </w:rPr>
        <w:footnoteRef/>
      </w:r>
      <w:r w:rsidRPr="00AD2DC7">
        <w:rPr>
          <w:lang w:val="en-US"/>
        </w:rPr>
        <w:t xml:space="preserve"> </w:t>
      </w:r>
      <w:proofErr w:type="spellStart"/>
      <w:proofErr w:type="gramStart"/>
      <w:r w:rsidRPr="00D96F22">
        <w:rPr>
          <w:lang w:val="en-US"/>
        </w:rPr>
        <w:t>Veissière</w:t>
      </w:r>
      <w:proofErr w:type="spellEnd"/>
      <w:r w:rsidRPr="00D96F22">
        <w:rPr>
          <w:lang w:val="en-US"/>
        </w:rPr>
        <w:t xml:space="preserve">, “Varieties of </w:t>
      </w:r>
      <w:proofErr w:type="spellStart"/>
      <w:r w:rsidRPr="00D96F22">
        <w:rPr>
          <w:lang w:val="en-US"/>
        </w:rPr>
        <w:t>tulpa</w:t>
      </w:r>
      <w:proofErr w:type="spellEnd"/>
      <w:r w:rsidRPr="00D96F22">
        <w:rPr>
          <w:lang w:val="en-US"/>
        </w:rPr>
        <w:t xml:space="preserve"> experiences,” </w:t>
      </w:r>
      <w:r w:rsidRPr="00AD2DC7">
        <w:rPr>
          <w:lang w:val="en-US"/>
        </w:rPr>
        <w:t>61.</w:t>
      </w:r>
      <w:proofErr w:type="gramEnd"/>
      <w:r w:rsidRPr="00AD2DC7">
        <w:rPr>
          <w:lang w:val="en-US"/>
        </w:rPr>
        <w:t xml:space="preserve"> In </w:t>
      </w:r>
      <w:proofErr w:type="spellStart"/>
      <w:r w:rsidRPr="00AD2DC7">
        <w:rPr>
          <w:lang w:val="en-US"/>
        </w:rPr>
        <w:t>Shinyuu</w:t>
      </w:r>
      <w:proofErr w:type="spellEnd"/>
      <w:r w:rsidRPr="00AD2DC7">
        <w:rPr>
          <w:lang w:val="en-US"/>
        </w:rPr>
        <w:t>, 81% are interested in comrad</w:t>
      </w:r>
      <w:r>
        <w:rPr>
          <w:lang w:val="en-US"/>
        </w:rPr>
        <w:t>e</w:t>
      </w:r>
      <w:r w:rsidRPr="00AD2DC7">
        <w:rPr>
          <w:lang w:val="en-US"/>
        </w:rPr>
        <w:t xml:space="preserve">ship </w:t>
      </w:r>
      <w:r>
        <w:rPr>
          <w:lang w:val="en-US"/>
        </w:rPr>
        <w:t xml:space="preserve">and curiosity as reason for creating a </w:t>
      </w:r>
      <w:proofErr w:type="spellStart"/>
      <w:r>
        <w:rPr>
          <w:lang w:val="en-US"/>
        </w:rPr>
        <w:t>tulpa</w:t>
      </w:r>
      <w:proofErr w:type="spellEnd"/>
      <w:r>
        <w:rPr>
          <w:lang w:val="en-US"/>
        </w:rPr>
        <w:t xml:space="preserve">. </w:t>
      </w:r>
      <w:proofErr w:type="gramStart"/>
      <w:r>
        <w:rPr>
          <w:lang w:val="en-US"/>
        </w:rPr>
        <w:t xml:space="preserve">Cp. </w:t>
      </w:r>
      <w:proofErr w:type="spellStart"/>
      <w:r>
        <w:rPr>
          <w:lang w:val="en-US"/>
        </w:rPr>
        <w:t>Shinyuu</w:t>
      </w:r>
      <w:proofErr w:type="spellEnd"/>
      <w:r>
        <w:rPr>
          <w:lang w:val="en-US"/>
        </w:rPr>
        <w:t>, “</w:t>
      </w:r>
      <w:proofErr w:type="spellStart"/>
      <w:r>
        <w:rPr>
          <w:lang w:val="en-US"/>
        </w:rPr>
        <w:t>Tulpa</w:t>
      </w:r>
      <w:proofErr w:type="spellEnd"/>
      <w:r>
        <w:rPr>
          <w:lang w:val="en-US"/>
        </w:rPr>
        <w:t xml:space="preserve"> Census 2015</w:t>
      </w:r>
      <w:r w:rsidRPr="00C80ED7">
        <w:rPr>
          <w:lang w:val="en-US"/>
        </w:rPr>
        <w:t>”.</w:t>
      </w:r>
      <w:proofErr w:type="gramEnd"/>
    </w:p>
  </w:footnote>
  <w:footnote w:id="28">
    <w:p w:rsidR="00BF24BB" w:rsidRPr="00C72DA0" w:rsidRDefault="00BF24BB">
      <w:pPr>
        <w:pStyle w:val="FootnoteText"/>
        <w:rPr>
          <w:lang w:val="en-US"/>
        </w:rPr>
      </w:pPr>
      <w:r>
        <w:rPr>
          <w:rStyle w:val="FootnoteReference"/>
        </w:rPr>
        <w:footnoteRef/>
      </w:r>
      <w:r w:rsidRPr="00C72DA0">
        <w:rPr>
          <w:lang w:val="en-US"/>
        </w:rPr>
        <w:t xml:space="preserve"> </w:t>
      </w:r>
      <w:proofErr w:type="spellStart"/>
      <w:proofErr w:type="gramStart"/>
      <w:r w:rsidRPr="00D96F22">
        <w:rPr>
          <w:lang w:val="en-US"/>
        </w:rPr>
        <w:t>Veissière</w:t>
      </w:r>
      <w:proofErr w:type="spellEnd"/>
      <w:r w:rsidRPr="00D96F22">
        <w:rPr>
          <w:lang w:val="en-US"/>
        </w:rPr>
        <w:t xml:space="preserve">, “Varieties of </w:t>
      </w:r>
      <w:proofErr w:type="spellStart"/>
      <w:r w:rsidRPr="00D96F22">
        <w:rPr>
          <w:lang w:val="en-US"/>
        </w:rPr>
        <w:t>tulpa</w:t>
      </w:r>
      <w:proofErr w:type="spellEnd"/>
      <w:r w:rsidRPr="00D96F22">
        <w:rPr>
          <w:lang w:val="en-US"/>
        </w:rPr>
        <w:t xml:space="preserve"> experiences,” </w:t>
      </w:r>
      <w:r w:rsidRPr="00AD2DC7">
        <w:rPr>
          <w:lang w:val="en-US"/>
        </w:rPr>
        <w:t>61</w:t>
      </w:r>
      <w:r>
        <w:rPr>
          <w:lang w:val="en-US"/>
        </w:rPr>
        <w:t>.</w:t>
      </w:r>
      <w:proofErr w:type="gramEnd"/>
    </w:p>
  </w:footnote>
  <w:footnote w:id="29">
    <w:p w:rsidR="00BF24BB" w:rsidRPr="000B388A" w:rsidRDefault="00BF24BB" w:rsidP="00490D6F">
      <w:pPr>
        <w:pStyle w:val="FootnoteText"/>
        <w:jc w:val="both"/>
        <w:rPr>
          <w:lang w:val="en-US"/>
        </w:rPr>
      </w:pPr>
      <w:r>
        <w:rPr>
          <w:rStyle w:val="FootnoteReference"/>
        </w:rPr>
        <w:footnoteRef/>
      </w:r>
      <w:r w:rsidRPr="000B388A">
        <w:rPr>
          <w:lang w:val="en-US"/>
        </w:rPr>
        <w:t xml:space="preserve"> </w:t>
      </w:r>
      <w:r>
        <w:rPr>
          <w:lang w:val="en-US"/>
        </w:rPr>
        <w:t>The term ‘hallucination’ can be compared with the term</w:t>
      </w:r>
      <w:r w:rsidRPr="00D96F22">
        <w:rPr>
          <w:lang w:val="en-US"/>
        </w:rPr>
        <w:t xml:space="preserve"> ‘positive </w:t>
      </w:r>
      <w:proofErr w:type="spellStart"/>
      <w:r w:rsidRPr="00D96F22">
        <w:rPr>
          <w:lang w:val="en-US"/>
        </w:rPr>
        <w:t>s</w:t>
      </w:r>
      <w:r>
        <w:rPr>
          <w:lang w:val="en-US"/>
        </w:rPr>
        <w:t>chizotypie</w:t>
      </w:r>
      <w:proofErr w:type="spellEnd"/>
      <w:r>
        <w:rPr>
          <w:lang w:val="en-US"/>
        </w:rPr>
        <w:t>’. Both terms are biased because they imply proximity to</w:t>
      </w:r>
      <w:r w:rsidRPr="00D96F22">
        <w:rPr>
          <w:lang w:val="en-US"/>
        </w:rPr>
        <w:t xml:space="preserve"> pathology, and</w:t>
      </w:r>
      <w:r>
        <w:rPr>
          <w:lang w:val="en-US"/>
        </w:rPr>
        <w:t xml:space="preserve"> because they deny</w:t>
      </w:r>
      <w:r w:rsidRPr="00D96F22">
        <w:rPr>
          <w:lang w:val="en-US"/>
        </w:rPr>
        <w:t xml:space="preserve"> the possibility of a non-material basis o</w:t>
      </w:r>
      <w:r>
        <w:rPr>
          <w:lang w:val="en-US"/>
        </w:rPr>
        <w:t>f the experiences. Parra, in his</w:t>
      </w:r>
      <w:r w:rsidRPr="00D96F22">
        <w:rPr>
          <w:lang w:val="en-US"/>
        </w:rPr>
        <w:t xml:space="preserve"> investigation of ghost seers, uses the word ‘apparition’ to designate a specif</w:t>
      </w:r>
      <w:r>
        <w:rPr>
          <w:lang w:val="en-US"/>
        </w:rPr>
        <w:t>ic ‘part of human experience’</w:t>
      </w:r>
      <w:r w:rsidRPr="00D96F22">
        <w:rPr>
          <w:lang w:val="en-US"/>
        </w:rPr>
        <w:t xml:space="preserve">. Similarly, </w:t>
      </w:r>
      <w:proofErr w:type="spellStart"/>
      <w:proofErr w:type="gramStart"/>
      <w:r w:rsidRPr="00D96F22">
        <w:rPr>
          <w:lang w:val="en-US"/>
        </w:rPr>
        <w:t>Luhrmann</w:t>
      </w:r>
      <w:proofErr w:type="spellEnd"/>
      <w:r w:rsidRPr="00D96F22">
        <w:rPr>
          <w:lang w:val="en-US"/>
        </w:rPr>
        <w:t>,</w:t>
      </w:r>
      <w:proofErr w:type="gramEnd"/>
      <w:r w:rsidRPr="00D96F22">
        <w:rPr>
          <w:lang w:val="en-US"/>
        </w:rPr>
        <w:t xml:space="preserve"> chose the phrase ‘sensory override’ to define “moments when perception overrides the mater</w:t>
      </w:r>
      <w:r>
        <w:rPr>
          <w:lang w:val="en-US"/>
        </w:rPr>
        <w:t>ial stimulus”. A</w:t>
      </w:r>
      <w:r w:rsidRPr="00D96F22">
        <w:rPr>
          <w:lang w:val="en-US"/>
        </w:rPr>
        <w:t>ll</w:t>
      </w:r>
      <w:r>
        <w:rPr>
          <w:lang w:val="en-US"/>
        </w:rPr>
        <w:t xml:space="preserve"> of these terms reflect</w:t>
      </w:r>
      <w:r w:rsidRPr="00D96F22">
        <w:rPr>
          <w:lang w:val="en-US"/>
        </w:rPr>
        <w:t xml:space="preserve"> the ongoing </w:t>
      </w:r>
      <w:r>
        <w:rPr>
          <w:lang w:val="en-US"/>
        </w:rPr>
        <w:t xml:space="preserve">state of </w:t>
      </w:r>
      <w:r w:rsidRPr="00D96F22">
        <w:rPr>
          <w:lang w:val="en-US"/>
        </w:rPr>
        <w:t xml:space="preserve">discussion </w:t>
      </w:r>
      <w:r>
        <w:rPr>
          <w:lang w:val="en-US"/>
        </w:rPr>
        <w:t>about a specific mental capacity. I have not</w:t>
      </w:r>
      <w:r w:rsidRPr="00D96F22">
        <w:rPr>
          <w:lang w:val="en-US"/>
        </w:rPr>
        <w:t xml:space="preserve"> change</w:t>
      </w:r>
      <w:r>
        <w:rPr>
          <w:lang w:val="en-US"/>
        </w:rPr>
        <w:t>d</w:t>
      </w:r>
      <w:r w:rsidRPr="00D96F22">
        <w:rPr>
          <w:lang w:val="en-US"/>
        </w:rPr>
        <w:t xml:space="preserve"> the terms the a</w:t>
      </w:r>
      <w:r>
        <w:rPr>
          <w:lang w:val="en-US"/>
        </w:rPr>
        <w:t>uthors have chosen, and have used the term</w:t>
      </w:r>
      <w:r w:rsidRPr="00D96F22">
        <w:rPr>
          <w:lang w:val="en-US"/>
        </w:rPr>
        <w:t xml:space="preserve"> ‘hallucinatory</w:t>
      </w:r>
      <w:r>
        <w:rPr>
          <w:lang w:val="en-US"/>
        </w:rPr>
        <w:t>-like</w:t>
      </w:r>
      <w:r w:rsidRPr="00D96F22">
        <w:rPr>
          <w:lang w:val="en-US"/>
        </w:rPr>
        <w:t xml:space="preserve"> </w:t>
      </w:r>
      <w:r>
        <w:rPr>
          <w:lang w:val="en-US"/>
        </w:rPr>
        <w:t>phenomena’ in this paper</w:t>
      </w:r>
      <w:r w:rsidRPr="00D96F22">
        <w:rPr>
          <w:lang w:val="en-US"/>
        </w:rPr>
        <w:t>.</w:t>
      </w:r>
      <w:r w:rsidRPr="00184669">
        <w:rPr>
          <w:lang w:val="en-US"/>
        </w:rPr>
        <w:t xml:space="preserve"> </w:t>
      </w:r>
      <w:proofErr w:type="gramStart"/>
      <w:r>
        <w:rPr>
          <w:lang w:val="en-US"/>
        </w:rPr>
        <w:t>Parra,</w:t>
      </w:r>
      <w:r w:rsidRPr="00184669">
        <w:rPr>
          <w:lang w:val="en-US"/>
        </w:rPr>
        <w:t xml:space="preserve"> “’Seeing and Feeling Ghosts’</w:t>
      </w:r>
      <w:r>
        <w:rPr>
          <w:lang w:val="en-US"/>
        </w:rPr>
        <w:t xml:space="preserve">”, 358, and </w:t>
      </w:r>
      <w:proofErr w:type="spellStart"/>
      <w:r>
        <w:rPr>
          <w:lang w:val="en-US"/>
        </w:rPr>
        <w:t>Luhrmann</w:t>
      </w:r>
      <w:proofErr w:type="spellEnd"/>
      <w:r>
        <w:rPr>
          <w:lang w:val="en-US"/>
        </w:rPr>
        <w:t xml:space="preserve">, </w:t>
      </w:r>
      <w:r w:rsidRPr="00C80ED7">
        <w:rPr>
          <w:i/>
          <w:lang w:val="en-US"/>
        </w:rPr>
        <w:t>W</w:t>
      </w:r>
      <w:r>
        <w:rPr>
          <w:i/>
          <w:lang w:val="en-US"/>
        </w:rPr>
        <w:t>hen God Talks B</w:t>
      </w:r>
      <w:r w:rsidRPr="00C80ED7">
        <w:rPr>
          <w:i/>
          <w:lang w:val="en-US"/>
        </w:rPr>
        <w:t>ack</w:t>
      </w:r>
      <w:r>
        <w:rPr>
          <w:lang w:val="en-US"/>
        </w:rPr>
        <w:t>, 175.</w:t>
      </w:r>
      <w:proofErr w:type="gramEnd"/>
    </w:p>
  </w:footnote>
  <w:footnote w:id="30">
    <w:p w:rsidR="00BF24BB" w:rsidRPr="00D90D28" w:rsidRDefault="00BF24BB" w:rsidP="00490D6F">
      <w:pPr>
        <w:pStyle w:val="FootnoteText"/>
        <w:jc w:val="both"/>
        <w:rPr>
          <w:lang w:val="en-US"/>
        </w:rPr>
      </w:pPr>
      <w:r>
        <w:rPr>
          <w:rStyle w:val="FootnoteReference"/>
        </w:rPr>
        <w:footnoteRef/>
      </w:r>
      <w:r w:rsidRPr="00D90D28">
        <w:rPr>
          <w:lang w:val="en-US"/>
        </w:rPr>
        <w:t xml:space="preserve"> </w:t>
      </w:r>
      <w:proofErr w:type="spellStart"/>
      <w:proofErr w:type="gramStart"/>
      <w:r w:rsidRPr="00D96F22">
        <w:rPr>
          <w:lang w:val="en-US"/>
        </w:rPr>
        <w:t>Veissière</w:t>
      </w:r>
      <w:proofErr w:type="spellEnd"/>
      <w:r w:rsidRPr="00D96F22">
        <w:rPr>
          <w:lang w:val="en-US"/>
        </w:rPr>
        <w:t>, “V</w:t>
      </w:r>
      <w:r>
        <w:rPr>
          <w:lang w:val="en-US"/>
        </w:rPr>
        <w:t xml:space="preserve">arieties of </w:t>
      </w:r>
      <w:proofErr w:type="spellStart"/>
      <w:r>
        <w:rPr>
          <w:lang w:val="en-US"/>
        </w:rPr>
        <w:t>tulpa</w:t>
      </w:r>
      <w:proofErr w:type="spellEnd"/>
      <w:r>
        <w:rPr>
          <w:lang w:val="en-US"/>
        </w:rPr>
        <w:t xml:space="preserve"> experiences”, 61.</w:t>
      </w:r>
      <w:proofErr w:type="gramEnd"/>
    </w:p>
  </w:footnote>
  <w:footnote w:id="31">
    <w:p w:rsidR="00BF24BB" w:rsidRPr="004E1855" w:rsidRDefault="00BF24BB" w:rsidP="00490D6F">
      <w:pPr>
        <w:pStyle w:val="FootnoteText"/>
        <w:jc w:val="both"/>
        <w:rPr>
          <w:lang w:val="en-US"/>
        </w:rPr>
      </w:pPr>
      <w:r>
        <w:rPr>
          <w:rStyle w:val="FootnoteReference"/>
        </w:rPr>
        <w:footnoteRef/>
      </w:r>
      <w:r w:rsidRPr="004E1855">
        <w:rPr>
          <w:lang w:val="en-US"/>
        </w:rPr>
        <w:t xml:space="preserve"> </w:t>
      </w:r>
      <w:proofErr w:type="spellStart"/>
      <w:proofErr w:type="gramStart"/>
      <w:r>
        <w:rPr>
          <w:lang w:val="en-US"/>
        </w:rPr>
        <w:t>Luhrmann</w:t>
      </w:r>
      <w:proofErr w:type="spellEnd"/>
      <w:r>
        <w:rPr>
          <w:lang w:val="en-US"/>
        </w:rPr>
        <w:t xml:space="preserve"> et al. “The Absorption Hypothesis”</w:t>
      </w:r>
      <w:r w:rsidRPr="004E1855">
        <w:rPr>
          <w:lang w:val="en-US"/>
        </w:rPr>
        <w:t>, 75</w:t>
      </w:r>
      <w:r>
        <w:rPr>
          <w:lang w:val="en-US"/>
        </w:rPr>
        <w:t>.</w:t>
      </w:r>
      <w:proofErr w:type="gramEnd"/>
    </w:p>
  </w:footnote>
  <w:footnote w:id="32">
    <w:p w:rsidR="00BF24BB" w:rsidRPr="004E1855" w:rsidRDefault="00BF24BB" w:rsidP="00490D6F">
      <w:pPr>
        <w:pStyle w:val="FootnoteText"/>
        <w:jc w:val="both"/>
        <w:rPr>
          <w:lang w:val="en-US"/>
        </w:rPr>
      </w:pPr>
      <w:r>
        <w:rPr>
          <w:rStyle w:val="FootnoteReference"/>
        </w:rPr>
        <w:footnoteRef/>
      </w:r>
      <w:r w:rsidRPr="004E1855">
        <w:rPr>
          <w:lang w:val="en-US"/>
        </w:rPr>
        <w:t xml:space="preserve"> </w:t>
      </w:r>
      <w:proofErr w:type="spellStart"/>
      <w:r w:rsidRPr="004E1855">
        <w:rPr>
          <w:lang w:val="en-US"/>
        </w:rPr>
        <w:t>Facco</w:t>
      </w:r>
      <w:proofErr w:type="spellEnd"/>
      <w:r>
        <w:rPr>
          <w:lang w:val="en-US"/>
        </w:rPr>
        <w:t xml:space="preserve"> et al., “Psychological features of </w:t>
      </w:r>
      <w:proofErr w:type="spellStart"/>
      <w:r>
        <w:rPr>
          <w:lang w:val="en-US"/>
        </w:rPr>
        <w:t>hypnotizability</w:t>
      </w:r>
      <w:proofErr w:type="spellEnd"/>
      <w:r>
        <w:rPr>
          <w:lang w:val="en-US"/>
        </w:rPr>
        <w:t>”,</w:t>
      </w:r>
      <w:r w:rsidRPr="004E1855">
        <w:rPr>
          <w:lang w:val="en-US"/>
        </w:rPr>
        <w:t xml:space="preserve"> </w:t>
      </w:r>
      <w:r>
        <w:rPr>
          <w:lang w:val="en-US"/>
        </w:rPr>
        <w:t>99.</w:t>
      </w:r>
    </w:p>
  </w:footnote>
  <w:footnote w:id="33">
    <w:p w:rsidR="00BF24BB" w:rsidRPr="009A3119" w:rsidRDefault="00BF24BB" w:rsidP="00490D6F">
      <w:pPr>
        <w:pStyle w:val="FootnoteText"/>
        <w:jc w:val="both"/>
        <w:rPr>
          <w:lang w:val="en-US"/>
        </w:rPr>
      </w:pPr>
      <w:r>
        <w:rPr>
          <w:rStyle w:val="FootnoteReference"/>
        </w:rPr>
        <w:footnoteRef/>
      </w:r>
      <w:r w:rsidRPr="009A3119">
        <w:rPr>
          <w:lang w:val="en-US"/>
        </w:rPr>
        <w:t xml:space="preserve"> </w:t>
      </w:r>
      <w:r w:rsidRPr="00413468">
        <w:rPr>
          <w:lang w:val="en-US"/>
        </w:rPr>
        <w:t>Peters, “Are Delusions on a Contin</w:t>
      </w:r>
      <w:r>
        <w:rPr>
          <w:lang w:val="en-US"/>
        </w:rPr>
        <w:t>uum</w:t>
      </w:r>
      <w:r w:rsidRPr="00413468">
        <w:rPr>
          <w:lang w:val="en-US"/>
        </w:rPr>
        <w:t>”</w:t>
      </w:r>
      <w:r>
        <w:rPr>
          <w:lang w:val="en-US"/>
        </w:rPr>
        <w:t>,</w:t>
      </w:r>
      <w:r w:rsidRPr="00413468">
        <w:rPr>
          <w:lang w:val="en-US"/>
        </w:rPr>
        <w:t xml:space="preserve"> </w:t>
      </w:r>
      <w:r>
        <w:rPr>
          <w:lang w:val="en-US"/>
        </w:rPr>
        <w:t>132.</w:t>
      </w:r>
    </w:p>
  </w:footnote>
  <w:footnote w:id="34">
    <w:p w:rsidR="00BF24BB" w:rsidRPr="00EE5898" w:rsidRDefault="00BF24BB" w:rsidP="00490D6F">
      <w:pPr>
        <w:pStyle w:val="FootnoteText"/>
        <w:jc w:val="both"/>
        <w:rPr>
          <w:lang w:val="en-US"/>
        </w:rPr>
      </w:pPr>
      <w:r>
        <w:rPr>
          <w:rStyle w:val="FootnoteReference"/>
        </w:rPr>
        <w:footnoteRef/>
      </w:r>
      <w:r w:rsidRPr="00EE5898">
        <w:rPr>
          <w:lang w:val="en-US"/>
        </w:rPr>
        <w:t xml:space="preserve"> </w:t>
      </w:r>
      <w:proofErr w:type="gramStart"/>
      <w:r w:rsidRPr="00C80ED7">
        <w:rPr>
          <w:lang w:val="en-US"/>
        </w:rPr>
        <w:t>Parra, “’Seeing and Feeling Ghosts’</w:t>
      </w:r>
      <w:r>
        <w:rPr>
          <w:lang w:val="en-US"/>
        </w:rPr>
        <w:t>”</w:t>
      </w:r>
      <w:r w:rsidRPr="00C80ED7">
        <w:rPr>
          <w:lang w:val="en-US"/>
        </w:rPr>
        <w:t>, 35</w:t>
      </w:r>
      <w:r>
        <w:rPr>
          <w:lang w:val="en-US"/>
        </w:rPr>
        <w:t>7.</w:t>
      </w:r>
      <w:proofErr w:type="gramEnd"/>
    </w:p>
  </w:footnote>
  <w:footnote w:id="35">
    <w:p w:rsidR="00BF24BB" w:rsidRPr="009A3119" w:rsidRDefault="00BF24BB" w:rsidP="00490D6F">
      <w:pPr>
        <w:pStyle w:val="FootnoteText"/>
        <w:jc w:val="both"/>
        <w:rPr>
          <w:lang w:val="en-US"/>
        </w:rPr>
      </w:pPr>
      <w:r>
        <w:rPr>
          <w:rStyle w:val="FootnoteReference"/>
        </w:rPr>
        <w:footnoteRef/>
      </w:r>
      <w:r>
        <w:rPr>
          <w:lang w:val="en-US"/>
        </w:rPr>
        <w:t xml:space="preserve"> According to Peters</w:t>
      </w:r>
      <w:r w:rsidRPr="009A3119">
        <w:rPr>
          <w:lang w:val="en-US"/>
        </w:rPr>
        <w:t xml:space="preserve">, </w:t>
      </w:r>
      <w:r>
        <w:rPr>
          <w:lang w:val="en-US"/>
        </w:rPr>
        <w:t xml:space="preserve">one of the first who changed this point of view was </w:t>
      </w:r>
      <w:proofErr w:type="spellStart"/>
      <w:r w:rsidRPr="009A3119">
        <w:rPr>
          <w:lang w:val="en-US"/>
        </w:rPr>
        <w:t>Romme</w:t>
      </w:r>
      <w:proofErr w:type="spellEnd"/>
      <w:r w:rsidRPr="009A3119">
        <w:rPr>
          <w:lang w:val="en-US"/>
        </w:rPr>
        <w:t xml:space="preserve"> and Escher (1989), in their influential book ‘Accepting Voices’</w:t>
      </w:r>
      <w:r>
        <w:rPr>
          <w:lang w:val="en-US"/>
        </w:rPr>
        <w:t xml:space="preserve"> (1989) cp.</w:t>
      </w:r>
      <w:r w:rsidRPr="00413468">
        <w:rPr>
          <w:lang w:val="en-US"/>
        </w:rPr>
        <w:t xml:space="preserve"> Peters, “Are Delusions on a Continuum</w:t>
      </w:r>
      <w:r>
        <w:rPr>
          <w:lang w:val="en-US"/>
        </w:rPr>
        <w:t>,” 129.</w:t>
      </w:r>
    </w:p>
  </w:footnote>
  <w:footnote w:id="36">
    <w:p w:rsidR="00BF24BB" w:rsidRPr="00EB6F6F" w:rsidRDefault="00BF24BB" w:rsidP="00490D6F">
      <w:pPr>
        <w:pStyle w:val="FootnoteText"/>
        <w:jc w:val="both"/>
        <w:rPr>
          <w:lang w:val="en-US"/>
        </w:rPr>
      </w:pPr>
      <w:r>
        <w:rPr>
          <w:rStyle w:val="FootnoteReference"/>
        </w:rPr>
        <w:footnoteRef/>
      </w:r>
      <w:r w:rsidRPr="00EB6F6F">
        <w:rPr>
          <w:lang w:val="en-US"/>
        </w:rPr>
        <w:t xml:space="preserve"> </w:t>
      </w:r>
      <w:r>
        <w:rPr>
          <w:lang w:val="en-US"/>
        </w:rPr>
        <w:t xml:space="preserve">Peters discusses various neurological ‘candidates’ for these shared mechanism, such as </w:t>
      </w:r>
      <w:r w:rsidRPr="00EB6F6F">
        <w:rPr>
          <w:lang w:val="en-US"/>
        </w:rPr>
        <w:t>a schizo</w:t>
      </w:r>
      <w:r>
        <w:rPr>
          <w:lang w:val="en-US"/>
        </w:rPr>
        <w:t>typal central nervous system, or a specific</w:t>
      </w:r>
      <w:r w:rsidRPr="00EB6F6F">
        <w:rPr>
          <w:lang w:val="en-US"/>
        </w:rPr>
        <w:t xml:space="preserve"> cognitive</w:t>
      </w:r>
      <w:r>
        <w:rPr>
          <w:lang w:val="en-US"/>
        </w:rPr>
        <w:t xml:space="preserve"> style in </w:t>
      </w:r>
      <w:r w:rsidRPr="00EB6F6F">
        <w:rPr>
          <w:lang w:val="en-US"/>
        </w:rPr>
        <w:t>probability judgments and hypothesis-testing</w:t>
      </w:r>
      <w:r>
        <w:rPr>
          <w:lang w:val="en-US"/>
        </w:rPr>
        <w:t>. Cp. Ibid. 136.</w:t>
      </w:r>
    </w:p>
  </w:footnote>
  <w:footnote w:id="37">
    <w:p w:rsidR="00BF24BB" w:rsidRPr="00EB6F6F" w:rsidRDefault="00BF24BB" w:rsidP="00490D6F">
      <w:pPr>
        <w:pStyle w:val="FootnoteText"/>
        <w:jc w:val="both"/>
        <w:rPr>
          <w:lang w:val="en-US"/>
        </w:rPr>
      </w:pPr>
      <w:r>
        <w:rPr>
          <w:rStyle w:val="FootnoteReference"/>
        </w:rPr>
        <w:footnoteRef/>
      </w:r>
      <w:r w:rsidRPr="00EB6F6F">
        <w:rPr>
          <w:lang w:val="en-US"/>
        </w:rPr>
        <w:t xml:space="preserve"> </w:t>
      </w:r>
      <w:r>
        <w:rPr>
          <w:lang w:val="en-US"/>
        </w:rPr>
        <w:t xml:space="preserve">Ibid. </w:t>
      </w:r>
      <w:r w:rsidRPr="00EB6F6F">
        <w:rPr>
          <w:lang w:val="en-US"/>
        </w:rPr>
        <w:t>134</w:t>
      </w:r>
    </w:p>
  </w:footnote>
  <w:footnote w:id="38">
    <w:p w:rsidR="00BF24BB" w:rsidRPr="00AB57A6" w:rsidRDefault="00BF24BB" w:rsidP="00490D6F">
      <w:pPr>
        <w:pStyle w:val="FootnoteText"/>
        <w:jc w:val="both"/>
        <w:rPr>
          <w:lang w:val="en-US"/>
        </w:rPr>
      </w:pPr>
      <w:r>
        <w:rPr>
          <w:rStyle w:val="FootnoteReference"/>
        </w:rPr>
        <w:footnoteRef/>
      </w:r>
      <w:r w:rsidRPr="00AB57A6">
        <w:rPr>
          <w:lang w:val="en-US"/>
        </w:rPr>
        <w:t xml:space="preserve"> </w:t>
      </w:r>
      <w:r>
        <w:rPr>
          <w:lang w:val="en-US"/>
        </w:rPr>
        <w:t>Jackson,</w:t>
      </w:r>
      <w:r w:rsidRPr="00413468">
        <w:rPr>
          <w:lang w:val="en-US"/>
        </w:rPr>
        <w:t xml:space="preserve"> “The Paradigm-Shifting Hypothesis</w:t>
      </w:r>
      <w:r>
        <w:rPr>
          <w:lang w:val="en-US"/>
        </w:rPr>
        <w:t>”,</w:t>
      </w:r>
      <w:r w:rsidRPr="00AB57A6">
        <w:rPr>
          <w:lang w:val="en-US"/>
        </w:rPr>
        <w:t xml:space="preserve"> 141, 150, 152</w:t>
      </w:r>
      <w:r>
        <w:rPr>
          <w:lang w:val="en-US"/>
        </w:rPr>
        <w:t>.</w:t>
      </w:r>
    </w:p>
  </w:footnote>
  <w:footnote w:id="39">
    <w:p w:rsidR="00BF24BB" w:rsidRPr="00AB57A6" w:rsidRDefault="00BF24BB" w:rsidP="00490D6F">
      <w:pPr>
        <w:pStyle w:val="FootnoteText"/>
        <w:jc w:val="both"/>
        <w:rPr>
          <w:lang w:val="en-US"/>
        </w:rPr>
      </w:pPr>
      <w:r>
        <w:rPr>
          <w:rStyle w:val="FootnoteReference"/>
        </w:rPr>
        <w:footnoteRef/>
      </w:r>
      <w:r w:rsidRPr="00AB57A6">
        <w:rPr>
          <w:lang w:val="en-US"/>
        </w:rPr>
        <w:t xml:space="preserve"> </w:t>
      </w:r>
      <w:proofErr w:type="gramStart"/>
      <w:r>
        <w:rPr>
          <w:lang w:val="en-US"/>
        </w:rPr>
        <w:t>Ibid.,</w:t>
      </w:r>
      <w:proofErr w:type="gramEnd"/>
      <w:r>
        <w:rPr>
          <w:lang w:val="en-US"/>
        </w:rPr>
        <w:t xml:space="preserve"> 141.</w:t>
      </w:r>
    </w:p>
  </w:footnote>
  <w:footnote w:id="40">
    <w:p w:rsidR="00BF24BB" w:rsidRPr="00AB57A6" w:rsidRDefault="00BF24BB" w:rsidP="00490D6F">
      <w:pPr>
        <w:pStyle w:val="FootnoteText"/>
        <w:jc w:val="both"/>
        <w:rPr>
          <w:lang w:val="en-US"/>
        </w:rPr>
      </w:pPr>
      <w:r>
        <w:rPr>
          <w:rStyle w:val="FootnoteReference"/>
        </w:rPr>
        <w:footnoteRef/>
      </w:r>
      <w:r w:rsidRPr="00AB57A6">
        <w:rPr>
          <w:lang w:val="en-US"/>
        </w:rPr>
        <w:t xml:space="preserve"> </w:t>
      </w:r>
      <w:r w:rsidRPr="00312942">
        <w:rPr>
          <w:lang w:val="en-US"/>
        </w:rPr>
        <w:t>Peter</w:t>
      </w:r>
      <w:r>
        <w:rPr>
          <w:lang w:val="en-US"/>
        </w:rPr>
        <w:t>s</w:t>
      </w:r>
      <w:r w:rsidRPr="00312942">
        <w:rPr>
          <w:lang w:val="en-US"/>
        </w:rPr>
        <w:t>, for e</w:t>
      </w:r>
      <w:r>
        <w:rPr>
          <w:lang w:val="en-US"/>
        </w:rPr>
        <w:t>xample, discusses a case where</w:t>
      </w:r>
      <w:r w:rsidRPr="00312942">
        <w:rPr>
          <w:lang w:val="en-US"/>
        </w:rPr>
        <w:t xml:space="preserve"> a person developed self-do</w:t>
      </w:r>
      <w:r>
        <w:rPr>
          <w:lang w:val="en-US"/>
        </w:rPr>
        <w:t>ubt during meditation and</w:t>
      </w:r>
      <w:r w:rsidRPr="00312942">
        <w:rPr>
          <w:lang w:val="en-US"/>
        </w:rPr>
        <w:t xml:space="preserve"> unintentionally switche</w:t>
      </w:r>
      <w:r>
        <w:rPr>
          <w:lang w:val="en-US"/>
        </w:rPr>
        <w:t>d from a ‘mystical’ experience to psychotic one.</w:t>
      </w:r>
      <w:r w:rsidRPr="00312942">
        <w:rPr>
          <w:lang w:val="en-US"/>
        </w:rPr>
        <w:t xml:space="preserve"> </w:t>
      </w:r>
      <w:proofErr w:type="spellStart"/>
      <w:r w:rsidRPr="00312942">
        <w:rPr>
          <w:lang w:val="en-US"/>
        </w:rPr>
        <w:t>Luhrmann</w:t>
      </w:r>
      <w:proofErr w:type="spellEnd"/>
      <w:r w:rsidRPr="00312942">
        <w:rPr>
          <w:lang w:val="en-US"/>
        </w:rPr>
        <w:t>, on the other hand, discusses the potential risk in prayer techniques, most importantly for high-absorption practitioner, not only to train benign visualizations such as a loving god, but also to be able to strengthen demonic images a</w:t>
      </w:r>
      <w:r>
        <w:rPr>
          <w:lang w:val="en-US"/>
        </w:rPr>
        <w:t>nd thus strengthen psychiatric</w:t>
      </w:r>
      <w:r w:rsidRPr="00312942">
        <w:rPr>
          <w:lang w:val="en-US"/>
        </w:rPr>
        <w:t xml:space="preserve"> vulnerability</w:t>
      </w:r>
      <w:r>
        <w:rPr>
          <w:lang w:val="en-US"/>
        </w:rPr>
        <w:t>.</w:t>
      </w:r>
      <w:r w:rsidRPr="00312942">
        <w:rPr>
          <w:lang w:val="en-US"/>
        </w:rPr>
        <w:t xml:space="preserve"> </w:t>
      </w:r>
      <w:r w:rsidRPr="004E1855">
        <w:rPr>
          <w:lang w:val="en-US"/>
        </w:rPr>
        <w:t>Peters, “Are Delusions o</w:t>
      </w:r>
      <w:r>
        <w:rPr>
          <w:lang w:val="en-US"/>
        </w:rPr>
        <w:t xml:space="preserve">n a Continuum”, </w:t>
      </w:r>
      <w:r w:rsidRPr="004E1855">
        <w:rPr>
          <w:lang w:val="en-US"/>
        </w:rPr>
        <w:t xml:space="preserve">137. </w:t>
      </w:r>
      <w:proofErr w:type="spellStart"/>
      <w:r w:rsidRPr="00312942">
        <w:rPr>
          <w:lang w:val="en-US"/>
        </w:rPr>
        <w:t>Luhrmann</w:t>
      </w:r>
      <w:proofErr w:type="spellEnd"/>
      <w:r>
        <w:rPr>
          <w:lang w:val="en-US"/>
        </w:rPr>
        <w:t xml:space="preserve">, </w:t>
      </w:r>
      <w:r w:rsidRPr="004E1855">
        <w:rPr>
          <w:i/>
          <w:lang w:val="en-US"/>
        </w:rPr>
        <w:t>When God talks back</w:t>
      </w:r>
      <w:r>
        <w:rPr>
          <w:lang w:val="en-US"/>
        </w:rPr>
        <w:t>,</w:t>
      </w:r>
      <w:r w:rsidRPr="00312942">
        <w:rPr>
          <w:lang w:val="en-US"/>
        </w:rPr>
        <w:t xml:space="preserve"> 221</w:t>
      </w:r>
      <w:r>
        <w:rPr>
          <w:lang w:val="en-US"/>
        </w:rPr>
        <w:t>.</w:t>
      </w:r>
    </w:p>
  </w:footnote>
  <w:footnote w:id="41">
    <w:p w:rsidR="00BF24BB" w:rsidRPr="00BF365D" w:rsidRDefault="00BF24BB" w:rsidP="00490D6F">
      <w:pPr>
        <w:pStyle w:val="FootnoteText"/>
        <w:jc w:val="both"/>
        <w:rPr>
          <w:lang w:val="en-US"/>
        </w:rPr>
      </w:pPr>
      <w:r>
        <w:rPr>
          <w:rStyle w:val="FootnoteReference"/>
        </w:rPr>
        <w:footnoteRef/>
      </w:r>
      <w:r w:rsidRPr="00BF365D">
        <w:rPr>
          <w:lang w:val="en-US"/>
        </w:rPr>
        <w:t xml:space="preserve"> </w:t>
      </w:r>
      <w:proofErr w:type="spellStart"/>
      <w:r>
        <w:rPr>
          <w:lang w:val="en-US"/>
        </w:rPr>
        <w:t>Chupi</w:t>
      </w:r>
      <w:proofErr w:type="spellEnd"/>
      <w:r>
        <w:rPr>
          <w:lang w:val="en-US"/>
        </w:rPr>
        <w:t xml:space="preserve"> and </w:t>
      </w:r>
      <w:proofErr w:type="spellStart"/>
      <w:r w:rsidRPr="00B34259">
        <w:rPr>
          <w:lang w:val="en-US"/>
        </w:rPr>
        <w:t>Goopi</w:t>
      </w:r>
      <w:proofErr w:type="spellEnd"/>
      <w:r>
        <w:rPr>
          <w:lang w:val="en-US"/>
        </w:rPr>
        <w:t>: “</w:t>
      </w:r>
      <w:r w:rsidRPr="00B34259">
        <w:rPr>
          <w:lang w:val="en-US"/>
        </w:rPr>
        <w:t xml:space="preserve">WARNING: The evils of </w:t>
      </w:r>
      <w:proofErr w:type="spellStart"/>
      <w:r w:rsidRPr="00B34259">
        <w:rPr>
          <w:lang w:val="en-US"/>
        </w:rPr>
        <w:t>FAQ_man’s</w:t>
      </w:r>
      <w:proofErr w:type="spellEnd"/>
      <w:r w:rsidRPr="00B34259">
        <w:rPr>
          <w:lang w:val="en-US"/>
        </w:rPr>
        <w:t xml:space="preserve"> hour counts</w:t>
      </w:r>
      <w:r>
        <w:rPr>
          <w:lang w:val="en-US"/>
        </w:rPr>
        <w:t>”.</w:t>
      </w:r>
    </w:p>
  </w:footnote>
  <w:footnote w:id="42">
    <w:p w:rsidR="00BF24BB" w:rsidRPr="002D17FB" w:rsidRDefault="00BF24BB" w:rsidP="00490D6F">
      <w:pPr>
        <w:pStyle w:val="FootnoteText"/>
        <w:jc w:val="both"/>
        <w:rPr>
          <w:lang w:val="en-US"/>
        </w:rPr>
      </w:pPr>
      <w:r>
        <w:rPr>
          <w:rStyle w:val="FootnoteReference"/>
        </w:rPr>
        <w:footnoteRef/>
      </w:r>
      <w:r w:rsidRPr="002D17FB">
        <w:rPr>
          <w:lang w:val="en-US"/>
        </w:rPr>
        <w:t xml:space="preserve"> </w:t>
      </w:r>
      <w:r>
        <w:rPr>
          <w:lang w:val="en-US"/>
        </w:rPr>
        <w:t xml:space="preserve">See for example </w:t>
      </w:r>
      <w:proofErr w:type="spellStart"/>
      <w:r w:rsidRPr="002D17FB">
        <w:rPr>
          <w:lang w:val="en-US"/>
        </w:rPr>
        <w:t>CreativeMind</w:t>
      </w:r>
      <w:proofErr w:type="spellEnd"/>
      <w:r>
        <w:rPr>
          <w:lang w:val="en-US"/>
        </w:rPr>
        <w:t>, “</w:t>
      </w:r>
      <w:proofErr w:type="spellStart"/>
      <w:r>
        <w:rPr>
          <w:lang w:val="en-US"/>
        </w:rPr>
        <w:t>Tulpa</w:t>
      </w:r>
      <w:proofErr w:type="spellEnd"/>
      <w:r>
        <w:rPr>
          <w:lang w:val="en-US"/>
        </w:rPr>
        <w:t xml:space="preserve"> Handbook”.</w:t>
      </w:r>
    </w:p>
  </w:footnote>
  <w:footnote w:id="43">
    <w:p w:rsidR="00BF24BB" w:rsidRPr="00990E0C" w:rsidRDefault="00BF24BB" w:rsidP="00490D6F">
      <w:pPr>
        <w:pStyle w:val="FootnoteText"/>
        <w:jc w:val="both"/>
        <w:rPr>
          <w:lang w:val="en-US"/>
        </w:rPr>
      </w:pPr>
      <w:r>
        <w:rPr>
          <w:rStyle w:val="FootnoteReference"/>
        </w:rPr>
        <w:footnoteRef/>
      </w:r>
      <w:r w:rsidRPr="00990E0C">
        <w:rPr>
          <w:lang w:val="en-US"/>
        </w:rPr>
        <w:t xml:space="preserve"> Cp. </w:t>
      </w:r>
      <w:proofErr w:type="spellStart"/>
      <w:r>
        <w:rPr>
          <w:lang w:val="en-US"/>
        </w:rPr>
        <w:t>CyberD</w:t>
      </w:r>
      <w:proofErr w:type="spellEnd"/>
      <w:r w:rsidRPr="00C265BB">
        <w:rPr>
          <w:lang w:val="en-US"/>
        </w:rPr>
        <w:t xml:space="preserve"> „Daniel's Starter Guide to Creating a </w:t>
      </w:r>
      <w:proofErr w:type="spellStart"/>
      <w:r w:rsidRPr="00C265BB">
        <w:rPr>
          <w:lang w:val="en-US"/>
        </w:rPr>
        <w:t>Tulpa</w:t>
      </w:r>
      <w:proofErr w:type="spellEnd"/>
      <w:r>
        <w:rPr>
          <w:lang w:val="en-US"/>
        </w:rPr>
        <w:t>”.</w:t>
      </w:r>
    </w:p>
  </w:footnote>
  <w:footnote w:id="44">
    <w:p w:rsidR="00BF24BB" w:rsidRDefault="00BF24BB" w:rsidP="00490D6F">
      <w:pPr>
        <w:pStyle w:val="FootnoteText"/>
        <w:jc w:val="both"/>
        <w:rPr>
          <w:lang w:val="en-US"/>
        </w:rPr>
      </w:pPr>
      <w:r>
        <w:rPr>
          <w:rStyle w:val="FootnoteReference"/>
        </w:rPr>
        <w:footnoteRef/>
      </w:r>
      <w:r w:rsidRPr="00412289">
        <w:rPr>
          <w:lang w:val="en-US"/>
        </w:rPr>
        <w:t>The concept of wonderland was i</w:t>
      </w:r>
      <w:r>
        <w:rPr>
          <w:lang w:val="en-US"/>
        </w:rPr>
        <w:t>ntroduced by Irish in his first guide ‘</w:t>
      </w:r>
      <w:proofErr w:type="spellStart"/>
      <w:r>
        <w:rPr>
          <w:lang w:val="en-US"/>
        </w:rPr>
        <w:t>T</w:t>
      </w:r>
      <w:r w:rsidRPr="00412289">
        <w:rPr>
          <w:lang w:val="en-US"/>
        </w:rPr>
        <w:t>houghtforms</w:t>
      </w:r>
      <w:proofErr w:type="spellEnd"/>
      <w:r w:rsidRPr="00412289">
        <w:rPr>
          <w:lang w:val="en-US"/>
        </w:rPr>
        <w:t xml:space="preserve"> and creations of the mind’ </w:t>
      </w:r>
      <w:r>
        <w:rPr>
          <w:lang w:val="en-US"/>
        </w:rPr>
        <w:t>in 2012. It</w:t>
      </w:r>
      <w:r w:rsidRPr="00412289">
        <w:rPr>
          <w:lang w:val="en-US"/>
        </w:rPr>
        <w:t xml:space="preserve"> was influen</w:t>
      </w:r>
      <w:r>
        <w:rPr>
          <w:lang w:val="en-US"/>
        </w:rPr>
        <w:t>ced by the Christian New Thought thinker</w:t>
      </w:r>
      <w:r w:rsidRPr="00412289">
        <w:rPr>
          <w:lang w:val="en-US"/>
        </w:rPr>
        <w:t xml:space="preserve"> </w:t>
      </w:r>
      <w:r w:rsidRPr="00C265BB">
        <w:rPr>
          <w:lang w:val="en-US"/>
        </w:rPr>
        <w:t>Neville Goddard</w:t>
      </w:r>
      <w:r>
        <w:rPr>
          <w:lang w:val="en-US"/>
        </w:rPr>
        <w:t xml:space="preserve"> (</w:t>
      </w:r>
      <w:r w:rsidRPr="00412289">
        <w:rPr>
          <w:lang w:val="en-US"/>
        </w:rPr>
        <w:t xml:space="preserve">1905 - </w:t>
      </w:r>
      <w:r>
        <w:rPr>
          <w:lang w:val="en-US"/>
        </w:rPr>
        <w:t>1972), especially by his book ‘T</w:t>
      </w:r>
      <w:r w:rsidRPr="00412289">
        <w:rPr>
          <w:lang w:val="en-US"/>
        </w:rPr>
        <w:t>he law and the promise’.</w:t>
      </w:r>
    </w:p>
    <w:p w:rsidR="00BF24BB" w:rsidRDefault="00BF24BB" w:rsidP="00490D6F">
      <w:pPr>
        <w:pStyle w:val="FootnoteText"/>
        <w:jc w:val="both"/>
        <w:rPr>
          <w:lang w:val="en-US"/>
        </w:rPr>
      </w:pPr>
    </w:p>
    <w:p w:rsidR="00BF24BB" w:rsidRDefault="00BF24BB" w:rsidP="00490D6F">
      <w:pPr>
        <w:pStyle w:val="FootnoteText"/>
        <w:ind w:left="708"/>
        <w:jc w:val="both"/>
        <w:rPr>
          <w:lang w:val="en-US"/>
        </w:rPr>
      </w:pPr>
      <w:r w:rsidRPr="00E31523">
        <w:rPr>
          <w:lang w:val="en-US"/>
        </w:rPr>
        <w:t>“Neville was a pretty famous man in his time but you know it’s probably not everyone, I was referred it when I first brought out the idea of a wonderland and thought I’d refer y’all ’cause it’s pretty interesting.”</w:t>
      </w:r>
    </w:p>
    <w:p w:rsidR="00BF24BB" w:rsidRDefault="00BF24BB" w:rsidP="00490D6F">
      <w:pPr>
        <w:pStyle w:val="FootnoteText"/>
        <w:jc w:val="both"/>
        <w:rPr>
          <w:lang w:val="en-US"/>
        </w:rPr>
      </w:pPr>
    </w:p>
    <w:p w:rsidR="00BF24BB" w:rsidRPr="00E31523" w:rsidRDefault="00BF24BB" w:rsidP="00490D6F">
      <w:pPr>
        <w:pStyle w:val="FootnoteText"/>
        <w:jc w:val="both"/>
        <w:rPr>
          <w:lang w:val="en-US"/>
        </w:rPr>
      </w:pPr>
      <w:r w:rsidRPr="00C265BB">
        <w:rPr>
          <w:lang w:val="en-US"/>
        </w:rPr>
        <w:t>Irish_ “Irish’s Wonderland Guide”, 2012, in: Pico “</w:t>
      </w:r>
      <w:proofErr w:type="spellStart"/>
      <w:r w:rsidRPr="00C265BB">
        <w:rPr>
          <w:lang w:val="en-US"/>
        </w:rPr>
        <w:t>pico’s</w:t>
      </w:r>
      <w:proofErr w:type="spellEnd"/>
      <w:r w:rsidRPr="00C265BB">
        <w:rPr>
          <w:lang w:val="en-US"/>
        </w:rPr>
        <w:t xml:space="preserve"> </w:t>
      </w:r>
      <w:proofErr w:type="spellStart"/>
      <w:r w:rsidRPr="00C265BB">
        <w:rPr>
          <w:lang w:val="en-US"/>
        </w:rPr>
        <w:t>tulpa</w:t>
      </w:r>
      <w:proofErr w:type="spellEnd"/>
      <w:r w:rsidRPr="00C265BB">
        <w:rPr>
          <w:lang w:val="en-US"/>
        </w:rPr>
        <w:t xml:space="preserve"> guide compilation”, 2013</w:t>
      </w:r>
      <w:r>
        <w:rPr>
          <w:lang w:val="en-US"/>
        </w:rPr>
        <w:t>, 20.</w:t>
      </w:r>
    </w:p>
  </w:footnote>
  <w:footnote w:id="45">
    <w:p w:rsidR="00BF24BB" w:rsidRPr="00444A56" w:rsidRDefault="00BF24BB" w:rsidP="00490D6F">
      <w:pPr>
        <w:pStyle w:val="FootnoteText"/>
        <w:jc w:val="both"/>
        <w:rPr>
          <w:lang w:val="en-US"/>
        </w:rPr>
      </w:pPr>
      <w:r>
        <w:rPr>
          <w:rStyle w:val="FootnoteReference"/>
        </w:rPr>
        <w:footnoteRef/>
      </w:r>
      <w:r w:rsidRPr="00444A56">
        <w:rPr>
          <w:lang w:val="en-US"/>
        </w:rPr>
        <w:t xml:space="preserve"> </w:t>
      </w:r>
      <w:proofErr w:type="spellStart"/>
      <w:proofErr w:type="gramStart"/>
      <w:r>
        <w:rPr>
          <w:lang w:val="en-US"/>
        </w:rPr>
        <w:t>Kiah</w:t>
      </w:r>
      <w:proofErr w:type="spellEnd"/>
      <w:r>
        <w:rPr>
          <w:lang w:val="en-US"/>
        </w:rPr>
        <w:t xml:space="preserve"> “</w:t>
      </w:r>
      <w:proofErr w:type="spellStart"/>
      <w:r w:rsidRPr="00DA79CA">
        <w:rPr>
          <w:lang w:val="en-US"/>
        </w:rPr>
        <w:t>Kiahdaj's</w:t>
      </w:r>
      <w:proofErr w:type="spellEnd"/>
      <w:r w:rsidRPr="00DA79CA">
        <w:rPr>
          <w:lang w:val="en-US"/>
        </w:rPr>
        <w:t xml:space="preserve"> Absolute Guide to </w:t>
      </w:r>
      <w:proofErr w:type="spellStart"/>
      <w:r w:rsidRPr="00DA79CA">
        <w:rPr>
          <w:lang w:val="en-US"/>
        </w:rPr>
        <w:t>Tulpas</w:t>
      </w:r>
      <w:proofErr w:type="spellEnd"/>
      <w:r>
        <w:rPr>
          <w:lang w:val="en-US"/>
        </w:rPr>
        <w:t>“.</w:t>
      </w:r>
      <w:proofErr w:type="gramEnd"/>
    </w:p>
  </w:footnote>
  <w:footnote w:id="46">
    <w:p w:rsidR="00BF24BB" w:rsidRPr="00EB00EA" w:rsidRDefault="00BF24BB" w:rsidP="00490D6F">
      <w:pPr>
        <w:pStyle w:val="FootnoteText"/>
        <w:jc w:val="both"/>
        <w:rPr>
          <w:lang w:val="en-US"/>
        </w:rPr>
      </w:pPr>
      <w:r>
        <w:rPr>
          <w:rStyle w:val="FootnoteReference"/>
        </w:rPr>
        <w:footnoteRef/>
      </w:r>
      <w:r w:rsidRPr="00EB00EA">
        <w:rPr>
          <w:lang w:val="en-US"/>
        </w:rPr>
        <w:t xml:space="preserve"> </w:t>
      </w:r>
      <w:proofErr w:type="spellStart"/>
      <w:proofErr w:type="gramStart"/>
      <w:r>
        <w:rPr>
          <w:lang w:val="en-US"/>
        </w:rPr>
        <w:t>TulpaCouple</w:t>
      </w:r>
      <w:proofErr w:type="spellEnd"/>
      <w:r>
        <w:rPr>
          <w:lang w:val="en-US"/>
        </w:rPr>
        <w:t xml:space="preserve"> “</w:t>
      </w:r>
      <w:proofErr w:type="spellStart"/>
      <w:r w:rsidRPr="00CA0699">
        <w:rPr>
          <w:lang w:val="en-US"/>
        </w:rPr>
        <w:t>Tulpa</w:t>
      </w:r>
      <w:proofErr w:type="spellEnd"/>
      <w:r w:rsidRPr="00CA0699">
        <w:rPr>
          <w:lang w:val="en-US"/>
        </w:rPr>
        <w:t xml:space="preserve"> Couple's thread</w:t>
      </w:r>
      <w:r>
        <w:rPr>
          <w:lang w:val="en-US"/>
        </w:rPr>
        <w:t>”.</w:t>
      </w:r>
      <w:proofErr w:type="gramEnd"/>
    </w:p>
  </w:footnote>
  <w:footnote w:id="47">
    <w:p w:rsidR="00BF24BB" w:rsidRPr="00D1071C" w:rsidRDefault="00BF24BB" w:rsidP="00490D6F">
      <w:pPr>
        <w:pStyle w:val="FootnoteText"/>
        <w:jc w:val="both"/>
        <w:rPr>
          <w:lang w:val="en-US"/>
        </w:rPr>
      </w:pPr>
      <w:r>
        <w:rPr>
          <w:rStyle w:val="FootnoteReference"/>
        </w:rPr>
        <w:footnoteRef/>
      </w:r>
      <w:r w:rsidRPr="00D1071C">
        <w:rPr>
          <w:lang w:val="en-US"/>
        </w:rPr>
        <w:t xml:space="preserve"> </w:t>
      </w:r>
      <w:proofErr w:type="gramStart"/>
      <w:r>
        <w:rPr>
          <w:lang w:val="en-US"/>
        </w:rPr>
        <w:t>Ibid.,</w:t>
      </w:r>
      <w:proofErr w:type="gramEnd"/>
      <w:r>
        <w:rPr>
          <w:lang w:val="en-US"/>
        </w:rPr>
        <w:t xml:space="preserve"> 06-02-2012.</w:t>
      </w:r>
    </w:p>
  </w:footnote>
  <w:footnote w:id="48">
    <w:p w:rsidR="00BF24BB" w:rsidRDefault="00BF24BB" w:rsidP="00490D6F">
      <w:pPr>
        <w:pStyle w:val="FootnoteText"/>
        <w:jc w:val="both"/>
        <w:rPr>
          <w:lang w:val="en-US"/>
        </w:rPr>
      </w:pPr>
      <w:r>
        <w:rPr>
          <w:rStyle w:val="FootnoteReference"/>
        </w:rPr>
        <w:footnoteRef/>
      </w:r>
      <w:r w:rsidRPr="00886480">
        <w:rPr>
          <w:lang w:val="en-US"/>
        </w:rPr>
        <w:t xml:space="preserve"> </w:t>
      </w:r>
      <w:r w:rsidRPr="00820D2B">
        <w:rPr>
          <w:lang w:val="en-US"/>
        </w:rPr>
        <w:t>Users sometimes ch</w:t>
      </w:r>
      <w:r>
        <w:rPr>
          <w:lang w:val="en-US"/>
        </w:rPr>
        <w:t>o</w:t>
      </w:r>
      <w:r w:rsidRPr="00820D2B">
        <w:rPr>
          <w:lang w:val="en-US"/>
        </w:rPr>
        <w:t xml:space="preserve">se </w:t>
      </w:r>
      <w:r>
        <w:rPr>
          <w:lang w:val="en-US"/>
        </w:rPr>
        <w:t xml:space="preserve">characters that have </w:t>
      </w:r>
      <w:r w:rsidRPr="00820D2B">
        <w:rPr>
          <w:lang w:val="en-US"/>
        </w:rPr>
        <w:t>a</w:t>
      </w:r>
      <w:r>
        <w:rPr>
          <w:lang w:val="en-US"/>
        </w:rPr>
        <w:t xml:space="preserve">lready been formed, or combine </w:t>
      </w:r>
      <w:r w:rsidRPr="00820D2B">
        <w:rPr>
          <w:lang w:val="en-US"/>
        </w:rPr>
        <w:t>favored gestures and trai</w:t>
      </w:r>
      <w:r>
        <w:rPr>
          <w:lang w:val="en-US"/>
        </w:rPr>
        <w:t>ts</w:t>
      </w:r>
      <w:r w:rsidRPr="00820D2B">
        <w:rPr>
          <w:lang w:val="en-US"/>
        </w:rPr>
        <w:t xml:space="preserve"> by referring to specialized sites</w:t>
      </w:r>
      <w:r>
        <w:rPr>
          <w:lang w:val="en-US"/>
        </w:rPr>
        <w:t>, for example http://tvtropes.org.</w:t>
      </w:r>
    </w:p>
    <w:p w:rsidR="00BF24BB" w:rsidRPr="00886480" w:rsidRDefault="00BF24BB" w:rsidP="00490D6F">
      <w:pPr>
        <w:pStyle w:val="FootnoteText"/>
        <w:jc w:val="both"/>
        <w:rPr>
          <w:lang w:val="en-US"/>
        </w:rPr>
      </w:pPr>
      <w:r>
        <w:rPr>
          <w:lang w:val="en-US"/>
        </w:rPr>
        <w:t xml:space="preserve">Various users provide lists for personality traits and character traits in order to plan a </w:t>
      </w:r>
      <w:proofErr w:type="spellStart"/>
      <w:r>
        <w:rPr>
          <w:lang w:val="en-US"/>
        </w:rPr>
        <w:t>tulpa</w:t>
      </w:r>
      <w:proofErr w:type="spellEnd"/>
      <w:r>
        <w:rPr>
          <w:lang w:val="en-US"/>
        </w:rPr>
        <w:t>. Examples for character traits are: form, name, age, ideology, height, hair color, psychological willpower, or system of belief. Waffle’s list of personality traits includes, for example: affectionate, calm, controlling, dreamy, enthusiastic, flexible, happy, intelligent, or rebellious. Cp. Waffles: “Tulpanomicon3”.</w:t>
      </w:r>
    </w:p>
  </w:footnote>
  <w:footnote w:id="49">
    <w:p w:rsidR="00BF24BB" w:rsidRPr="00094D18" w:rsidRDefault="00BF24BB" w:rsidP="00490D6F">
      <w:pPr>
        <w:pStyle w:val="FootnoteText"/>
        <w:jc w:val="both"/>
        <w:rPr>
          <w:lang w:val="en-US"/>
        </w:rPr>
      </w:pPr>
      <w:r>
        <w:rPr>
          <w:rStyle w:val="FootnoteReference"/>
        </w:rPr>
        <w:footnoteRef/>
      </w:r>
      <w:r w:rsidRPr="00A17E19">
        <w:rPr>
          <w:lang w:val="en-US"/>
        </w:rPr>
        <w:t xml:space="preserve"> </w:t>
      </w:r>
      <w:proofErr w:type="spellStart"/>
      <w:proofErr w:type="gramStart"/>
      <w:r>
        <w:rPr>
          <w:lang w:val="en-US"/>
        </w:rPr>
        <w:t>Fede</w:t>
      </w:r>
      <w:proofErr w:type="spellEnd"/>
      <w:r>
        <w:rPr>
          <w:lang w:val="en-US"/>
        </w:rPr>
        <w:t>, “</w:t>
      </w:r>
      <w:proofErr w:type="spellStart"/>
      <w:r w:rsidRPr="00574E71">
        <w:rPr>
          <w:lang w:val="en-US"/>
        </w:rPr>
        <w:t>Fede's</w:t>
      </w:r>
      <w:proofErr w:type="spellEnd"/>
      <w:r w:rsidRPr="00574E71">
        <w:rPr>
          <w:lang w:val="en-US"/>
        </w:rPr>
        <w:t xml:space="preserve"> Ultimate Superior Tupper Guide</w:t>
      </w:r>
      <w:r>
        <w:rPr>
          <w:lang w:val="en-US"/>
        </w:rPr>
        <w:t xml:space="preserve">”, and </w:t>
      </w:r>
      <w:proofErr w:type="spellStart"/>
      <w:r>
        <w:rPr>
          <w:lang w:val="en-US"/>
        </w:rPr>
        <w:t>CreativeMind</w:t>
      </w:r>
      <w:proofErr w:type="spellEnd"/>
      <w:r>
        <w:rPr>
          <w:lang w:val="en-US"/>
        </w:rPr>
        <w:t xml:space="preserve"> “</w:t>
      </w:r>
      <w:proofErr w:type="spellStart"/>
      <w:r>
        <w:rPr>
          <w:lang w:val="en-US"/>
        </w:rPr>
        <w:t>Tulpa</w:t>
      </w:r>
      <w:proofErr w:type="spellEnd"/>
      <w:r>
        <w:rPr>
          <w:lang w:val="en-US"/>
        </w:rPr>
        <w:t xml:space="preserve"> Handbook”.</w:t>
      </w:r>
      <w:proofErr w:type="gramEnd"/>
      <w:r>
        <w:rPr>
          <w:lang w:val="en-US"/>
        </w:rPr>
        <w:t xml:space="preserve"> Like many techniques, writing a history is controversial and often rejected. Cp.</w:t>
      </w:r>
      <w:r w:rsidRPr="00574E71">
        <w:rPr>
          <w:lang w:val="en-US"/>
        </w:rPr>
        <w:t xml:space="preserve"> </w:t>
      </w:r>
      <w:r>
        <w:rPr>
          <w:lang w:val="en-US"/>
        </w:rPr>
        <w:t>JD, “</w:t>
      </w:r>
      <w:proofErr w:type="spellStart"/>
      <w:r w:rsidRPr="00574E71">
        <w:rPr>
          <w:lang w:val="en-US"/>
        </w:rPr>
        <w:t>JDBar's</w:t>
      </w:r>
      <w:proofErr w:type="spellEnd"/>
      <w:r w:rsidRPr="00574E71">
        <w:rPr>
          <w:lang w:val="en-US"/>
        </w:rPr>
        <w:t xml:space="preserve"> </w:t>
      </w:r>
      <w:proofErr w:type="spellStart"/>
      <w:r w:rsidRPr="00574E71">
        <w:rPr>
          <w:lang w:val="en-US"/>
        </w:rPr>
        <w:t>Tulpa</w:t>
      </w:r>
      <w:proofErr w:type="spellEnd"/>
      <w:r w:rsidRPr="00574E71">
        <w:rPr>
          <w:lang w:val="en-US"/>
        </w:rPr>
        <w:t xml:space="preserve"> Method</w:t>
      </w:r>
      <w:r>
        <w:rPr>
          <w:lang w:val="en-US"/>
        </w:rPr>
        <w:t>”.</w:t>
      </w:r>
    </w:p>
  </w:footnote>
  <w:footnote w:id="50">
    <w:p w:rsidR="00BF24BB" w:rsidRDefault="00BF24BB" w:rsidP="00490D6F">
      <w:pPr>
        <w:pStyle w:val="FootnoteText"/>
        <w:jc w:val="both"/>
        <w:rPr>
          <w:lang w:val="en-US"/>
        </w:rPr>
      </w:pPr>
      <w:r>
        <w:rPr>
          <w:rStyle w:val="FootnoteReference"/>
        </w:rPr>
        <w:footnoteRef/>
      </w:r>
      <w:r w:rsidRPr="00217D4F">
        <w:rPr>
          <w:lang w:val="en-US"/>
        </w:rPr>
        <w:t xml:space="preserve"> </w:t>
      </w:r>
      <w:r>
        <w:rPr>
          <w:lang w:val="en-US"/>
        </w:rPr>
        <w:t xml:space="preserve">As any concept in </w:t>
      </w:r>
      <w:proofErr w:type="spellStart"/>
      <w:r>
        <w:rPr>
          <w:lang w:val="en-US"/>
        </w:rPr>
        <w:t>tulpamancy</w:t>
      </w:r>
      <w:proofErr w:type="spellEnd"/>
      <w:r>
        <w:rPr>
          <w:lang w:val="en-US"/>
        </w:rPr>
        <w:t xml:space="preserve">, forcing is a fluid term and can be used by the members in many different ways. The newly gained closeness to ‘Plurality’ can be seen by some </w:t>
      </w:r>
      <w:proofErr w:type="spellStart"/>
      <w:r>
        <w:rPr>
          <w:lang w:val="en-US"/>
        </w:rPr>
        <w:t>tulpamancers</w:t>
      </w:r>
      <w:proofErr w:type="spellEnd"/>
      <w:r>
        <w:rPr>
          <w:lang w:val="en-US"/>
        </w:rPr>
        <w:t xml:space="preserve">, who reject the idea of creating a </w:t>
      </w:r>
      <w:proofErr w:type="spellStart"/>
      <w:r>
        <w:rPr>
          <w:lang w:val="en-US"/>
        </w:rPr>
        <w:t>tulpa</w:t>
      </w:r>
      <w:proofErr w:type="spellEnd"/>
      <w:r>
        <w:rPr>
          <w:lang w:val="en-US"/>
        </w:rPr>
        <w:t xml:space="preserve">, or of forcing them to existence. Instead of that, for example, in the Facebook group on 15.05.2017, several users spoke in favor of a counter-model of ‘natural’ </w:t>
      </w:r>
      <w:proofErr w:type="spellStart"/>
      <w:r>
        <w:rPr>
          <w:lang w:val="en-US"/>
        </w:rPr>
        <w:t>tulpas</w:t>
      </w:r>
      <w:proofErr w:type="spellEnd"/>
      <w:r>
        <w:rPr>
          <w:lang w:val="en-US"/>
        </w:rPr>
        <w:t xml:space="preserve"> who were always there, or came into existence independent of the host :</w:t>
      </w:r>
    </w:p>
    <w:p w:rsidR="00BF24BB" w:rsidRDefault="00BF24BB" w:rsidP="00490D6F">
      <w:pPr>
        <w:pStyle w:val="FootnoteText"/>
        <w:jc w:val="both"/>
        <w:rPr>
          <w:lang w:val="en-US"/>
        </w:rPr>
      </w:pPr>
    </w:p>
    <w:p w:rsidR="00BF24BB" w:rsidRDefault="00BF24BB" w:rsidP="00490D6F">
      <w:pPr>
        <w:pStyle w:val="FootnoteText"/>
        <w:ind w:left="708"/>
        <w:jc w:val="both"/>
        <w:rPr>
          <w:lang w:val="en-US"/>
        </w:rPr>
      </w:pPr>
      <w:r>
        <w:rPr>
          <w:lang w:val="en-US"/>
        </w:rPr>
        <w:t>“</w:t>
      </w:r>
      <w:r w:rsidRPr="00217D4F">
        <w:rPr>
          <w:lang w:val="en-US"/>
        </w:rPr>
        <w:t xml:space="preserve">I'm not entirely sure I've ever gone through forcing with my </w:t>
      </w:r>
      <w:proofErr w:type="spellStart"/>
      <w:r w:rsidRPr="00217D4F">
        <w:rPr>
          <w:lang w:val="en-US"/>
        </w:rPr>
        <w:t>tulpa</w:t>
      </w:r>
      <w:proofErr w:type="spellEnd"/>
      <w:r w:rsidRPr="00217D4F">
        <w:rPr>
          <w:lang w:val="en-US"/>
        </w:rPr>
        <w:t xml:space="preserve">, because I think they came about as "naturally" as a </w:t>
      </w:r>
      <w:proofErr w:type="spellStart"/>
      <w:r w:rsidRPr="00217D4F">
        <w:rPr>
          <w:lang w:val="en-US"/>
        </w:rPr>
        <w:t>tulpa</w:t>
      </w:r>
      <w:proofErr w:type="spellEnd"/>
      <w:r w:rsidRPr="00217D4F">
        <w:rPr>
          <w:lang w:val="en-US"/>
        </w:rPr>
        <w:t xml:space="preserve"> can, over a very long period of time. I'm not sure if that even settles in right with the definition of a </w:t>
      </w:r>
      <w:proofErr w:type="spellStart"/>
      <w:r w:rsidRPr="00217D4F">
        <w:rPr>
          <w:lang w:val="en-US"/>
        </w:rPr>
        <w:t>tulpa</w:t>
      </w:r>
      <w:proofErr w:type="spellEnd"/>
      <w:r w:rsidRPr="00217D4F">
        <w:rPr>
          <w:lang w:val="en-US"/>
        </w:rPr>
        <w:t>, since they've been there for a very large majority of my life, and I only found a term for it around 14-15</w:t>
      </w:r>
      <w:r>
        <w:rPr>
          <w:lang w:val="en-US"/>
        </w:rPr>
        <w:t>”.</w:t>
      </w:r>
    </w:p>
    <w:p w:rsidR="00BF24BB" w:rsidRDefault="00BF24BB" w:rsidP="00490D6F">
      <w:pPr>
        <w:pStyle w:val="FootnoteText"/>
        <w:ind w:left="708"/>
        <w:jc w:val="both"/>
        <w:rPr>
          <w:lang w:val="en-US"/>
        </w:rPr>
      </w:pPr>
    </w:p>
    <w:p w:rsidR="00BF24BB" w:rsidRPr="00217D4F" w:rsidRDefault="00BF24BB" w:rsidP="00490D6F">
      <w:pPr>
        <w:pStyle w:val="FootnoteText"/>
        <w:jc w:val="both"/>
        <w:rPr>
          <w:lang w:val="en-US"/>
        </w:rPr>
      </w:pPr>
      <w:r w:rsidRPr="00217D4F">
        <w:rPr>
          <w:lang w:val="en-US"/>
        </w:rPr>
        <w:t>Holmberg</w:t>
      </w:r>
      <w:r>
        <w:rPr>
          <w:lang w:val="en-US"/>
        </w:rPr>
        <w:t xml:space="preserve">, Dee </w:t>
      </w:r>
      <w:proofErr w:type="spellStart"/>
      <w:r>
        <w:rPr>
          <w:lang w:val="en-US"/>
        </w:rPr>
        <w:t>Alo</w:t>
      </w:r>
      <w:proofErr w:type="spellEnd"/>
      <w:r>
        <w:rPr>
          <w:lang w:val="en-US"/>
        </w:rPr>
        <w:t>, in: Ingle, Steven “</w:t>
      </w:r>
      <w:proofErr w:type="spellStart"/>
      <w:r>
        <w:rPr>
          <w:lang w:val="en-US"/>
        </w:rPr>
        <w:t>Tulpamancy</w:t>
      </w:r>
      <w:proofErr w:type="spellEnd"/>
      <w:r>
        <w:rPr>
          <w:lang w:val="en-US"/>
        </w:rPr>
        <w:t xml:space="preserve">” </w:t>
      </w:r>
      <w:r w:rsidRPr="00681E55">
        <w:rPr>
          <w:lang w:val="en-US"/>
        </w:rPr>
        <w:t xml:space="preserve">15. </w:t>
      </w:r>
      <w:r>
        <w:rPr>
          <w:lang w:val="en-US"/>
        </w:rPr>
        <w:t xml:space="preserve">05. 2017, </w:t>
      </w:r>
      <w:r w:rsidRPr="00217D4F">
        <w:rPr>
          <w:lang w:val="en-US"/>
        </w:rPr>
        <w:t>23:14</w:t>
      </w:r>
      <w:r>
        <w:rPr>
          <w:lang w:val="en-US"/>
        </w:rPr>
        <w:t>.</w:t>
      </w:r>
    </w:p>
  </w:footnote>
  <w:footnote w:id="51">
    <w:p w:rsidR="00BF24BB" w:rsidRPr="00681E55" w:rsidRDefault="00BF24BB" w:rsidP="00490D6F">
      <w:pPr>
        <w:pStyle w:val="FootnoteText"/>
        <w:jc w:val="both"/>
        <w:rPr>
          <w:lang w:val="en-US"/>
        </w:rPr>
      </w:pPr>
      <w:r>
        <w:rPr>
          <w:rStyle w:val="FootnoteReference"/>
        </w:rPr>
        <w:footnoteRef/>
      </w:r>
      <w:r w:rsidRPr="00D17895">
        <w:rPr>
          <w:lang w:val="en-US"/>
        </w:rPr>
        <w:t xml:space="preserve"> </w:t>
      </w:r>
      <w:proofErr w:type="spellStart"/>
      <w:proofErr w:type="gramStart"/>
      <w:r w:rsidRPr="00D17895">
        <w:rPr>
          <w:lang w:val="en-US"/>
        </w:rPr>
        <w:t>Cp</w:t>
      </w:r>
      <w:proofErr w:type="spellEnd"/>
      <w:r w:rsidRPr="00D17895">
        <w:rPr>
          <w:lang w:val="en-US"/>
        </w:rPr>
        <w:t xml:space="preserve"> </w:t>
      </w:r>
      <w:proofErr w:type="spellStart"/>
      <w:r w:rsidRPr="00681E55">
        <w:rPr>
          <w:lang w:val="en-US"/>
        </w:rPr>
        <w:t>Kiah</w:t>
      </w:r>
      <w:proofErr w:type="spellEnd"/>
      <w:r>
        <w:rPr>
          <w:lang w:val="en-US"/>
        </w:rPr>
        <w:t>,</w:t>
      </w:r>
      <w:r w:rsidRPr="00681E55">
        <w:rPr>
          <w:lang w:val="en-US"/>
        </w:rPr>
        <w:t xml:space="preserve"> “</w:t>
      </w:r>
      <w:proofErr w:type="spellStart"/>
      <w:r w:rsidRPr="00681E55">
        <w:rPr>
          <w:lang w:val="en-US"/>
        </w:rPr>
        <w:t>Kiah</w:t>
      </w:r>
      <w:r>
        <w:rPr>
          <w:lang w:val="en-US"/>
        </w:rPr>
        <w:t>daj's</w:t>
      </w:r>
      <w:proofErr w:type="spellEnd"/>
      <w:r>
        <w:rPr>
          <w:lang w:val="en-US"/>
        </w:rPr>
        <w:t xml:space="preserve"> Absolute Guide to </w:t>
      </w:r>
      <w:proofErr w:type="spellStart"/>
      <w:r>
        <w:rPr>
          <w:lang w:val="en-US"/>
        </w:rPr>
        <w:t>Tulpas</w:t>
      </w:r>
      <w:proofErr w:type="spellEnd"/>
      <w:r>
        <w:rPr>
          <w:lang w:val="en-US"/>
        </w:rPr>
        <w:t>“</w:t>
      </w:r>
      <w:r w:rsidRPr="00D17895">
        <w:rPr>
          <w:lang w:val="en-US"/>
        </w:rPr>
        <w:t xml:space="preserve">, </w:t>
      </w:r>
      <w:r>
        <w:rPr>
          <w:lang w:val="en-US"/>
        </w:rPr>
        <w:t xml:space="preserve">and Irish_, “How to </w:t>
      </w:r>
      <w:proofErr w:type="spellStart"/>
      <w:r>
        <w:rPr>
          <w:lang w:val="en-US"/>
        </w:rPr>
        <w:t>Tulpa</w:t>
      </w:r>
      <w:proofErr w:type="spellEnd"/>
      <w:r>
        <w:rPr>
          <w:lang w:val="en-US"/>
        </w:rPr>
        <w:t>/</w:t>
      </w:r>
      <w:proofErr w:type="spellStart"/>
      <w:r>
        <w:rPr>
          <w:lang w:val="en-US"/>
        </w:rPr>
        <w:t>Tulpae</w:t>
      </w:r>
      <w:proofErr w:type="spellEnd"/>
      <w:r>
        <w:rPr>
          <w:lang w:val="en-US"/>
        </w:rPr>
        <w:t>”.</w:t>
      </w:r>
      <w:proofErr w:type="gramEnd"/>
      <w:r>
        <w:rPr>
          <w:lang w:val="en-US"/>
        </w:rPr>
        <w:t xml:space="preserve"> The counterpart of forcing is sometimes called passive forcing, which means the time spent primarily on something else, like a book, and the </w:t>
      </w:r>
      <w:proofErr w:type="spellStart"/>
      <w:r>
        <w:rPr>
          <w:lang w:val="en-US"/>
        </w:rPr>
        <w:t>tulpa</w:t>
      </w:r>
      <w:proofErr w:type="spellEnd"/>
      <w:r>
        <w:rPr>
          <w:lang w:val="en-US"/>
        </w:rPr>
        <w:t xml:space="preserve"> only being there. </w:t>
      </w:r>
      <w:r w:rsidRPr="00681E55">
        <w:rPr>
          <w:lang w:val="en-US"/>
        </w:rPr>
        <w:t xml:space="preserve">Cp. Waffles, </w:t>
      </w:r>
      <w:r>
        <w:rPr>
          <w:lang w:val="en-US"/>
        </w:rPr>
        <w:t>“</w:t>
      </w:r>
      <w:r w:rsidRPr="00681E55">
        <w:rPr>
          <w:lang w:val="en-US"/>
        </w:rPr>
        <w:t>Tulpanomicon3“</w:t>
      </w:r>
      <w:r>
        <w:rPr>
          <w:lang w:val="en-US"/>
        </w:rPr>
        <w:t>.</w:t>
      </w:r>
    </w:p>
  </w:footnote>
  <w:footnote w:id="52">
    <w:p w:rsidR="00BF24BB" w:rsidRPr="005578E9" w:rsidRDefault="00BF24BB" w:rsidP="00490D6F">
      <w:pPr>
        <w:pStyle w:val="FootnoteText"/>
        <w:jc w:val="both"/>
        <w:rPr>
          <w:lang w:val="en-US"/>
        </w:rPr>
      </w:pPr>
      <w:r>
        <w:rPr>
          <w:rStyle w:val="FootnoteReference"/>
        </w:rPr>
        <w:footnoteRef/>
      </w:r>
      <w:r>
        <w:rPr>
          <w:lang w:val="en-US"/>
        </w:rPr>
        <w:t xml:space="preserve"> </w:t>
      </w:r>
      <w:proofErr w:type="spellStart"/>
      <w:r>
        <w:rPr>
          <w:lang w:val="en-US"/>
        </w:rPr>
        <w:t>Fede</w:t>
      </w:r>
      <w:proofErr w:type="spellEnd"/>
      <w:r>
        <w:rPr>
          <w:lang w:val="en-US"/>
        </w:rPr>
        <w:t>, “</w:t>
      </w:r>
      <w:proofErr w:type="spellStart"/>
      <w:r w:rsidRPr="00574E71">
        <w:rPr>
          <w:lang w:val="en-US"/>
        </w:rPr>
        <w:t>Fede's</w:t>
      </w:r>
      <w:proofErr w:type="spellEnd"/>
      <w:r w:rsidRPr="00574E71">
        <w:rPr>
          <w:lang w:val="en-US"/>
        </w:rPr>
        <w:t xml:space="preserve"> Ultimate Superior Tupper Guide</w:t>
      </w:r>
      <w:r>
        <w:rPr>
          <w:lang w:val="en-US"/>
        </w:rPr>
        <w:t xml:space="preserve">”. The mental ability to ‘see’ the </w:t>
      </w:r>
      <w:proofErr w:type="spellStart"/>
      <w:r>
        <w:rPr>
          <w:lang w:val="en-US"/>
        </w:rPr>
        <w:t>tulpa</w:t>
      </w:r>
      <w:proofErr w:type="spellEnd"/>
      <w:r>
        <w:rPr>
          <w:lang w:val="en-US"/>
        </w:rPr>
        <w:t xml:space="preserve"> in </w:t>
      </w:r>
      <w:proofErr w:type="gramStart"/>
      <w:r>
        <w:rPr>
          <w:lang w:val="en-US"/>
        </w:rPr>
        <w:t>wonderland,</w:t>
      </w:r>
      <w:proofErr w:type="gramEnd"/>
      <w:r>
        <w:rPr>
          <w:lang w:val="en-US"/>
        </w:rPr>
        <w:t xml:space="preserve"> or in the real world is sometimes called the mind’s eye. A further method of visualization is not to visualize the </w:t>
      </w:r>
      <w:proofErr w:type="spellStart"/>
      <w:r>
        <w:rPr>
          <w:lang w:val="en-US"/>
        </w:rPr>
        <w:t>tulpa</w:t>
      </w:r>
      <w:proofErr w:type="spellEnd"/>
      <w:r>
        <w:rPr>
          <w:lang w:val="en-US"/>
        </w:rPr>
        <w:t xml:space="preserve"> completely, but to imagine a placeholder form, such as a cloud, or a ‘black blob’ that slowly evolves to take on the various traits. Cp. Waffles, “tulpanomicon3”, </w:t>
      </w:r>
      <w:proofErr w:type="spellStart"/>
      <w:r>
        <w:rPr>
          <w:lang w:val="en-US"/>
        </w:rPr>
        <w:t>Stanheigts</w:t>
      </w:r>
      <w:proofErr w:type="spellEnd"/>
      <w:r>
        <w:rPr>
          <w:lang w:val="en-US"/>
        </w:rPr>
        <w:t>, “</w:t>
      </w:r>
      <w:proofErr w:type="spellStart"/>
      <w:r w:rsidRPr="00474D52">
        <w:rPr>
          <w:lang w:val="en-US"/>
        </w:rPr>
        <w:t>Cas</w:t>
      </w:r>
      <w:proofErr w:type="spellEnd"/>
      <w:r w:rsidRPr="00474D52">
        <w:rPr>
          <w:lang w:val="en-US"/>
        </w:rPr>
        <w:t xml:space="preserve"> and Sam's adventures</w:t>
      </w:r>
      <w:r>
        <w:rPr>
          <w:lang w:val="en-US"/>
        </w:rPr>
        <w:t>” 7/23/2015.</w:t>
      </w:r>
    </w:p>
  </w:footnote>
  <w:footnote w:id="53">
    <w:p w:rsidR="00BF24BB" w:rsidRPr="005578E9" w:rsidRDefault="00BF24BB" w:rsidP="00490D6F">
      <w:pPr>
        <w:pStyle w:val="FootnoteText"/>
        <w:jc w:val="both"/>
        <w:rPr>
          <w:lang w:val="en-US"/>
        </w:rPr>
      </w:pPr>
      <w:r>
        <w:rPr>
          <w:rStyle w:val="FootnoteReference"/>
        </w:rPr>
        <w:footnoteRef/>
      </w:r>
      <w:r w:rsidRPr="005578E9">
        <w:rPr>
          <w:lang w:val="en-US"/>
        </w:rPr>
        <w:t xml:space="preserve"> </w:t>
      </w:r>
      <w:r>
        <w:rPr>
          <w:lang w:val="en-US"/>
        </w:rPr>
        <w:t xml:space="preserve">A common technique is to imagine a door into one’s memories or subconscious, and to let the </w:t>
      </w:r>
      <w:proofErr w:type="spellStart"/>
      <w:r>
        <w:rPr>
          <w:lang w:val="en-US"/>
        </w:rPr>
        <w:t>tulpa</w:t>
      </w:r>
      <w:proofErr w:type="spellEnd"/>
      <w:r>
        <w:rPr>
          <w:lang w:val="en-US"/>
        </w:rPr>
        <w:t xml:space="preserve"> walk in to it.</w:t>
      </w:r>
      <w:r w:rsidRPr="00655F4D">
        <w:rPr>
          <w:lang w:val="en-US"/>
        </w:rPr>
        <w:t xml:space="preserve"> </w:t>
      </w:r>
      <w:r>
        <w:rPr>
          <w:lang w:val="en-US"/>
        </w:rPr>
        <w:t>Cp.</w:t>
      </w:r>
      <w:r w:rsidRPr="00474D52">
        <w:rPr>
          <w:lang w:val="en-US"/>
        </w:rPr>
        <w:t xml:space="preserve"> </w:t>
      </w:r>
      <w:proofErr w:type="spellStart"/>
      <w:r>
        <w:rPr>
          <w:lang w:val="en-US"/>
        </w:rPr>
        <w:t>FAQ_</w:t>
      </w:r>
      <w:r w:rsidRPr="00474D52">
        <w:rPr>
          <w:lang w:val="en-US"/>
        </w:rPr>
        <w:t>Man</w:t>
      </w:r>
      <w:proofErr w:type="spellEnd"/>
      <w:r>
        <w:rPr>
          <w:lang w:val="en-US"/>
        </w:rPr>
        <w:t>, “</w:t>
      </w:r>
      <w:proofErr w:type="spellStart"/>
      <w:r>
        <w:rPr>
          <w:lang w:val="en-US"/>
        </w:rPr>
        <w:t>FAQ_</w:t>
      </w:r>
      <w:proofErr w:type="gramStart"/>
      <w:r>
        <w:rPr>
          <w:lang w:val="en-US"/>
        </w:rPr>
        <w:t>Man</w:t>
      </w:r>
      <w:proofErr w:type="spellEnd"/>
      <w:r>
        <w:rPr>
          <w:lang w:val="en-US"/>
        </w:rPr>
        <w:t xml:space="preserve"> </w:t>
      </w:r>
      <w:r w:rsidRPr="00474D52">
        <w:rPr>
          <w:lang w:val="en-US"/>
        </w:rPr>
        <w:t>’s</w:t>
      </w:r>
      <w:proofErr w:type="gramEnd"/>
      <w:r w:rsidRPr="00474D52">
        <w:rPr>
          <w:lang w:val="en-US"/>
        </w:rPr>
        <w:t xml:space="preserve"> Guide on How to Create a </w:t>
      </w:r>
      <w:proofErr w:type="spellStart"/>
      <w:r w:rsidRPr="00474D52">
        <w:rPr>
          <w:lang w:val="en-US"/>
        </w:rPr>
        <w:t>Tulpa</w:t>
      </w:r>
      <w:proofErr w:type="spellEnd"/>
      <w:r>
        <w:rPr>
          <w:lang w:val="en-US"/>
        </w:rPr>
        <w:t>”.</w:t>
      </w:r>
    </w:p>
  </w:footnote>
  <w:footnote w:id="54">
    <w:p w:rsidR="00BF24BB" w:rsidRPr="00C502F0" w:rsidRDefault="00BF24BB" w:rsidP="00490D6F">
      <w:pPr>
        <w:pStyle w:val="FootnoteText"/>
        <w:jc w:val="both"/>
        <w:rPr>
          <w:lang w:val="en-US"/>
        </w:rPr>
      </w:pPr>
      <w:r>
        <w:rPr>
          <w:rStyle w:val="FootnoteReference"/>
        </w:rPr>
        <w:footnoteRef/>
      </w:r>
      <w:r w:rsidRPr="00255957">
        <w:rPr>
          <w:lang w:val="en-US"/>
        </w:rPr>
        <w:t xml:space="preserve"> </w:t>
      </w:r>
      <w:r>
        <w:rPr>
          <w:lang w:val="en-US"/>
        </w:rPr>
        <w:t xml:space="preserve">A method that is oftentimes mentioned is to cultivate a </w:t>
      </w:r>
      <w:r w:rsidRPr="00B5517D">
        <w:rPr>
          <w:lang w:val="en-US"/>
        </w:rPr>
        <w:t>specific mindset</w:t>
      </w:r>
      <w:r w:rsidRPr="00006310">
        <w:rPr>
          <w:lang w:val="en-US"/>
        </w:rPr>
        <w:t>. A creator should, for ex</w:t>
      </w:r>
      <w:r>
        <w:rPr>
          <w:lang w:val="en-US"/>
        </w:rPr>
        <w:t xml:space="preserve">ample, speak from the very beginning as if the </w:t>
      </w:r>
      <w:proofErr w:type="spellStart"/>
      <w:r>
        <w:rPr>
          <w:lang w:val="en-US"/>
        </w:rPr>
        <w:t>tulpa</w:t>
      </w:r>
      <w:proofErr w:type="spellEnd"/>
      <w:r>
        <w:rPr>
          <w:lang w:val="en-US"/>
        </w:rPr>
        <w:t xml:space="preserve"> already really exists, is really sentient, and is a real</w:t>
      </w:r>
      <w:r w:rsidRPr="00006310">
        <w:rPr>
          <w:lang w:val="en-US"/>
        </w:rPr>
        <w:t xml:space="preserve"> human being</w:t>
      </w:r>
      <w:r>
        <w:rPr>
          <w:lang w:val="en-US"/>
        </w:rPr>
        <w:t>.</w:t>
      </w:r>
      <w:r w:rsidRPr="00FD4090">
        <w:rPr>
          <w:u w:val="single"/>
          <w:lang w:val="en-US"/>
        </w:rPr>
        <w:t>’</w:t>
      </w:r>
      <w:r>
        <w:rPr>
          <w:lang w:val="en-US"/>
        </w:rPr>
        <w:t xml:space="preserve"> </w:t>
      </w:r>
      <w:r w:rsidRPr="00C502F0">
        <w:rPr>
          <w:lang w:val="en-US"/>
        </w:rPr>
        <w:t>Amadeus, “</w:t>
      </w:r>
      <w:proofErr w:type="spellStart"/>
      <w:r w:rsidRPr="00C502F0">
        <w:rPr>
          <w:lang w:val="en-US"/>
        </w:rPr>
        <w:t>Tulpa</w:t>
      </w:r>
      <w:proofErr w:type="spellEnd"/>
      <w:r>
        <w:rPr>
          <w:lang w:val="en-US"/>
        </w:rPr>
        <w:t xml:space="preserve"> Phenomenon Overview Guide v1”, </w:t>
      </w:r>
      <w:proofErr w:type="spellStart"/>
      <w:r w:rsidRPr="00C502F0">
        <w:rPr>
          <w:lang w:val="en-US"/>
        </w:rPr>
        <w:t>CreativeMind</w:t>
      </w:r>
      <w:proofErr w:type="spellEnd"/>
      <w:r w:rsidRPr="00C502F0">
        <w:rPr>
          <w:lang w:val="en-US"/>
        </w:rPr>
        <w:t>, „</w:t>
      </w:r>
      <w:proofErr w:type="spellStart"/>
      <w:r w:rsidRPr="00C502F0">
        <w:rPr>
          <w:lang w:val="en-US"/>
        </w:rPr>
        <w:t>Tulpa</w:t>
      </w:r>
      <w:proofErr w:type="spellEnd"/>
      <w:r w:rsidRPr="00C502F0">
        <w:rPr>
          <w:lang w:val="en-US"/>
        </w:rPr>
        <w:t xml:space="preserve"> Handbook</w:t>
      </w:r>
      <w:proofErr w:type="gramStart"/>
      <w:r w:rsidRPr="00C502F0">
        <w:rPr>
          <w:lang w:val="en-US"/>
        </w:rPr>
        <w:t>,“</w:t>
      </w:r>
      <w:proofErr w:type="gramEnd"/>
      <w:r w:rsidRPr="00C502F0">
        <w:rPr>
          <w:lang w:val="en-US"/>
        </w:rPr>
        <w:t xml:space="preserve"> and </w:t>
      </w:r>
      <w:proofErr w:type="spellStart"/>
      <w:r w:rsidRPr="00C502F0">
        <w:rPr>
          <w:lang w:val="en-US"/>
        </w:rPr>
        <w:t>Fede</w:t>
      </w:r>
      <w:proofErr w:type="spellEnd"/>
      <w:r w:rsidRPr="00C502F0">
        <w:rPr>
          <w:lang w:val="en-US"/>
        </w:rPr>
        <w:t>, “</w:t>
      </w:r>
      <w:proofErr w:type="spellStart"/>
      <w:r w:rsidRPr="00C502F0">
        <w:rPr>
          <w:lang w:val="en-US"/>
        </w:rPr>
        <w:t>Fede's</w:t>
      </w:r>
      <w:proofErr w:type="spellEnd"/>
      <w:r w:rsidRPr="00C502F0">
        <w:rPr>
          <w:lang w:val="en-US"/>
        </w:rPr>
        <w:t xml:space="preserve"> Ultimate Superior Tupper Guide”.</w:t>
      </w:r>
    </w:p>
  </w:footnote>
  <w:footnote w:id="55">
    <w:p w:rsidR="00BF24BB" w:rsidRPr="00C502F0" w:rsidRDefault="00BF24BB" w:rsidP="00490D6F">
      <w:pPr>
        <w:pStyle w:val="FootnoteText"/>
        <w:jc w:val="both"/>
        <w:rPr>
          <w:lang w:val="en-US"/>
        </w:rPr>
      </w:pPr>
      <w:r>
        <w:rPr>
          <w:rStyle w:val="FootnoteReference"/>
        </w:rPr>
        <w:footnoteRef/>
      </w:r>
      <w:r w:rsidRPr="00AE1263">
        <w:rPr>
          <w:lang w:val="en-US"/>
        </w:rPr>
        <w:t xml:space="preserve">Some practitioners think that these methods are a hindrance </w:t>
      </w:r>
      <w:r>
        <w:rPr>
          <w:lang w:val="en-US"/>
        </w:rPr>
        <w:t xml:space="preserve">for the </w:t>
      </w:r>
      <w:proofErr w:type="spellStart"/>
      <w:r>
        <w:rPr>
          <w:lang w:val="en-US"/>
        </w:rPr>
        <w:t>tulpa</w:t>
      </w:r>
      <w:proofErr w:type="spellEnd"/>
      <w:r>
        <w:rPr>
          <w:lang w:val="en-US"/>
        </w:rPr>
        <w:t xml:space="preserve"> </w:t>
      </w:r>
      <w:r w:rsidRPr="00AE1263">
        <w:rPr>
          <w:lang w:val="en-US"/>
        </w:rPr>
        <w:t>to deve</w:t>
      </w:r>
      <w:r>
        <w:rPr>
          <w:lang w:val="en-US"/>
        </w:rPr>
        <w:t>lop independent skills, a</w:t>
      </w:r>
      <w:r w:rsidRPr="00AE1263">
        <w:rPr>
          <w:lang w:val="en-US"/>
        </w:rPr>
        <w:t xml:space="preserve">nd thus a </w:t>
      </w:r>
      <w:r>
        <w:rPr>
          <w:lang w:val="en-US"/>
        </w:rPr>
        <w:t>hindrance for them to develop intelligence</w:t>
      </w:r>
      <w:r w:rsidRPr="00AE1263">
        <w:rPr>
          <w:lang w:val="en-US"/>
        </w:rPr>
        <w:t xml:space="preserve">. Others, however, see parroting and </w:t>
      </w:r>
      <w:proofErr w:type="spellStart"/>
      <w:r w:rsidRPr="00AE1263">
        <w:rPr>
          <w:lang w:val="en-US"/>
        </w:rPr>
        <w:t>puppetin</w:t>
      </w:r>
      <w:r>
        <w:rPr>
          <w:lang w:val="en-US"/>
        </w:rPr>
        <w:t>g</w:t>
      </w:r>
      <w:proofErr w:type="spellEnd"/>
      <w:r>
        <w:rPr>
          <w:lang w:val="en-US"/>
        </w:rPr>
        <w:t xml:space="preserve"> as an educational method that</w:t>
      </w:r>
      <w:r w:rsidRPr="00AE1263">
        <w:rPr>
          <w:lang w:val="en-US"/>
        </w:rPr>
        <w:t xml:space="preserve"> can help to train </w:t>
      </w:r>
      <w:r>
        <w:rPr>
          <w:lang w:val="en-US"/>
        </w:rPr>
        <w:t xml:space="preserve">a </w:t>
      </w:r>
      <w:proofErr w:type="spellStart"/>
      <w:r>
        <w:rPr>
          <w:lang w:val="en-US"/>
        </w:rPr>
        <w:t>tulpa</w:t>
      </w:r>
      <w:proofErr w:type="spellEnd"/>
      <w:r>
        <w:rPr>
          <w:lang w:val="en-US"/>
        </w:rPr>
        <w:t xml:space="preserve"> to use their</w:t>
      </w:r>
      <w:r w:rsidRPr="00AE1263">
        <w:rPr>
          <w:lang w:val="en-US"/>
        </w:rPr>
        <w:t xml:space="preserve"> body or language</w:t>
      </w:r>
      <w:r>
        <w:rPr>
          <w:lang w:val="en-US"/>
        </w:rPr>
        <w:t>.</w:t>
      </w:r>
      <w:r w:rsidRPr="00AE1263">
        <w:rPr>
          <w:lang w:val="en-US"/>
        </w:rPr>
        <w:t xml:space="preserve"> Cp.</w:t>
      </w:r>
      <w:r>
        <w:rPr>
          <w:lang w:val="en-US"/>
        </w:rPr>
        <w:t xml:space="preserve"> </w:t>
      </w:r>
      <w:r w:rsidRPr="00C502F0">
        <w:rPr>
          <w:lang w:val="en-US"/>
        </w:rPr>
        <w:t xml:space="preserve">Bin, </w:t>
      </w:r>
      <w:r>
        <w:rPr>
          <w:lang w:val="en-US"/>
        </w:rPr>
        <w:t>“</w:t>
      </w:r>
      <w:r w:rsidRPr="00C502F0">
        <w:rPr>
          <w:lang w:val="en-US"/>
        </w:rPr>
        <w:t xml:space="preserve">Coaxing </w:t>
      </w:r>
      <w:proofErr w:type="spellStart"/>
      <w:r w:rsidRPr="00C502F0">
        <w:rPr>
          <w:lang w:val="en-US"/>
        </w:rPr>
        <w:t>Tulpae</w:t>
      </w:r>
      <w:proofErr w:type="spellEnd"/>
      <w:r w:rsidRPr="00C502F0">
        <w:rPr>
          <w:lang w:val="en-US"/>
        </w:rPr>
        <w:t xml:space="preserve"> </w:t>
      </w:r>
      <w:proofErr w:type="gramStart"/>
      <w:r w:rsidRPr="00C502F0">
        <w:rPr>
          <w:lang w:val="en-US"/>
        </w:rPr>
        <w:t>Into</w:t>
      </w:r>
      <w:proofErr w:type="gramEnd"/>
      <w:r w:rsidRPr="00C502F0">
        <w:rPr>
          <w:lang w:val="en-US"/>
        </w:rPr>
        <w:t xml:space="preserve"> Talking</w:t>
      </w:r>
      <w:r>
        <w:rPr>
          <w:lang w:val="en-US"/>
        </w:rPr>
        <w:t>”.</w:t>
      </w:r>
    </w:p>
  </w:footnote>
  <w:footnote w:id="56">
    <w:p w:rsidR="00BF24BB" w:rsidRPr="001D400C" w:rsidRDefault="00BF24BB" w:rsidP="00490D6F">
      <w:pPr>
        <w:pStyle w:val="FootnoteText"/>
        <w:jc w:val="both"/>
        <w:rPr>
          <w:lang w:val="en-US"/>
        </w:rPr>
      </w:pPr>
      <w:r>
        <w:rPr>
          <w:rStyle w:val="FootnoteReference"/>
        </w:rPr>
        <w:footnoteRef/>
      </w:r>
      <w:r w:rsidRPr="001D400C">
        <w:rPr>
          <w:lang w:val="en-US"/>
        </w:rPr>
        <w:t xml:space="preserve"> </w:t>
      </w:r>
      <w:r>
        <w:rPr>
          <w:lang w:val="en-US"/>
        </w:rPr>
        <w:t>Sock, “</w:t>
      </w:r>
      <w:r w:rsidRPr="00C502F0">
        <w:rPr>
          <w:lang w:val="en-US"/>
        </w:rPr>
        <w:t>Sock's Daydream Diary</w:t>
      </w:r>
      <w:r>
        <w:rPr>
          <w:lang w:val="en-US"/>
        </w:rPr>
        <w:t>”,</w:t>
      </w:r>
      <w:r w:rsidRPr="00490D6F">
        <w:rPr>
          <w:lang w:val="en-US"/>
        </w:rPr>
        <w:t xml:space="preserve"> </w:t>
      </w:r>
      <w:r>
        <w:rPr>
          <w:lang w:val="en-US"/>
        </w:rPr>
        <w:t>06-03-2012.</w:t>
      </w:r>
    </w:p>
  </w:footnote>
  <w:footnote w:id="57">
    <w:p w:rsidR="00BF24BB" w:rsidRPr="004249A3" w:rsidRDefault="00BF24BB" w:rsidP="00490D6F">
      <w:pPr>
        <w:pStyle w:val="FootnoteText"/>
        <w:jc w:val="both"/>
        <w:rPr>
          <w:lang w:val="en-US"/>
        </w:rPr>
      </w:pPr>
      <w:r>
        <w:rPr>
          <w:rStyle w:val="FootnoteReference"/>
        </w:rPr>
        <w:footnoteRef/>
      </w:r>
      <w:proofErr w:type="spellStart"/>
      <w:proofErr w:type="gramStart"/>
      <w:r>
        <w:rPr>
          <w:lang w:val="en-US"/>
        </w:rPr>
        <w:t>Teryakywind</w:t>
      </w:r>
      <w:proofErr w:type="spellEnd"/>
      <w:r>
        <w:rPr>
          <w:lang w:val="en-US"/>
        </w:rPr>
        <w:t xml:space="preserve"> ”</w:t>
      </w:r>
      <w:proofErr w:type="spellStart"/>
      <w:proofErr w:type="gramEnd"/>
      <w:r>
        <w:rPr>
          <w:lang w:val="en-US"/>
        </w:rPr>
        <w:t>Tulpas</w:t>
      </w:r>
      <w:proofErr w:type="spellEnd"/>
      <w:r>
        <w:rPr>
          <w:lang w:val="en-US"/>
        </w:rPr>
        <w:t xml:space="preserve"> for dummies”.</w:t>
      </w:r>
    </w:p>
  </w:footnote>
  <w:footnote w:id="58">
    <w:p w:rsidR="00BF24BB" w:rsidRPr="005E686D" w:rsidRDefault="00BF24BB" w:rsidP="00490D6F">
      <w:pPr>
        <w:pStyle w:val="FootnoteText"/>
        <w:jc w:val="both"/>
        <w:rPr>
          <w:lang w:val="en-US"/>
        </w:rPr>
      </w:pPr>
      <w:r>
        <w:rPr>
          <w:rStyle w:val="FootnoteReference"/>
        </w:rPr>
        <w:footnoteRef/>
      </w:r>
      <w:r w:rsidRPr="005E686D">
        <w:rPr>
          <w:lang w:val="en-US"/>
        </w:rPr>
        <w:t xml:space="preserve"> </w:t>
      </w:r>
      <w:proofErr w:type="spellStart"/>
      <w:proofErr w:type="gramStart"/>
      <w:r w:rsidRPr="00490D6F">
        <w:rPr>
          <w:lang w:val="en-US"/>
        </w:rPr>
        <w:t>TulpaCouple</w:t>
      </w:r>
      <w:proofErr w:type="spellEnd"/>
      <w:r w:rsidRPr="00490D6F">
        <w:rPr>
          <w:lang w:val="en-US"/>
        </w:rPr>
        <w:t xml:space="preserve"> “</w:t>
      </w:r>
      <w:proofErr w:type="spellStart"/>
      <w:r w:rsidRPr="00490D6F">
        <w:rPr>
          <w:lang w:val="en-US"/>
        </w:rPr>
        <w:t>Tulpa</w:t>
      </w:r>
      <w:proofErr w:type="spellEnd"/>
      <w:r w:rsidRPr="00490D6F">
        <w:rPr>
          <w:lang w:val="en-US"/>
        </w:rPr>
        <w:t xml:space="preserve"> Couple'</w:t>
      </w:r>
      <w:r>
        <w:rPr>
          <w:lang w:val="en-US"/>
        </w:rPr>
        <w:t>s thread”,</w:t>
      </w:r>
      <w:r w:rsidRPr="00490D6F">
        <w:rPr>
          <w:lang w:val="en-US"/>
        </w:rPr>
        <w:t xml:space="preserve"> </w:t>
      </w:r>
      <w:r>
        <w:rPr>
          <w:lang w:val="en-US"/>
        </w:rPr>
        <w:t>08-13-2012.</w:t>
      </w:r>
      <w:proofErr w:type="gramEnd"/>
    </w:p>
  </w:footnote>
  <w:footnote w:id="59">
    <w:p w:rsidR="00BF24BB" w:rsidRPr="005813AB" w:rsidRDefault="00BF24BB" w:rsidP="00490D6F">
      <w:pPr>
        <w:pStyle w:val="FootnoteText"/>
        <w:jc w:val="both"/>
        <w:rPr>
          <w:lang w:val="en-US"/>
        </w:rPr>
      </w:pPr>
      <w:r>
        <w:rPr>
          <w:rStyle w:val="FootnoteReference"/>
        </w:rPr>
        <w:footnoteRef/>
      </w:r>
      <w:r w:rsidRPr="005813AB">
        <w:rPr>
          <w:lang w:val="en-US"/>
        </w:rPr>
        <w:t xml:space="preserve"> </w:t>
      </w:r>
      <w:proofErr w:type="spellStart"/>
      <w:proofErr w:type="gramStart"/>
      <w:r w:rsidRPr="00490D6F">
        <w:rPr>
          <w:lang w:val="en-US"/>
        </w:rPr>
        <w:t>Stanheig</w:t>
      </w:r>
      <w:r>
        <w:rPr>
          <w:lang w:val="en-US"/>
        </w:rPr>
        <w:t>h</w:t>
      </w:r>
      <w:r w:rsidRPr="00490D6F">
        <w:rPr>
          <w:lang w:val="en-US"/>
        </w:rPr>
        <w:t>ts</w:t>
      </w:r>
      <w:proofErr w:type="spellEnd"/>
      <w:r w:rsidRPr="00490D6F">
        <w:rPr>
          <w:lang w:val="en-US"/>
        </w:rPr>
        <w:t>, “</w:t>
      </w:r>
      <w:proofErr w:type="spellStart"/>
      <w:r w:rsidRPr="00490D6F">
        <w:rPr>
          <w:lang w:val="en-US"/>
        </w:rPr>
        <w:t>Cas</w:t>
      </w:r>
      <w:proofErr w:type="spellEnd"/>
      <w:r w:rsidRPr="00490D6F">
        <w:rPr>
          <w:lang w:val="en-US"/>
        </w:rPr>
        <w:t xml:space="preserve"> and Sam's adventures”, </w:t>
      </w:r>
      <w:r>
        <w:rPr>
          <w:lang w:val="en-US"/>
        </w:rPr>
        <w:t>7-23-2015.</w:t>
      </w:r>
      <w:proofErr w:type="gramEnd"/>
    </w:p>
  </w:footnote>
  <w:footnote w:id="60">
    <w:p w:rsidR="00BF24BB" w:rsidRPr="001D0A86" w:rsidRDefault="00BF24BB" w:rsidP="00490D6F">
      <w:pPr>
        <w:pStyle w:val="FootnoteText"/>
        <w:jc w:val="both"/>
        <w:rPr>
          <w:lang w:val="en-US"/>
        </w:rPr>
      </w:pPr>
      <w:r>
        <w:rPr>
          <w:rStyle w:val="FootnoteReference"/>
        </w:rPr>
        <w:footnoteRef/>
      </w:r>
      <w:r w:rsidRPr="001D0A86">
        <w:rPr>
          <w:lang w:val="en-US"/>
        </w:rPr>
        <w:t xml:space="preserve"> </w:t>
      </w:r>
      <w:r>
        <w:rPr>
          <w:lang w:val="en-US"/>
        </w:rPr>
        <w:t>G+3, “</w:t>
      </w:r>
      <w:r w:rsidRPr="00490D6F">
        <w:rPr>
          <w:lang w:val="en-US"/>
        </w:rPr>
        <w:t>PR of G+3 (Apparently)</w:t>
      </w:r>
      <w:r>
        <w:rPr>
          <w:lang w:val="en-US"/>
        </w:rPr>
        <w:t>”,</w:t>
      </w:r>
      <w:r w:rsidRPr="00490D6F">
        <w:rPr>
          <w:lang w:val="en-US"/>
        </w:rPr>
        <w:t xml:space="preserve"> </w:t>
      </w:r>
      <w:r w:rsidRPr="001D0A86">
        <w:rPr>
          <w:lang w:val="en-US"/>
        </w:rPr>
        <w:t>30/9/2012</w:t>
      </w:r>
      <w:r w:rsidRPr="0057117A">
        <w:rPr>
          <w:lang w:val="en-US"/>
        </w:rPr>
        <w:t>,</w:t>
      </w:r>
      <w:r>
        <w:rPr>
          <w:lang w:val="en-US"/>
        </w:rPr>
        <w:t xml:space="preserve"> </w:t>
      </w:r>
      <w:r w:rsidRPr="00490D6F">
        <w:rPr>
          <w:lang w:val="en-US"/>
        </w:rPr>
        <w:t>Sock, “Sock's Daydream Diary” 06-03-2012</w:t>
      </w:r>
    </w:p>
  </w:footnote>
  <w:footnote w:id="61">
    <w:p w:rsidR="00BF24BB" w:rsidRPr="00820D2B" w:rsidRDefault="00BF24BB" w:rsidP="00490D6F">
      <w:pPr>
        <w:pStyle w:val="FootnoteText"/>
        <w:jc w:val="both"/>
        <w:rPr>
          <w:lang w:val="en-US"/>
        </w:rPr>
      </w:pPr>
      <w:r>
        <w:rPr>
          <w:rStyle w:val="FootnoteReference"/>
        </w:rPr>
        <w:footnoteRef/>
      </w:r>
      <w:r w:rsidRPr="00820D2B">
        <w:rPr>
          <w:lang w:val="en-US"/>
        </w:rPr>
        <w:t xml:space="preserve"> </w:t>
      </w:r>
      <w:proofErr w:type="gramStart"/>
      <w:r w:rsidRPr="00820D2B">
        <w:rPr>
          <w:lang w:val="en-US"/>
        </w:rPr>
        <w:t>Jean-Luc</w:t>
      </w:r>
      <w:r>
        <w:rPr>
          <w:lang w:val="en-US"/>
        </w:rPr>
        <w:t>,</w:t>
      </w:r>
      <w:r w:rsidRPr="00820D2B">
        <w:rPr>
          <w:lang w:val="en-US"/>
        </w:rPr>
        <w:t xml:space="preserve"> </w:t>
      </w:r>
      <w:r>
        <w:rPr>
          <w:lang w:val="en-US"/>
        </w:rPr>
        <w:t>“</w:t>
      </w:r>
      <w:r w:rsidRPr="009E606E">
        <w:rPr>
          <w:lang w:val="en-US"/>
        </w:rPr>
        <w:t>Jean-</w:t>
      </w:r>
      <w:proofErr w:type="spellStart"/>
      <w:r w:rsidRPr="009E606E">
        <w:rPr>
          <w:lang w:val="en-US"/>
        </w:rPr>
        <w:t>luc</w:t>
      </w:r>
      <w:proofErr w:type="spellEnd"/>
      <w:r w:rsidRPr="009E606E">
        <w:rPr>
          <w:lang w:val="en-US"/>
        </w:rPr>
        <w:t xml:space="preserve"> and his </w:t>
      </w:r>
      <w:proofErr w:type="spellStart"/>
      <w:r w:rsidRPr="009E606E">
        <w:rPr>
          <w:lang w:val="en-US"/>
        </w:rPr>
        <w:t>tulpas</w:t>
      </w:r>
      <w:proofErr w:type="spellEnd"/>
      <w:r w:rsidRPr="009E606E">
        <w:rPr>
          <w:lang w:val="en-US"/>
        </w:rPr>
        <w:t>' "adventures"</w:t>
      </w:r>
      <w:r>
        <w:rPr>
          <w:lang w:val="en-US"/>
        </w:rPr>
        <w:t>”</w:t>
      </w:r>
      <w:r w:rsidRPr="009E606E">
        <w:rPr>
          <w:lang w:val="en-US"/>
        </w:rPr>
        <w:t xml:space="preserve"> </w:t>
      </w:r>
      <w:r w:rsidRPr="00820D2B">
        <w:rPr>
          <w:lang w:val="en-US"/>
        </w:rPr>
        <w:t>12-</w:t>
      </w:r>
      <w:r>
        <w:rPr>
          <w:lang w:val="en-US"/>
        </w:rPr>
        <w:t>25-2012.</w:t>
      </w:r>
      <w:proofErr w:type="gramEnd"/>
    </w:p>
  </w:footnote>
  <w:footnote w:id="62">
    <w:p w:rsidR="00BF24BB" w:rsidRPr="00AA1AD6" w:rsidRDefault="00BF24BB" w:rsidP="00490D6F">
      <w:pPr>
        <w:pStyle w:val="FootnoteText"/>
        <w:jc w:val="both"/>
        <w:rPr>
          <w:lang w:val="en-US"/>
        </w:rPr>
      </w:pPr>
      <w:r>
        <w:rPr>
          <w:rStyle w:val="FootnoteReference"/>
        </w:rPr>
        <w:footnoteRef/>
      </w:r>
      <w:r w:rsidRPr="00AA1AD6">
        <w:rPr>
          <w:lang w:val="en-US"/>
        </w:rPr>
        <w:t xml:space="preserve"> </w:t>
      </w:r>
      <w:proofErr w:type="spellStart"/>
      <w:proofErr w:type="gramStart"/>
      <w:r w:rsidRPr="009E606E">
        <w:rPr>
          <w:lang w:val="en-US"/>
        </w:rPr>
        <w:t>MagicHats</w:t>
      </w:r>
      <w:proofErr w:type="spellEnd"/>
      <w:r>
        <w:rPr>
          <w:lang w:val="en-US"/>
        </w:rPr>
        <w:t>,</w:t>
      </w:r>
      <w:r w:rsidRPr="009E606E">
        <w:rPr>
          <w:lang w:val="en-US"/>
        </w:rPr>
        <w:t xml:space="preserve"> </w:t>
      </w:r>
      <w:r>
        <w:rPr>
          <w:lang w:val="en-US"/>
        </w:rPr>
        <w:t>“</w:t>
      </w:r>
      <w:proofErr w:type="spellStart"/>
      <w:r w:rsidRPr="009E606E">
        <w:rPr>
          <w:lang w:val="en-US"/>
        </w:rPr>
        <w:t>MagicHats</w:t>
      </w:r>
      <w:proofErr w:type="spellEnd"/>
      <w:r w:rsidRPr="009E606E">
        <w:rPr>
          <w:lang w:val="en-US"/>
        </w:rPr>
        <w:t xml:space="preserve">' </w:t>
      </w:r>
      <w:proofErr w:type="spellStart"/>
      <w:r w:rsidRPr="009E606E">
        <w:rPr>
          <w:lang w:val="en-US"/>
        </w:rPr>
        <w:t>tulpa</w:t>
      </w:r>
      <w:proofErr w:type="spellEnd"/>
      <w:r w:rsidRPr="009E606E">
        <w:rPr>
          <w:lang w:val="en-US"/>
        </w:rPr>
        <w:t xml:space="preserve"> digest</w:t>
      </w:r>
      <w:r>
        <w:rPr>
          <w:lang w:val="en-US"/>
        </w:rPr>
        <w:t>”,</w:t>
      </w:r>
      <w:r w:rsidRPr="009E606E">
        <w:rPr>
          <w:lang w:val="en-US"/>
        </w:rPr>
        <w:t xml:space="preserve"> </w:t>
      </w:r>
      <w:r>
        <w:rPr>
          <w:lang w:val="en-US"/>
        </w:rPr>
        <w:t>1/22/3.</w:t>
      </w:r>
      <w:proofErr w:type="gramEnd"/>
    </w:p>
  </w:footnote>
  <w:footnote w:id="63">
    <w:p w:rsidR="00BF24BB" w:rsidRPr="00633B87" w:rsidRDefault="00BF24BB" w:rsidP="00490D6F">
      <w:pPr>
        <w:pStyle w:val="FootnoteText"/>
        <w:jc w:val="both"/>
        <w:rPr>
          <w:lang w:val="en-US"/>
        </w:rPr>
      </w:pPr>
      <w:r>
        <w:rPr>
          <w:rStyle w:val="FootnoteReference"/>
        </w:rPr>
        <w:footnoteRef/>
      </w:r>
      <w:r w:rsidRPr="00633B87">
        <w:rPr>
          <w:lang w:val="en-US"/>
        </w:rPr>
        <w:t xml:space="preserve"> </w:t>
      </w:r>
      <w:proofErr w:type="spellStart"/>
      <w:proofErr w:type="gramStart"/>
      <w:r w:rsidRPr="0012338C">
        <w:rPr>
          <w:lang w:val="en-US"/>
        </w:rPr>
        <w:t>Stanheig</w:t>
      </w:r>
      <w:r>
        <w:rPr>
          <w:lang w:val="en-US"/>
        </w:rPr>
        <w:t>h</w:t>
      </w:r>
      <w:r w:rsidRPr="0012338C">
        <w:rPr>
          <w:lang w:val="en-US"/>
        </w:rPr>
        <w:t>ts</w:t>
      </w:r>
      <w:proofErr w:type="spellEnd"/>
      <w:r w:rsidRPr="0012338C">
        <w:rPr>
          <w:lang w:val="en-US"/>
        </w:rPr>
        <w:t>, “</w:t>
      </w:r>
      <w:proofErr w:type="spellStart"/>
      <w:r w:rsidRPr="0012338C">
        <w:rPr>
          <w:lang w:val="en-US"/>
        </w:rPr>
        <w:t>Cas</w:t>
      </w:r>
      <w:proofErr w:type="spellEnd"/>
      <w:r w:rsidRPr="0012338C">
        <w:rPr>
          <w:lang w:val="en-US"/>
        </w:rPr>
        <w:t xml:space="preserve"> and Sam's adventures”, </w:t>
      </w:r>
      <w:r>
        <w:rPr>
          <w:lang w:val="en-US"/>
        </w:rPr>
        <w:t>8/6/15.</w:t>
      </w:r>
      <w:proofErr w:type="gramEnd"/>
      <w:r>
        <w:rPr>
          <w:lang w:val="en-US"/>
        </w:rPr>
        <w:t xml:space="preserve"> </w:t>
      </w:r>
      <w:proofErr w:type="spellStart"/>
      <w:r>
        <w:rPr>
          <w:lang w:val="en-US"/>
        </w:rPr>
        <w:t>Stanheights</w:t>
      </w:r>
      <w:proofErr w:type="spellEnd"/>
      <w:r>
        <w:rPr>
          <w:lang w:val="en-US"/>
        </w:rPr>
        <w:t xml:space="preserve"> later developed increasing doubt about the realness of her </w:t>
      </w:r>
      <w:proofErr w:type="spellStart"/>
      <w:r>
        <w:rPr>
          <w:lang w:val="en-US"/>
        </w:rPr>
        <w:t>tulpa</w:t>
      </w:r>
      <w:proofErr w:type="spellEnd"/>
      <w:r>
        <w:rPr>
          <w:lang w:val="en-US"/>
        </w:rPr>
        <w:t>, for example 9/16/2015</w:t>
      </w:r>
    </w:p>
  </w:footnote>
  <w:footnote w:id="64">
    <w:p w:rsidR="00BF24BB" w:rsidRPr="00AE1263" w:rsidRDefault="00BF24BB" w:rsidP="00490D6F">
      <w:pPr>
        <w:pStyle w:val="FootnoteText"/>
        <w:jc w:val="both"/>
        <w:rPr>
          <w:lang w:val="en-US"/>
        </w:rPr>
      </w:pPr>
      <w:r>
        <w:rPr>
          <w:rStyle w:val="FootnoteReference"/>
        </w:rPr>
        <w:footnoteRef/>
      </w:r>
      <w:r w:rsidRPr="00AE1263">
        <w:rPr>
          <w:lang w:val="en-US"/>
        </w:rPr>
        <w:t xml:space="preserve"> </w:t>
      </w:r>
      <w:r>
        <w:rPr>
          <w:lang w:val="en-US"/>
        </w:rPr>
        <w:t>Here in the cases of Amber, G</w:t>
      </w:r>
      <w:r w:rsidRPr="009A10C7">
        <w:rPr>
          <w:lang w:val="en-US"/>
        </w:rPr>
        <w:t>+3, Jean-Luc, Ma</w:t>
      </w:r>
      <w:r>
        <w:rPr>
          <w:lang w:val="en-US"/>
        </w:rPr>
        <w:t xml:space="preserve">gic-hats, </w:t>
      </w:r>
      <w:proofErr w:type="spellStart"/>
      <w:r>
        <w:rPr>
          <w:lang w:val="en-US"/>
        </w:rPr>
        <w:t>Nightslayer</w:t>
      </w:r>
      <w:proofErr w:type="spellEnd"/>
      <w:r>
        <w:rPr>
          <w:lang w:val="en-US"/>
        </w:rPr>
        <w:t xml:space="preserve">, Sock, </w:t>
      </w:r>
      <w:proofErr w:type="spellStart"/>
      <w:r>
        <w:rPr>
          <w:lang w:val="en-US"/>
        </w:rPr>
        <w:t>Stanheights</w:t>
      </w:r>
      <w:proofErr w:type="spellEnd"/>
      <w:r>
        <w:rPr>
          <w:lang w:val="en-US"/>
        </w:rPr>
        <w:t xml:space="preserve">. In the case of </w:t>
      </w:r>
      <w:proofErr w:type="spellStart"/>
      <w:r>
        <w:rPr>
          <w:lang w:val="en-US"/>
        </w:rPr>
        <w:t>Koomer</w:t>
      </w:r>
      <w:proofErr w:type="spellEnd"/>
      <w:r>
        <w:rPr>
          <w:lang w:val="en-US"/>
        </w:rPr>
        <w:t xml:space="preserve"> and G+3, the loving relationship led to </w:t>
      </w:r>
      <w:r w:rsidRPr="00AE1263">
        <w:rPr>
          <w:lang w:val="en-US"/>
        </w:rPr>
        <w:t>t</w:t>
      </w:r>
      <w:r>
        <w:rPr>
          <w:lang w:val="en-US"/>
        </w:rPr>
        <w:t xml:space="preserve">he host saying that he has married his </w:t>
      </w:r>
      <w:proofErr w:type="spellStart"/>
      <w:r>
        <w:rPr>
          <w:lang w:val="en-US"/>
        </w:rPr>
        <w:t>tulpa</w:t>
      </w:r>
      <w:proofErr w:type="spellEnd"/>
      <w:r>
        <w:rPr>
          <w:lang w:val="en-US"/>
        </w:rPr>
        <w:t xml:space="preserve">. </w:t>
      </w:r>
    </w:p>
  </w:footnote>
  <w:footnote w:id="65">
    <w:p w:rsidR="00BF24BB" w:rsidRPr="00B7010F" w:rsidRDefault="00BF24BB" w:rsidP="00490D6F">
      <w:pPr>
        <w:pStyle w:val="FootnoteText"/>
        <w:jc w:val="both"/>
        <w:rPr>
          <w:lang w:val="en-US"/>
        </w:rPr>
      </w:pPr>
      <w:r>
        <w:rPr>
          <w:rStyle w:val="FootnoteReference"/>
        </w:rPr>
        <w:footnoteRef/>
      </w:r>
      <w:r w:rsidRPr="00B7010F">
        <w:rPr>
          <w:lang w:val="en-US"/>
        </w:rPr>
        <w:t xml:space="preserve"> </w:t>
      </w:r>
      <w:proofErr w:type="gramStart"/>
      <w:r>
        <w:rPr>
          <w:lang w:val="en-US"/>
        </w:rPr>
        <w:t>G+3, “PR of G+3 (Apparently)”, 4/1/2013 (Day 110).</w:t>
      </w:r>
      <w:proofErr w:type="gramEnd"/>
    </w:p>
  </w:footnote>
  <w:footnote w:id="66">
    <w:p w:rsidR="00BF24BB" w:rsidRPr="009B43DE" w:rsidRDefault="00BF24BB" w:rsidP="00490D6F">
      <w:pPr>
        <w:pStyle w:val="FootnoteText"/>
        <w:jc w:val="both"/>
        <w:rPr>
          <w:lang w:val="en-US"/>
        </w:rPr>
      </w:pPr>
      <w:r>
        <w:rPr>
          <w:rStyle w:val="FootnoteReference"/>
        </w:rPr>
        <w:footnoteRef/>
      </w:r>
      <w:proofErr w:type="gramStart"/>
      <w:r w:rsidRPr="0012338C">
        <w:rPr>
          <w:lang w:val="en-US"/>
        </w:rPr>
        <w:t>N1ghtSl4yer</w:t>
      </w:r>
      <w:r>
        <w:rPr>
          <w:lang w:val="en-US"/>
        </w:rPr>
        <w:t>, “</w:t>
      </w:r>
      <w:r w:rsidRPr="0012338C">
        <w:rPr>
          <w:lang w:val="en-US"/>
        </w:rPr>
        <w:t xml:space="preserve">To this day, with my </w:t>
      </w:r>
      <w:proofErr w:type="spellStart"/>
      <w:r w:rsidRPr="0012338C">
        <w:rPr>
          <w:lang w:val="en-US"/>
        </w:rPr>
        <w:t>Tulpa</w:t>
      </w:r>
      <w:proofErr w:type="spellEnd"/>
      <w:r w:rsidRPr="0012338C">
        <w:rPr>
          <w:lang w:val="en-US"/>
        </w:rPr>
        <w:t>; Forcer's Block</w:t>
      </w:r>
      <w:r>
        <w:rPr>
          <w:lang w:val="en-US"/>
        </w:rPr>
        <w:t>”,</w:t>
      </w:r>
      <w:r w:rsidRPr="0012338C">
        <w:rPr>
          <w:lang w:val="en-US"/>
        </w:rPr>
        <w:t xml:space="preserve"> 07-31-2013</w:t>
      </w:r>
      <w:r>
        <w:rPr>
          <w:lang w:val="en-US"/>
        </w:rPr>
        <w:t>.</w:t>
      </w:r>
      <w:proofErr w:type="gramEnd"/>
    </w:p>
  </w:footnote>
  <w:footnote w:id="67">
    <w:p w:rsidR="00BF24BB" w:rsidRDefault="00BF24BB" w:rsidP="0012338C">
      <w:pPr>
        <w:pStyle w:val="FootnoteText"/>
        <w:jc w:val="both"/>
        <w:rPr>
          <w:lang w:val="en-US"/>
        </w:rPr>
      </w:pPr>
      <w:r>
        <w:rPr>
          <w:rStyle w:val="FootnoteReference"/>
        </w:rPr>
        <w:footnoteRef/>
      </w:r>
      <w:r w:rsidRPr="00B7010F">
        <w:rPr>
          <w:lang w:val="en-US"/>
        </w:rPr>
        <w:t xml:space="preserve"> </w:t>
      </w:r>
      <w:r w:rsidRPr="0012338C">
        <w:rPr>
          <w:lang w:val="en-US"/>
        </w:rPr>
        <w:t xml:space="preserve">G+3, “PR of G+3 (Apparently)”, </w:t>
      </w:r>
      <w:r>
        <w:rPr>
          <w:lang w:val="en-US"/>
        </w:rPr>
        <w:t>11-16-2012, and:</w:t>
      </w:r>
    </w:p>
    <w:p w:rsidR="00BF24BB" w:rsidRDefault="00BF24BB" w:rsidP="0012338C">
      <w:pPr>
        <w:pStyle w:val="FootnoteText"/>
        <w:ind w:left="708"/>
        <w:jc w:val="both"/>
        <w:rPr>
          <w:lang w:val="en-US"/>
        </w:rPr>
      </w:pPr>
    </w:p>
    <w:p w:rsidR="00BF24BB" w:rsidRDefault="00BF24BB" w:rsidP="0012338C">
      <w:pPr>
        <w:pStyle w:val="FootnoteText"/>
        <w:ind w:left="708"/>
        <w:jc w:val="both"/>
        <w:rPr>
          <w:lang w:val="en-US"/>
        </w:rPr>
      </w:pPr>
      <w:r>
        <w:rPr>
          <w:lang w:val="en-US"/>
        </w:rPr>
        <w:t xml:space="preserve"> “</w:t>
      </w:r>
      <w:r w:rsidRPr="00296AB4">
        <w:rPr>
          <w:lang w:val="en-US"/>
        </w:rPr>
        <w:t xml:space="preserve">Later in the day I went back to our wonderland, it was raining heavily and very dark. I saw her curled up on our bench, </w:t>
      </w:r>
      <w:r>
        <w:rPr>
          <w:lang w:val="en-US"/>
        </w:rPr>
        <w:t>(…)</w:t>
      </w:r>
      <w:r w:rsidRPr="00296AB4">
        <w:rPr>
          <w:lang w:val="en-US"/>
        </w:rPr>
        <w:t xml:space="preserve"> she was shivering and crying really hard, and I had no Idea why - this scared the crap out of me, as she'd never done anything without me </w:t>
      </w:r>
      <w:proofErr w:type="spellStart"/>
      <w:r w:rsidRPr="00296AB4">
        <w:rPr>
          <w:lang w:val="en-US"/>
        </w:rPr>
        <w:t>puppetting</w:t>
      </w:r>
      <w:proofErr w:type="spellEnd"/>
      <w:r w:rsidRPr="00296AB4">
        <w:rPr>
          <w:lang w:val="en-US"/>
        </w:rPr>
        <w:t xml:space="preserve"> it before, and I had no idea why she was crying</w:t>
      </w:r>
      <w:r>
        <w:rPr>
          <w:lang w:val="en-US"/>
        </w:rPr>
        <w:t>.”</w:t>
      </w:r>
      <w:r w:rsidRPr="00296AB4">
        <w:rPr>
          <w:lang w:val="en-US"/>
        </w:rPr>
        <w:t xml:space="preserve"> </w:t>
      </w:r>
      <w:proofErr w:type="gramStart"/>
      <w:r w:rsidRPr="00296AB4">
        <w:rPr>
          <w:lang w:val="en-US"/>
        </w:rPr>
        <w:t>6-20-13</w:t>
      </w:r>
      <w:r>
        <w:rPr>
          <w:lang w:val="en-US"/>
        </w:rPr>
        <w:t xml:space="preserve">, </w:t>
      </w:r>
      <w:proofErr w:type="spellStart"/>
      <w:r>
        <w:rPr>
          <w:lang w:val="en-US"/>
        </w:rPr>
        <w:t>Nightslayer</w:t>
      </w:r>
      <w:proofErr w:type="spellEnd"/>
      <w:r>
        <w:rPr>
          <w:lang w:val="en-US"/>
        </w:rPr>
        <w:t>.</w:t>
      </w:r>
      <w:proofErr w:type="gramEnd"/>
    </w:p>
    <w:p w:rsidR="00BF24BB" w:rsidRPr="00B7010F" w:rsidRDefault="00BF24BB" w:rsidP="0012338C">
      <w:pPr>
        <w:pStyle w:val="FootnoteText"/>
        <w:ind w:left="708"/>
        <w:jc w:val="both"/>
        <w:rPr>
          <w:lang w:val="en-US"/>
        </w:rPr>
      </w:pPr>
    </w:p>
  </w:footnote>
  <w:footnote w:id="68">
    <w:p w:rsidR="00BF24BB" w:rsidRDefault="00BF24BB" w:rsidP="00490D6F">
      <w:pPr>
        <w:pStyle w:val="FootnoteText"/>
        <w:jc w:val="both"/>
        <w:rPr>
          <w:lang w:val="en-US"/>
        </w:rPr>
      </w:pPr>
      <w:r>
        <w:rPr>
          <w:rStyle w:val="FootnoteReference"/>
        </w:rPr>
        <w:footnoteRef/>
      </w:r>
      <w:r w:rsidRPr="009A10C7">
        <w:rPr>
          <w:lang w:val="en-US"/>
        </w:rPr>
        <w:t xml:space="preserve"> </w:t>
      </w:r>
      <w:r>
        <w:rPr>
          <w:lang w:val="en-US"/>
        </w:rPr>
        <w:t xml:space="preserve">The </w:t>
      </w:r>
      <w:proofErr w:type="spellStart"/>
      <w:r>
        <w:rPr>
          <w:lang w:val="en-US"/>
        </w:rPr>
        <w:t>mancer</w:t>
      </w:r>
      <w:proofErr w:type="spellEnd"/>
      <w:r>
        <w:rPr>
          <w:lang w:val="en-US"/>
        </w:rPr>
        <w:t xml:space="preserve"> </w:t>
      </w:r>
      <w:proofErr w:type="gramStart"/>
      <w:r>
        <w:rPr>
          <w:lang w:val="en-US"/>
        </w:rPr>
        <w:t>G</w:t>
      </w:r>
      <w:r w:rsidRPr="009A10C7">
        <w:rPr>
          <w:lang w:val="en-US"/>
        </w:rPr>
        <w:t>+3</w:t>
      </w:r>
      <w:r>
        <w:rPr>
          <w:lang w:val="en-US"/>
        </w:rPr>
        <w:t>,</w:t>
      </w:r>
      <w:proofErr w:type="gramEnd"/>
      <w:r w:rsidRPr="009A10C7">
        <w:rPr>
          <w:lang w:val="en-US"/>
        </w:rPr>
        <w:t xml:space="preserve"> and </w:t>
      </w:r>
      <w:proofErr w:type="spellStart"/>
      <w:r w:rsidRPr="009A10C7">
        <w:rPr>
          <w:lang w:val="en-US"/>
        </w:rPr>
        <w:t>Pronas</w:t>
      </w:r>
      <w:proofErr w:type="spellEnd"/>
      <w:r w:rsidRPr="009A10C7">
        <w:rPr>
          <w:lang w:val="en-US"/>
        </w:rPr>
        <w:t xml:space="preserve"> also experienced pregnancy and birth</w:t>
      </w:r>
      <w:r>
        <w:rPr>
          <w:lang w:val="en-US"/>
        </w:rPr>
        <w:t xml:space="preserve">. </w:t>
      </w:r>
    </w:p>
    <w:p w:rsidR="00BF24BB" w:rsidRPr="009A10C7" w:rsidRDefault="00BF24BB" w:rsidP="00490D6F">
      <w:pPr>
        <w:pStyle w:val="FootnoteText"/>
        <w:jc w:val="both"/>
        <w:rPr>
          <w:lang w:val="en-US"/>
        </w:rPr>
      </w:pPr>
    </w:p>
    <w:p w:rsidR="00BF24BB" w:rsidRDefault="00BF24BB" w:rsidP="0012338C">
      <w:pPr>
        <w:pStyle w:val="FootnoteText"/>
        <w:ind w:left="708"/>
        <w:jc w:val="both"/>
        <w:rPr>
          <w:lang w:val="en-US"/>
        </w:rPr>
      </w:pPr>
      <w:r w:rsidRPr="009A10C7">
        <w:rPr>
          <w:lang w:val="en-US"/>
        </w:rPr>
        <w:t xml:space="preserve">“Samantha was born yesterday, unfortunately I was not there for the birth but </w:t>
      </w:r>
      <w:proofErr w:type="spellStart"/>
      <w:r w:rsidRPr="009A10C7">
        <w:rPr>
          <w:lang w:val="en-US"/>
        </w:rPr>
        <w:t>Joal</w:t>
      </w:r>
      <w:proofErr w:type="spellEnd"/>
      <w:r w:rsidRPr="009A10C7">
        <w:rPr>
          <w:lang w:val="en-US"/>
        </w:rPr>
        <w:t xml:space="preserve"> says it was relatively easy, despite having to wake up in the middle of the night (but not damn waking me, </w:t>
      </w:r>
      <w:proofErr w:type="spellStart"/>
      <w:r w:rsidRPr="009A10C7">
        <w:rPr>
          <w:lang w:val="en-US"/>
        </w:rPr>
        <w:t>gah</w:t>
      </w:r>
      <w:proofErr w:type="spellEnd"/>
      <w:r w:rsidRPr="009A10C7">
        <w:rPr>
          <w:lang w:val="en-US"/>
        </w:rPr>
        <w:t xml:space="preserve">!) It was only a month for me—albeit the longest month of my life—but we did but her into stasis a few times to not only speed up development, but give us some time to ourselves; I could not have waited any longer anyway. </w:t>
      </w:r>
      <w:proofErr w:type="gramStart"/>
      <w:r w:rsidRPr="00D2349A">
        <w:rPr>
          <w:lang w:val="en-US"/>
        </w:rPr>
        <w:t>Win-win.”</w:t>
      </w:r>
      <w:proofErr w:type="gramEnd"/>
      <w:r w:rsidRPr="00D2349A">
        <w:rPr>
          <w:lang w:val="en-US"/>
        </w:rPr>
        <w:t xml:space="preserve"> </w:t>
      </w:r>
      <w:r w:rsidRPr="0012338C">
        <w:rPr>
          <w:lang w:val="en-US"/>
        </w:rPr>
        <w:t>G+3, “PR of G+3 (Apparently)”,</w:t>
      </w:r>
      <w:r>
        <w:rPr>
          <w:lang w:val="en-US"/>
        </w:rPr>
        <w:t xml:space="preserve"> </w:t>
      </w:r>
      <w:r w:rsidRPr="0012338C">
        <w:rPr>
          <w:lang w:val="en-US"/>
        </w:rPr>
        <w:t>05-12-2013</w:t>
      </w:r>
    </w:p>
    <w:p w:rsidR="00BF24BB" w:rsidRDefault="00BF24BB" w:rsidP="0012338C">
      <w:pPr>
        <w:pStyle w:val="FootnoteText"/>
        <w:ind w:left="708"/>
        <w:jc w:val="both"/>
        <w:rPr>
          <w:lang w:val="en-US"/>
        </w:rPr>
      </w:pPr>
    </w:p>
    <w:p w:rsidR="00BF24BB" w:rsidRPr="00D2349A" w:rsidRDefault="00BF24BB" w:rsidP="0012338C">
      <w:pPr>
        <w:pStyle w:val="FootnoteText"/>
        <w:jc w:val="both"/>
        <w:rPr>
          <w:lang w:val="en-US"/>
        </w:rPr>
      </w:pPr>
      <w:r w:rsidRPr="00D2349A">
        <w:rPr>
          <w:lang w:val="en-US"/>
        </w:rPr>
        <w:t xml:space="preserve">See also: </w:t>
      </w:r>
      <w:proofErr w:type="spellStart"/>
      <w:r>
        <w:rPr>
          <w:lang w:val="en-US"/>
        </w:rPr>
        <w:t>Pronas</w:t>
      </w:r>
      <w:proofErr w:type="spellEnd"/>
      <w:r>
        <w:rPr>
          <w:lang w:val="en-US"/>
        </w:rPr>
        <w:t>, “</w:t>
      </w:r>
      <w:proofErr w:type="spellStart"/>
      <w:r w:rsidRPr="0012338C">
        <w:rPr>
          <w:lang w:val="en-US"/>
        </w:rPr>
        <w:t>Pronas</w:t>
      </w:r>
      <w:proofErr w:type="spellEnd"/>
      <w:r w:rsidRPr="0012338C">
        <w:rPr>
          <w:lang w:val="en-US"/>
        </w:rPr>
        <w:t>' house of happy feelings</w:t>
      </w:r>
      <w:r>
        <w:rPr>
          <w:lang w:val="en-US"/>
        </w:rPr>
        <w:t xml:space="preserve">”, </w:t>
      </w:r>
      <w:r w:rsidRPr="0012338C">
        <w:rPr>
          <w:lang w:val="en-US"/>
        </w:rPr>
        <w:t>08-13-2012</w:t>
      </w:r>
      <w:r>
        <w:rPr>
          <w:lang w:val="en-US"/>
        </w:rPr>
        <w:t xml:space="preserve">. </w:t>
      </w:r>
    </w:p>
  </w:footnote>
  <w:footnote w:id="69">
    <w:p w:rsidR="00BF24BB" w:rsidRPr="00E96D94" w:rsidRDefault="00BF24BB" w:rsidP="00490D6F">
      <w:pPr>
        <w:pStyle w:val="FootnoteText"/>
        <w:jc w:val="both"/>
        <w:rPr>
          <w:lang w:val="en-US"/>
        </w:rPr>
      </w:pPr>
      <w:r>
        <w:rPr>
          <w:rStyle w:val="FootnoteReference"/>
        </w:rPr>
        <w:footnoteRef/>
      </w:r>
      <w:r w:rsidRPr="00E96D94">
        <w:rPr>
          <w:lang w:val="en-US"/>
        </w:rPr>
        <w:t xml:space="preserve"> </w:t>
      </w:r>
      <w:r>
        <w:rPr>
          <w:lang w:val="en-US"/>
        </w:rPr>
        <w:t>Redline, “</w:t>
      </w:r>
      <w:r w:rsidRPr="00687F38">
        <w:rPr>
          <w:lang w:val="en-US"/>
        </w:rPr>
        <w:t xml:space="preserve">And with such aplomb as to chronicle two little women in late nights of </w:t>
      </w:r>
      <w:proofErr w:type="spellStart"/>
      <w:r w:rsidRPr="00687F38">
        <w:rPr>
          <w:lang w:val="en-US"/>
        </w:rPr>
        <w:t>Calilina</w:t>
      </w:r>
      <w:proofErr w:type="spellEnd"/>
      <w:r>
        <w:rPr>
          <w:lang w:val="en-US"/>
        </w:rPr>
        <w:t>”, 11/18/2013</w:t>
      </w:r>
    </w:p>
  </w:footnote>
  <w:footnote w:id="70">
    <w:p w:rsidR="00BF24BB" w:rsidRPr="007613F9" w:rsidRDefault="00BF24BB" w:rsidP="00490D6F">
      <w:pPr>
        <w:pStyle w:val="FootnoteText"/>
        <w:jc w:val="both"/>
        <w:rPr>
          <w:lang w:val="en-US"/>
        </w:rPr>
      </w:pPr>
      <w:r>
        <w:rPr>
          <w:rStyle w:val="FootnoteReference"/>
        </w:rPr>
        <w:footnoteRef/>
      </w:r>
      <w:r w:rsidRPr="007613F9">
        <w:rPr>
          <w:lang w:val="en-US"/>
        </w:rPr>
        <w:t xml:space="preserve"> </w:t>
      </w:r>
      <w:r w:rsidRPr="00687F38">
        <w:rPr>
          <w:lang w:val="en-US"/>
        </w:rPr>
        <w:t>Sock, “Sock's Daydream Diary”</w:t>
      </w:r>
      <w:r>
        <w:rPr>
          <w:lang w:val="en-US"/>
        </w:rPr>
        <w:t>, 09-16-2015</w:t>
      </w:r>
    </w:p>
  </w:footnote>
  <w:footnote w:id="71">
    <w:p w:rsidR="00BF24BB" w:rsidRPr="007613F9" w:rsidRDefault="00BF24BB" w:rsidP="00490D6F">
      <w:pPr>
        <w:pStyle w:val="FootnoteText"/>
        <w:jc w:val="both"/>
        <w:rPr>
          <w:lang w:val="en-US"/>
        </w:rPr>
      </w:pPr>
      <w:r>
        <w:rPr>
          <w:rStyle w:val="FootnoteReference"/>
        </w:rPr>
        <w:footnoteRef/>
      </w:r>
      <w:r w:rsidRPr="007613F9">
        <w:rPr>
          <w:lang w:val="en-US"/>
        </w:rPr>
        <w:t xml:space="preserve"> </w:t>
      </w:r>
      <w:r>
        <w:rPr>
          <w:lang w:val="en-US"/>
        </w:rPr>
        <w:t xml:space="preserve">Cp. </w:t>
      </w:r>
      <w:proofErr w:type="spellStart"/>
      <w:r w:rsidRPr="00941676">
        <w:rPr>
          <w:lang w:val="en-US"/>
        </w:rPr>
        <w:t>Stanheights</w:t>
      </w:r>
      <w:proofErr w:type="spellEnd"/>
      <w:r w:rsidRPr="00941676">
        <w:rPr>
          <w:lang w:val="en-US"/>
        </w:rPr>
        <w:t>, “</w:t>
      </w:r>
      <w:proofErr w:type="spellStart"/>
      <w:r w:rsidRPr="00941676">
        <w:rPr>
          <w:lang w:val="en-US"/>
        </w:rPr>
        <w:t>Cas</w:t>
      </w:r>
      <w:proofErr w:type="spellEnd"/>
      <w:r w:rsidRPr="00941676">
        <w:rPr>
          <w:lang w:val="en-US"/>
        </w:rPr>
        <w:t xml:space="preserve"> and Sam's adventures”,</w:t>
      </w:r>
    </w:p>
  </w:footnote>
  <w:footnote w:id="72">
    <w:p w:rsidR="00BF24BB" w:rsidRPr="009A10C7" w:rsidRDefault="00BF24BB" w:rsidP="00490D6F">
      <w:pPr>
        <w:pStyle w:val="FootnoteText"/>
        <w:jc w:val="both"/>
        <w:rPr>
          <w:lang w:val="en-US"/>
        </w:rPr>
      </w:pPr>
      <w:r>
        <w:rPr>
          <w:rStyle w:val="FootnoteReference"/>
        </w:rPr>
        <w:footnoteRef/>
      </w:r>
      <w:r w:rsidRPr="009A10C7">
        <w:rPr>
          <w:lang w:val="en-US"/>
        </w:rPr>
        <w:t xml:space="preserve"> </w:t>
      </w:r>
      <w:proofErr w:type="gramStart"/>
      <w:r w:rsidRPr="009A10C7">
        <w:rPr>
          <w:lang w:val="en-US"/>
        </w:rPr>
        <w:t xml:space="preserve">Amber, </w:t>
      </w:r>
      <w:proofErr w:type="spellStart"/>
      <w:r w:rsidRPr="009A10C7">
        <w:rPr>
          <w:lang w:val="en-US"/>
        </w:rPr>
        <w:t>Feede</w:t>
      </w:r>
      <w:proofErr w:type="spellEnd"/>
      <w:r w:rsidRPr="009A10C7">
        <w:rPr>
          <w:lang w:val="en-US"/>
        </w:rPr>
        <w:t xml:space="preserve"> </w:t>
      </w:r>
      <w:proofErr w:type="spellStart"/>
      <w:r w:rsidRPr="009A10C7">
        <w:rPr>
          <w:lang w:val="en-US"/>
        </w:rPr>
        <w:t>Lasse</w:t>
      </w:r>
      <w:proofErr w:type="spellEnd"/>
      <w:r w:rsidRPr="009A10C7">
        <w:rPr>
          <w:lang w:val="en-US"/>
        </w:rPr>
        <w:t xml:space="preserve">, Magic-hats, g+3, Zer0.iNSaNiTY, GD30M, Jean-Luc, </w:t>
      </w:r>
      <w:proofErr w:type="spellStart"/>
      <w:r w:rsidRPr="009A10C7">
        <w:rPr>
          <w:lang w:val="en-US"/>
        </w:rPr>
        <w:t>Nig</w:t>
      </w:r>
      <w:r>
        <w:rPr>
          <w:lang w:val="en-US"/>
        </w:rPr>
        <w:t>htslayer</w:t>
      </w:r>
      <w:proofErr w:type="spellEnd"/>
      <w:r>
        <w:rPr>
          <w:lang w:val="en-US"/>
        </w:rPr>
        <w:t xml:space="preserve">, </w:t>
      </w:r>
      <w:proofErr w:type="spellStart"/>
      <w:r>
        <w:rPr>
          <w:lang w:val="en-US"/>
        </w:rPr>
        <w:t>koomer</w:t>
      </w:r>
      <w:proofErr w:type="spellEnd"/>
      <w:r>
        <w:rPr>
          <w:lang w:val="en-US"/>
        </w:rPr>
        <w:t xml:space="preserve">, </w:t>
      </w:r>
      <w:proofErr w:type="spellStart"/>
      <w:r>
        <w:rPr>
          <w:lang w:val="en-US"/>
        </w:rPr>
        <w:t>Akari_Verdugo</w:t>
      </w:r>
      <w:proofErr w:type="spellEnd"/>
      <w:r>
        <w:rPr>
          <w:lang w:val="en-US"/>
        </w:rPr>
        <w:t xml:space="preserve">, </w:t>
      </w:r>
      <w:proofErr w:type="spellStart"/>
      <w:r>
        <w:rPr>
          <w:lang w:val="en-US"/>
        </w:rPr>
        <w:t>Stanheights</w:t>
      </w:r>
      <w:proofErr w:type="spellEnd"/>
      <w:r w:rsidRPr="009A10C7">
        <w:rPr>
          <w:lang w:val="en-US"/>
        </w:rPr>
        <w:t>.</w:t>
      </w:r>
      <w:proofErr w:type="gramEnd"/>
    </w:p>
  </w:footnote>
  <w:footnote w:id="73">
    <w:p w:rsidR="00BF24BB" w:rsidRPr="00EF48C8" w:rsidRDefault="00BF24BB" w:rsidP="00490D6F">
      <w:pPr>
        <w:pStyle w:val="FootnoteText"/>
        <w:jc w:val="both"/>
        <w:rPr>
          <w:lang w:val="en-US"/>
        </w:rPr>
      </w:pPr>
      <w:r>
        <w:rPr>
          <w:rStyle w:val="FootnoteReference"/>
        </w:rPr>
        <w:footnoteRef/>
      </w:r>
      <w:r w:rsidRPr="00EF48C8">
        <w:rPr>
          <w:lang w:val="en-US"/>
        </w:rPr>
        <w:t xml:space="preserve"> </w:t>
      </w:r>
      <w:proofErr w:type="spellStart"/>
      <w:r>
        <w:rPr>
          <w:lang w:val="en-US"/>
        </w:rPr>
        <w:t>Feede</w:t>
      </w:r>
      <w:proofErr w:type="spellEnd"/>
      <w:r>
        <w:rPr>
          <w:lang w:val="en-US"/>
        </w:rPr>
        <w:t xml:space="preserve"> </w:t>
      </w:r>
      <w:proofErr w:type="spellStart"/>
      <w:r>
        <w:rPr>
          <w:lang w:val="en-US"/>
        </w:rPr>
        <w:t>Lasse</w:t>
      </w:r>
      <w:proofErr w:type="spellEnd"/>
      <w:r>
        <w:rPr>
          <w:lang w:val="en-US"/>
        </w:rPr>
        <w:t>, “</w:t>
      </w:r>
      <w:proofErr w:type="spellStart"/>
      <w:r w:rsidRPr="00941676">
        <w:rPr>
          <w:lang w:val="en-US"/>
        </w:rPr>
        <w:t>Fede's</w:t>
      </w:r>
      <w:proofErr w:type="spellEnd"/>
      <w:r w:rsidRPr="00941676">
        <w:rPr>
          <w:lang w:val="en-US"/>
        </w:rPr>
        <w:t xml:space="preserve"> Major Fucking Shithole of Death</w:t>
      </w:r>
      <w:r>
        <w:rPr>
          <w:lang w:val="en-US"/>
        </w:rPr>
        <w:t>”,</w:t>
      </w:r>
      <w:r w:rsidRPr="00941676">
        <w:rPr>
          <w:lang w:val="en-US"/>
        </w:rPr>
        <w:t xml:space="preserve"> </w:t>
      </w:r>
      <w:r>
        <w:rPr>
          <w:lang w:val="en-US"/>
        </w:rPr>
        <w:t>06-23-2012.</w:t>
      </w:r>
    </w:p>
  </w:footnote>
  <w:footnote w:id="74">
    <w:p w:rsidR="00BF24BB" w:rsidRPr="00EF48C8" w:rsidRDefault="00BF24BB" w:rsidP="00490D6F">
      <w:pPr>
        <w:pStyle w:val="FootnoteText"/>
        <w:jc w:val="both"/>
        <w:rPr>
          <w:lang w:val="en-US"/>
        </w:rPr>
      </w:pPr>
      <w:r>
        <w:rPr>
          <w:rStyle w:val="FootnoteReference"/>
        </w:rPr>
        <w:footnoteRef/>
      </w:r>
      <w:r w:rsidRPr="00EF48C8">
        <w:rPr>
          <w:lang w:val="en-US"/>
        </w:rPr>
        <w:t xml:space="preserve"> </w:t>
      </w:r>
      <w:proofErr w:type="spellStart"/>
      <w:r w:rsidRPr="00941676">
        <w:rPr>
          <w:lang w:val="en-US"/>
        </w:rPr>
        <w:t>MagicHats</w:t>
      </w:r>
      <w:proofErr w:type="spellEnd"/>
      <w:r w:rsidRPr="00941676">
        <w:rPr>
          <w:lang w:val="en-US"/>
        </w:rPr>
        <w:t>, “</w:t>
      </w:r>
      <w:proofErr w:type="spellStart"/>
      <w:r w:rsidRPr="00941676">
        <w:rPr>
          <w:lang w:val="en-US"/>
        </w:rPr>
        <w:t>MagicHats</w:t>
      </w:r>
      <w:proofErr w:type="spellEnd"/>
      <w:r w:rsidRPr="00941676">
        <w:rPr>
          <w:lang w:val="en-US"/>
        </w:rPr>
        <w:t xml:space="preserve">' </w:t>
      </w:r>
      <w:proofErr w:type="spellStart"/>
      <w:r w:rsidRPr="00941676">
        <w:rPr>
          <w:lang w:val="en-US"/>
        </w:rPr>
        <w:t>tulpa</w:t>
      </w:r>
      <w:proofErr w:type="spellEnd"/>
      <w:r w:rsidRPr="00941676">
        <w:rPr>
          <w:lang w:val="en-US"/>
        </w:rPr>
        <w:t xml:space="preserve"> digest”, </w:t>
      </w:r>
      <w:r>
        <w:rPr>
          <w:lang w:val="en-US"/>
        </w:rPr>
        <w:t>3/15/13 - 3/19/13</w:t>
      </w:r>
    </w:p>
  </w:footnote>
  <w:footnote w:id="75">
    <w:p w:rsidR="00BF24BB" w:rsidRPr="00EF48C8" w:rsidRDefault="00BF24BB" w:rsidP="00490D6F">
      <w:pPr>
        <w:pStyle w:val="FootnoteText"/>
        <w:jc w:val="both"/>
        <w:rPr>
          <w:lang w:val="en-US"/>
        </w:rPr>
      </w:pPr>
      <w:r>
        <w:rPr>
          <w:rStyle w:val="FootnoteReference"/>
        </w:rPr>
        <w:footnoteRef/>
      </w:r>
      <w:r w:rsidRPr="00EF48C8">
        <w:rPr>
          <w:lang w:val="en-US"/>
        </w:rPr>
        <w:t xml:space="preserve"> </w:t>
      </w:r>
      <w:proofErr w:type="spellStart"/>
      <w:r w:rsidRPr="00941676">
        <w:rPr>
          <w:lang w:val="en-US"/>
        </w:rPr>
        <w:t>MagicHats</w:t>
      </w:r>
      <w:proofErr w:type="spellEnd"/>
      <w:r w:rsidRPr="00941676">
        <w:rPr>
          <w:lang w:val="en-US"/>
        </w:rPr>
        <w:t>, “</w:t>
      </w:r>
      <w:proofErr w:type="spellStart"/>
      <w:r w:rsidRPr="00941676">
        <w:rPr>
          <w:lang w:val="en-US"/>
        </w:rPr>
        <w:t>MagicHats</w:t>
      </w:r>
      <w:proofErr w:type="spellEnd"/>
      <w:r w:rsidRPr="00941676">
        <w:rPr>
          <w:lang w:val="en-US"/>
        </w:rPr>
        <w:t xml:space="preserve">' </w:t>
      </w:r>
      <w:proofErr w:type="spellStart"/>
      <w:r w:rsidRPr="00941676">
        <w:rPr>
          <w:lang w:val="en-US"/>
        </w:rPr>
        <w:t>tulpa</w:t>
      </w:r>
      <w:proofErr w:type="spellEnd"/>
      <w:r w:rsidRPr="00941676">
        <w:rPr>
          <w:lang w:val="en-US"/>
        </w:rPr>
        <w:t xml:space="preserve"> digest”, </w:t>
      </w:r>
      <w:r>
        <w:rPr>
          <w:lang w:val="en-US"/>
        </w:rPr>
        <w:t>4/28/13 - 5/2/13</w:t>
      </w:r>
    </w:p>
  </w:footnote>
  <w:footnote w:id="76">
    <w:p w:rsidR="00BF24BB" w:rsidRDefault="00BF24BB" w:rsidP="00F02D17">
      <w:pPr>
        <w:pStyle w:val="FootnoteText"/>
        <w:jc w:val="both"/>
        <w:rPr>
          <w:lang w:val="en-US"/>
        </w:rPr>
      </w:pPr>
      <w:r>
        <w:rPr>
          <w:rStyle w:val="FootnoteReference"/>
        </w:rPr>
        <w:footnoteRef/>
      </w:r>
      <w:r w:rsidRPr="00DE45BF">
        <w:rPr>
          <w:lang w:val="en-US"/>
        </w:rPr>
        <w:t xml:space="preserve"> </w:t>
      </w:r>
      <w:r w:rsidRPr="00F02D17">
        <w:rPr>
          <w:lang w:val="en-US"/>
        </w:rPr>
        <w:t>M</w:t>
      </w:r>
      <w:r>
        <w:rPr>
          <w:lang w:val="en-US"/>
        </w:rPr>
        <w:t xml:space="preserve">arco </w:t>
      </w:r>
      <w:proofErr w:type="spellStart"/>
      <w:r>
        <w:rPr>
          <w:lang w:val="en-US"/>
        </w:rPr>
        <w:t>Pasi</w:t>
      </w:r>
      <w:proofErr w:type="spellEnd"/>
      <w:r>
        <w:rPr>
          <w:lang w:val="en-US"/>
        </w:rPr>
        <w:t>, “</w:t>
      </w:r>
      <w:proofErr w:type="spellStart"/>
      <w:r>
        <w:rPr>
          <w:lang w:val="en-US"/>
        </w:rPr>
        <w:t>Hilma</w:t>
      </w:r>
      <w:proofErr w:type="spellEnd"/>
      <w:r>
        <w:rPr>
          <w:lang w:val="en-US"/>
        </w:rPr>
        <w:t xml:space="preserve"> </w:t>
      </w:r>
      <w:proofErr w:type="spellStart"/>
      <w:r>
        <w:rPr>
          <w:lang w:val="en-US"/>
        </w:rPr>
        <w:t>af</w:t>
      </w:r>
      <w:proofErr w:type="spellEnd"/>
      <w:r>
        <w:rPr>
          <w:lang w:val="en-US"/>
        </w:rPr>
        <w:t xml:space="preserve"> </w:t>
      </w:r>
      <w:proofErr w:type="spellStart"/>
      <w:r>
        <w:rPr>
          <w:lang w:val="en-US"/>
        </w:rPr>
        <w:t>Klint</w:t>
      </w:r>
      <w:proofErr w:type="spellEnd"/>
      <w:r>
        <w:rPr>
          <w:lang w:val="en-US"/>
        </w:rPr>
        <w:t>”, 113:</w:t>
      </w:r>
    </w:p>
    <w:p w:rsidR="00BF24BB" w:rsidRPr="00DE45BF" w:rsidRDefault="00BF24BB" w:rsidP="00F02D17">
      <w:pPr>
        <w:pStyle w:val="FootnoteText"/>
        <w:ind w:left="708"/>
        <w:jc w:val="both"/>
        <w:rPr>
          <w:lang w:val="en-US"/>
        </w:rPr>
      </w:pPr>
      <w:r>
        <w:rPr>
          <w:lang w:val="en-US"/>
        </w:rPr>
        <w:t xml:space="preserve"> </w:t>
      </w:r>
      <w:r w:rsidRPr="00DE45BF">
        <w:rPr>
          <w:lang w:val="en-US"/>
        </w:rPr>
        <w:t>„By alienated agency I mean that the ultimate authorship of a strongly innovative or radical artistic discourse is attributed to entities</w:t>
      </w:r>
      <w:r>
        <w:rPr>
          <w:lang w:val="en-US"/>
        </w:rPr>
        <w:t xml:space="preserve"> subjectively independent from the author’s self.” </w:t>
      </w:r>
    </w:p>
  </w:footnote>
  <w:footnote w:id="77">
    <w:p w:rsidR="00BF24BB" w:rsidRDefault="00BF24BB" w:rsidP="00490D6F">
      <w:pPr>
        <w:pStyle w:val="FootnoteText"/>
        <w:jc w:val="both"/>
        <w:rPr>
          <w:lang w:val="en-US"/>
        </w:rPr>
      </w:pPr>
      <w:r>
        <w:rPr>
          <w:rStyle w:val="FootnoteReference"/>
        </w:rPr>
        <w:footnoteRef/>
      </w:r>
      <w:r w:rsidRPr="008A73F9">
        <w:rPr>
          <w:lang w:val="en-US"/>
        </w:rPr>
        <w:t xml:space="preserve"> </w:t>
      </w:r>
      <w:r>
        <w:rPr>
          <w:lang w:val="en-US"/>
        </w:rPr>
        <w:t>Ibid., 114:</w:t>
      </w:r>
    </w:p>
    <w:p w:rsidR="00BF24BB" w:rsidRPr="00F02D17" w:rsidRDefault="00BF24BB" w:rsidP="00F02D17">
      <w:pPr>
        <w:pStyle w:val="FootnoteText"/>
        <w:ind w:left="708"/>
        <w:jc w:val="both"/>
        <w:rPr>
          <w:lang w:val="en-US"/>
        </w:rPr>
      </w:pPr>
      <w:r w:rsidRPr="008A73F9">
        <w:rPr>
          <w:lang w:val="en-US"/>
        </w:rPr>
        <w:t>„The concept of creative dissociati</w:t>
      </w:r>
      <w:r>
        <w:rPr>
          <w:lang w:val="en-US"/>
        </w:rPr>
        <w:t>o</w:t>
      </w:r>
      <w:r w:rsidRPr="008A73F9">
        <w:rPr>
          <w:lang w:val="en-US"/>
        </w:rPr>
        <w:t xml:space="preserve">n has been developed by the American psychologist Michael </w:t>
      </w:r>
      <w:proofErr w:type="spellStart"/>
      <w:r w:rsidRPr="008A73F9">
        <w:rPr>
          <w:lang w:val="en-US"/>
        </w:rPr>
        <w:t>Grosso</w:t>
      </w:r>
      <w:proofErr w:type="spellEnd"/>
      <w:r w:rsidRPr="008A73F9">
        <w:rPr>
          <w:lang w:val="en-US"/>
        </w:rPr>
        <w:t xml:space="preserve">. </w:t>
      </w:r>
      <w:r>
        <w:rPr>
          <w:lang w:val="en-US"/>
        </w:rPr>
        <w:t>It is based on the idea that an experience of disintegration of the self may produce, through a subsequent process of reconstruction, exceptional outbursts of creativity.”</w:t>
      </w:r>
    </w:p>
  </w:footnote>
  <w:footnote w:id="78">
    <w:p w:rsidR="00BF24BB" w:rsidRPr="00902903" w:rsidRDefault="00BF24BB" w:rsidP="00490D6F">
      <w:pPr>
        <w:pStyle w:val="FootnoteText"/>
        <w:jc w:val="both"/>
        <w:rPr>
          <w:lang w:val="en-US"/>
        </w:rPr>
      </w:pPr>
      <w:r>
        <w:rPr>
          <w:rStyle w:val="FootnoteReference"/>
        </w:rPr>
        <w:footnoteRef/>
      </w:r>
      <w:r w:rsidRPr="00902903">
        <w:rPr>
          <w:lang w:val="en-US"/>
        </w:rPr>
        <w:t xml:space="preserve"> Ibid.,</w:t>
      </w:r>
    </w:p>
  </w:footnote>
  <w:footnote w:id="79">
    <w:p w:rsidR="00BF24BB" w:rsidRPr="00EF48C8" w:rsidRDefault="00BF24BB" w:rsidP="00490D6F">
      <w:pPr>
        <w:pStyle w:val="FootnoteText"/>
        <w:jc w:val="both"/>
        <w:rPr>
          <w:lang w:val="en-US"/>
        </w:rPr>
      </w:pPr>
      <w:r>
        <w:rPr>
          <w:rStyle w:val="FootnoteReference"/>
        </w:rPr>
        <w:footnoteRef/>
      </w:r>
      <w:r w:rsidRPr="00645E06">
        <w:rPr>
          <w:lang w:val="en-US"/>
        </w:rPr>
        <w:t xml:space="preserve"> </w:t>
      </w:r>
      <w:proofErr w:type="gramStart"/>
      <w:r w:rsidRPr="00645E06">
        <w:rPr>
          <w:lang w:val="en-US"/>
        </w:rPr>
        <w:t>N1ghtSl4yer</w:t>
      </w:r>
      <w:r>
        <w:rPr>
          <w:lang w:val="en-US"/>
        </w:rPr>
        <w:t>,</w:t>
      </w:r>
      <w:r w:rsidRPr="00645E06">
        <w:rPr>
          <w:lang w:val="en-US"/>
        </w:rPr>
        <w:t xml:space="preserve"> </w:t>
      </w:r>
      <w:r>
        <w:rPr>
          <w:lang w:val="en-US"/>
        </w:rPr>
        <w:t>“</w:t>
      </w:r>
      <w:r w:rsidRPr="00645E06">
        <w:rPr>
          <w:lang w:val="en-US"/>
        </w:rPr>
        <w:t xml:space="preserve">To this day, with my </w:t>
      </w:r>
      <w:proofErr w:type="spellStart"/>
      <w:r w:rsidRPr="00645E06">
        <w:rPr>
          <w:lang w:val="en-US"/>
        </w:rPr>
        <w:t>Tulpa</w:t>
      </w:r>
      <w:proofErr w:type="spellEnd"/>
      <w:r w:rsidRPr="00645E06">
        <w:rPr>
          <w:lang w:val="en-US"/>
        </w:rPr>
        <w:t>; Forcer's Block</w:t>
      </w:r>
      <w:r>
        <w:rPr>
          <w:lang w:val="en-US"/>
        </w:rPr>
        <w:t xml:space="preserve">”, </w:t>
      </w:r>
      <w:r w:rsidRPr="00EF48C8">
        <w:rPr>
          <w:lang w:val="en-US"/>
        </w:rPr>
        <w:t>07-23-2013</w:t>
      </w:r>
      <w:r>
        <w:rPr>
          <w:lang w:val="en-US"/>
        </w:rPr>
        <w:t>.</w:t>
      </w:r>
      <w:proofErr w:type="gramEnd"/>
    </w:p>
  </w:footnote>
  <w:footnote w:id="80">
    <w:p w:rsidR="00BF24BB" w:rsidRPr="00EF48C8" w:rsidRDefault="00BF24BB" w:rsidP="00490D6F">
      <w:pPr>
        <w:pStyle w:val="FootnoteText"/>
        <w:jc w:val="both"/>
        <w:rPr>
          <w:lang w:val="en-US"/>
        </w:rPr>
      </w:pPr>
      <w:r>
        <w:rPr>
          <w:rStyle w:val="FootnoteReference"/>
        </w:rPr>
        <w:footnoteRef/>
      </w:r>
      <w:r>
        <w:rPr>
          <w:lang w:val="en-US"/>
        </w:rPr>
        <w:t xml:space="preserve"> </w:t>
      </w:r>
      <w:proofErr w:type="spellStart"/>
      <w:r>
        <w:rPr>
          <w:lang w:val="en-US"/>
        </w:rPr>
        <w:t>T</w:t>
      </w:r>
      <w:r w:rsidRPr="00EF48C8">
        <w:rPr>
          <w:lang w:val="en-US"/>
        </w:rPr>
        <w:t>ulpa</w:t>
      </w:r>
      <w:proofErr w:type="spellEnd"/>
      <w:r w:rsidRPr="00EF48C8">
        <w:rPr>
          <w:lang w:val="en-US"/>
        </w:rPr>
        <w:t xml:space="preserve"> sometimes learn to play games</w:t>
      </w:r>
      <w:r>
        <w:rPr>
          <w:lang w:val="en-US"/>
        </w:rPr>
        <w:t>,</w:t>
      </w:r>
      <w:r w:rsidRPr="00EF48C8">
        <w:rPr>
          <w:lang w:val="en-US"/>
        </w:rPr>
        <w:t xml:space="preserve"> and </w:t>
      </w:r>
      <w:r>
        <w:rPr>
          <w:lang w:val="en-US"/>
        </w:rPr>
        <w:t xml:space="preserve">to </w:t>
      </w:r>
      <w:r w:rsidRPr="00EF48C8">
        <w:rPr>
          <w:lang w:val="en-US"/>
        </w:rPr>
        <w:t xml:space="preserve">even </w:t>
      </w:r>
      <w:r>
        <w:rPr>
          <w:lang w:val="en-US"/>
        </w:rPr>
        <w:t xml:space="preserve">play them better </w:t>
      </w:r>
      <w:r w:rsidR="00C7230E">
        <w:rPr>
          <w:lang w:val="en-US"/>
        </w:rPr>
        <w:t>than</w:t>
      </w:r>
      <w:r>
        <w:rPr>
          <w:lang w:val="en-US"/>
        </w:rPr>
        <w:t xml:space="preserve"> </w:t>
      </w:r>
      <w:r w:rsidRPr="00EF48C8">
        <w:rPr>
          <w:lang w:val="en-US"/>
        </w:rPr>
        <w:t xml:space="preserve">their creator. The </w:t>
      </w:r>
      <w:proofErr w:type="spellStart"/>
      <w:r w:rsidRPr="00EF48C8">
        <w:rPr>
          <w:lang w:val="en-US"/>
        </w:rPr>
        <w:t>ma</w:t>
      </w:r>
      <w:r>
        <w:rPr>
          <w:lang w:val="en-US"/>
        </w:rPr>
        <w:t>ncer</w:t>
      </w:r>
      <w:proofErr w:type="spellEnd"/>
      <w:r>
        <w:rPr>
          <w:lang w:val="en-US"/>
        </w:rPr>
        <w:t xml:space="preserve"> </w:t>
      </w:r>
      <w:proofErr w:type="spellStart"/>
      <w:r>
        <w:rPr>
          <w:lang w:val="en-US"/>
        </w:rPr>
        <w:t>Magichats</w:t>
      </w:r>
      <w:proofErr w:type="spellEnd"/>
      <w:r>
        <w:rPr>
          <w:lang w:val="en-US"/>
        </w:rPr>
        <w:t>, for example, tau</w:t>
      </w:r>
      <w:r w:rsidRPr="00EF48C8">
        <w:rPr>
          <w:lang w:val="en-US"/>
        </w:rPr>
        <w:t xml:space="preserve">ght his </w:t>
      </w:r>
      <w:proofErr w:type="spellStart"/>
      <w:r w:rsidRPr="00EF48C8">
        <w:rPr>
          <w:lang w:val="en-US"/>
        </w:rPr>
        <w:t>tulpa</w:t>
      </w:r>
      <w:proofErr w:type="spellEnd"/>
      <w:r w:rsidRPr="00EF48C8">
        <w:rPr>
          <w:lang w:val="en-US"/>
        </w:rPr>
        <w:t xml:space="preserve"> </w:t>
      </w:r>
      <w:proofErr w:type="spellStart"/>
      <w:r w:rsidRPr="00EF48C8">
        <w:rPr>
          <w:lang w:val="en-US"/>
        </w:rPr>
        <w:t>Thess</w:t>
      </w:r>
      <w:proofErr w:type="spellEnd"/>
      <w:r w:rsidRPr="00EF48C8">
        <w:rPr>
          <w:lang w:val="en-US"/>
        </w:rPr>
        <w:t xml:space="preserve"> to play card games</w:t>
      </w:r>
      <w:r>
        <w:rPr>
          <w:lang w:val="en-US"/>
        </w:rPr>
        <w:t>,</w:t>
      </w:r>
      <w:r w:rsidRPr="00EF48C8">
        <w:rPr>
          <w:lang w:val="en-US"/>
        </w:rPr>
        <w:t xml:space="preserve"> whereby she sometimes possesses him to beat other player</w:t>
      </w:r>
      <w:r>
        <w:rPr>
          <w:lang w:val="en-US"/>
        </w:rPr>
        <w:t>s. Cp.</w:t>
      </w:r>
      <w:r w:rsidRPr="00645E06">
        <w:rPr>
          <w:lang w:val="en-US"/>
        </w:rPr>
        <w:t xml:space="preserve"> </w:t>
      </w:r>
      <w:proofErr w:type="spellStart"/>
      <w:r w:rsidRPr="00645E06">
        <w:rPr>
          <w:lang w:val="en-US"/>
        </w:rPr>
        <w:t>MagicHats</w:t>
      </w:r>
      <w:proofErr w:type="spellEnd"/>
      <w:r w:rsidRPr="00645E06">
        <w:rPr>
          <w:lang w:val="en-US"/>
        </w:rPr>
        <w:t>, “</w:t>
      </w:r>
      <w:proofErr w:type="spellStart"/>
      <w:r w:rsidRPr="00645E06">
        <w:rPr>
          <w:lang w:val="en-US"/>
        </w:rPr>
        <w:t>MagicHats</w:t>
      </w:r>
      <w:proofErr w:type="spellEnd"/>
      <w:r w:rsidRPr="00645E06">
        <w:rPr>
          <w:lang w:val="en-US"/>
        </w:rPr>
        <w:t xml:space="preserve">' </w:t>
      </w:r>
      <w:proofErr w:type="spellStart"/>
      <w:r w:rsidRPr="00645E06">
        <w:rPr>
          <w:lang w:val="en-US"/>
        </w:rPr>
        <w:t>tulpa</w:t>
      </w:r>
      <w:proofErr w:type="spellEnd"/>
      <w:r w:rsidRPr="00645E06">
        <w:rPr>
          <w:lang w:val="en-US"/>
        </w:rPr>
        <w:t xml:space="preserve"> digest</w:t>
      </w:r>
      <w:r>
        <w:rPr>
          <w:lang w:val="en-US"/>
        </w:rPr>
        <w:t xml:space="preserve">”, </w:t>
      </w:r>
      <w:r w:rsidRPr="00EF48C8">
        <w:rPr>
          <w:lang w:val="en-US"/>
        </w:rPr>
        <w:t>6/7/13 - 6/14/13</w:t>
      </w:r>
    </w:p>
  </w:footnote>
  <w:footnote w:id="81">
    <w:p w:rsidR="00BF24BB" w:rsidRPr="00D17895" w:rsidRDefault="00BF24BB" w:rsidP="00490D6F">
      <w:pPr>
        <w:pStyle w:val="FootnoteText"/>
        <w:jc w:val="both"/>
        <w:rPr>
          <w:lang w:val="en-US"/>
        </w:rPr>
      </w:pPr>
      <w:r>
        <w:rPr>
          <w:rStyle w:val="FootnoteReference"/>
        </w:rPr>
        <w:footnoteRef/>
      </w:r>
      <w:r w:rsidRPr="00D17895">
        <w:rPr>
          <w:lang w:val="en-US"/>
        </w:rPr>
        <w:t xml:space="preserve"> </w:t>
      </w:r>
      <w:proofErr w:type="gramStart"/>
      <w:r>
        <w:rPr>
          <w:lang w:val="en-US"/>
        </w:rPr>
        <w:t>Amadeus</w:t>
      </w:r>
      <w:r w:rsidRPr="00645E06">
        <w:rPr>
          <w:lang w:val="en-US"/>
        </w:rPr>
        <w:t xml:space="preserve"> </w:t>
      </w:r>
      <w:r>
        <w:rPr>
          <w:lang w:val="en-US"/>
        </w:rPr>
        <w:t>“</w:t>
      </w:r>
      <w:proofErr w:type="spellStart"/>
      <w:r w:rsidRPr="00645E06">
        <w:rPr>
          <w:lang w:val="en-US"/>
        </w:rPr>
        <w:t>Tulpa</w:t>
      </w:r>
      <w:proofErr w:type="spellEnd"/>
      <w:r w:rsidRPr="00645E06">
        <w:rPr>
          <w:lang w:val="en-US"/>
        </w:rPr>
        <w:t xml:space="preserve"> Phenomenon Overview Guide v1</w:t>
      </w:r>
      <w:r>
        <w:rPr>
          <w:lang w:val="en-US"/>
        </w:rPr>
        <w:t xml:space="preserve">”, </w:t>
      </w:r>
      <w:r w:rsidRPr="00D17895">
        <w:rPr>
          <w:lang w:val="en-US"/>
        </w:rPr>
        <w:t>09-24-2012</w:t>
      </w:r>
      <w:r>
        <w:rPr>
          <w:lang w:val="en-US"/>
        </w:rPr>
        <w:t>.</w:t>
      </w:r>
      <w:proofErr w:type="gramEnd"/>
    </w:p>
  </w:footnote>
  <w:footnote w:id="82">
    <w:p w:rsidR="00BF24BB" w:rsidRPr="001E505C" w:rsidRDefault="00BF24BB" w:rsidP="00490D6F">
      <w:pPr>
        <w:pStyle w:val="FootnoteText"/>
        <w:jc w:val="both"/>
        <w:rPr>
          <w:lang w:val="en-US"/>
        </w:rPr>
      </w:pPr>
      <w:r>
        <w:rPr>
          <w:rStyle w:val="FootnoteReference"/>
        </w:rPr>
        <w:footnoteRef/>
      </w:r>
      <w:r w:rsidRPr="001E505C">
        <w:rPr>
          <w:lang w:val="en-US"/>
        </w:rPr>
        <w:t xml:space="preserve"> </w:t>
      </w:r>
      <w:proofErr w:type="gramStart"/>
      <w:r>
        <w:rPr>
          <w:lang w:val="en-US"/>
        </w:rPr>
        <w:t>Cp.</w:t>
      </w:r>
      <w:r w:rsidRPr="00645E06">
        <w:rPr>
          <w:lang w:val="en-US"/>
        </w:rPr>
        <w:t xml:space="preserve"> </w:t>
      </w:r>
      <w:proofErr w:type="spellStart"/>
      <w:r w:rsidRPr="00645E06">
        <w:rPr>
          <w:lang w:val="en-US"/>
        </w:rPr>
        <w:t>Veissière</w:t>
      </w:r>
      <w:proofErr w:type="spellEnd"/>
      <w:r w:rsidRPr="00645E06">
        <w:rPr>
          <w:lang w:val="en-US"/>
        </w:rPr>
        <w:t xml:space="preserve">, “Varieties of </w:t>
      </w:r>
      <w:proofErr w:type="spellStart"/>
      <w:r w:rsidRPr="00645E06">
        <w:rPr>
          <w:lang w:val="en-US"/>
        </w:rPr>
        <w:t>tulpa</w:t>
      </w:r>
      <w:proofErr w:type="spellEnd"/>
      <w:r w:rsidRPr="00645E06">
        <w:rPr>
          <w:lang w:val="en-US"/>
        </w:rPr>
        <w:t xml:space="preserve"> experiences”, </w:t>
      </w:r>
      <w:r>
        <w:rPr>
          <w:lang w:val="en-US"/>
        </w:rPr>
        <w:t>56.</w:t>
      </w:r>
      <w:proofErr w:type="gramEnd"/>
    </w:p>
  </w:footnote>
  <w:footnote w:id="83">
    <w:p w:rsidR="00BF24BB" w:rsidRPr="00655F4D" w:rsidRDefault="00BF24BB" w:rsidP="00490D6F">
      <w:pPr>
        <w:pStyle w:val="FootnoteText"/>
        <w:jc w:val="both"/>
        <w:rPr>
          <w:lang w:val="en-US"/>
        </w:rPr>
      </w:pPr>
      <w:r>
        <w:rPr>
          <w:rStyle w:val="FootnoteReference"/>
        </w:rPr>
        <w:footnoteRef/>
      </w:r>
      <w:r>
        <w:rPr>
          <w:lang w:val="en-US"/>
        </w:rPr>
        <w:t xml:space="preserve">Cp. </w:t>
      </w:r>
      <w:proofErr w:type="spellStart"/>
      <w:r w:rsidRPr="00645E06">
        <w:rPr>
          <w:lang w:val="en-US"/>
        </w:rPr>
        <w:t>FAQ_Man</w:t>
      </w:r>
      <w:proofErr w:type="spellEnd"/>
      <w:r w:rsidRPr="00645E06">
        <w:rPr>
          <w:lang w:val="en-US"/>
        </w:rPr>
        <w:t>, “</w:t>
      </w:r>
      <w:proofErr w:type="spellStart"/>
      <w:r w:rsidRPr="00645E06">
        <w:rPr>
          <w:lang w:val="en-US"/>
        </w:rPr>
        <w:t>FAQ_</w:t>
      </w:r>
      <w:proofErr w:type="gramStart"/>
      <w:r w:rsidRPr="00645E06">
        <w:rPr>
          <w:lang w:val="en-US"/>
        </w:rPr>
        <w:t>Man</w:t>
      </w:r>
      <w:proofErr w:type="spellEnd"/>
      <w:r w:rsidRPr="00645E06">
        <w:rPr>
          <w:lang w:val="en-US"/>
        </w:rPr>
        <w:t xml:space="preserve"> ’s</w:t>
      </w:r>
      <w:proofErr w:type="gramEnd"/>
      <w:r w:rsidRPr="00645E06">
        <w:rPr>
          <w:lang w:val="en-US"/>
        </w:rPr>
        <w:t xml:space="preserve"> </w:t>
      </w:r>
      <w:r>
        <w:rPr>
          <w:lang w:val="en-US"/>
        </w:rPr>
        <w:t xml:space="preserve">Guide on How to Create a </w:t>
      </w:r>
      <w:proofErr w:type="spellStart"/>
      <w:r>
        <w:rPr>
          <w:lang w:val="en-US"/>
        </w:rPr>
        <w:t>Tulpa</w:t>
      </w:r>
      <w:proofErr w:type="spellEnd"/>
      <w:r>
        <w:rPr>
          <w:lang w:val="en-US"/>
        </w:rPr>
        <w:t xml:space="preserve">”, and </w:t>
      </w:r>
      <w:r w:rsidRPr="00645E06">
        <w:rPr>
          <w:lang w:val="en-US"/>
        </w:rPr>
        <w:t>Pico</w:t>
      </w:r>
      <w:r>
        <w:rPr>
          <w:lang w:val="en-US"/>
        </w:rPr>
        <w:t>,</w:t>
      </w:r>
      <w:r w:rsidRPr="00645E06">
        <w:rPr>
          <w:lang w:val="en-US"/>
        </w:rPr>
        <w:t xml:space="preserve"> “</w:t>
      </w:r>
      <w:proofErr w:type="spellStart"/>
      <w:r w:rsidRPr="00645E06">
        <w:rPr>
          <w:lang w:val="en-US"/>
        </w:rPr>
        <w:t>pico’s</w:t>
      </w:r>
      <w:proofErr w:type="spellEnd"/>
      <w:r w:rsidRPr="00645E06">
        <w:rPr>
          <w:lang w:val="en-US"/>
        </w:rPr>
        <w:t xml:space="preserve"> </w:t>
      </w:r>
      <w:proofErr w:type="spellStart"/>
      <w:r w:rsidRPr="00645E06">
        <w:rPr>
          <w:lang w:val="en-US"/>
        </w:rPr>
        <w:t>tulpa</w:t>
      </w:r>
      <w:proofErr w:type="spellEnd"/>
      <w:r w:rsidRPr="00645E06">
        <w:rPr>
          <w:lang w:val="en-US"/>
        </w:rPr>
        <w:t xml:space="preserve"> guide compilation”</w:t>
      </w:r>
      <w:r>
        <w:rPr>
          <w:lang w:val="en-US"/>
        </w:rPr>
        <w:t xml:space="preserve">. </w:t>
      </w:r>
    </w:p>
  </w:footnote>
  <w:footnote w:id="84">
    <w:p w:rsidR="00BF24BB" w:rsidRPr="00645E06" w:rsidRDefault="00BF24BB" w:rsidP="00490D6F">
      <w:pPr>
        <w:pStyle w:val="FootnoteText"/>
        <w:jc w:val="both"/>
        <w:rPr>
          <w:lang w:val="en-US"/>
        </w:rPr>
      </w:pPr>
      <w:r>
        <w:rPr>
          <w:rStyle w:val="FootnoteReference"/>
        </w:rPr>
        <w:footnoteRef/>
      </w:r>
      <w:r w:rsidRPr="00645E06">
        <w:rPr>
          <w:lang w:val="en-US"/>
        </w:rPr>
        <w:t xml:space="preserve"> </w:t>
      </w:r>
      <w:proofErr w:type="spellStart"/>
      <w:r w:rsidRPr="00645E06">
        <w:rPr>
          <w:lang w:val="en-US"/>
        </w:rPr>
        <w:t>Jabre</w:t>
      </w:r>
      <w:proofErr w:type="spellEnd"/>
      <w:r w:rsidRPr="00645E06">
        <w:rPr>
          <w:lang w:val="en-US"/>
        </w:rPr>
        <w:t xml:space="preserve">, </w:t>
      </w:r>
      <w:r>
        <w:rPr>
          <w:lang w:val="en-US"/>
        </w:rPr>
        <w:t>“</w:t>
      </w:r>
      <w:proofErr w:type="spellStart"/>
      <w:r w:rsidRPr="00645E06">
        <w:rPr>
          <w:lang w:val="en-US"/>
        </w:rPr>
        <w:t>Jabre's</w:t>
      </w:r>
      <w:proofErr w:type="spellEnd"/>
      <w:r w:rsidRPr="00645E06">
        <w:rPr>
          <w:lang w:val="en-US"/>
        </w:rPr>
        <w:t xml:space="preserve"> </w:t>
      </w:r>
      <w:proofErr w:type="spellStart"/>
      <w:r w:rsidRPr="00645E06">
        <w:rPr>
          <w:lang w:val="en-US"/>
        </w:rPr>
        <w:t>Tulpa</w:t>
      </w:r>
      <w:proofErr w:type="spellEnd"/>
      <w:r w:rsidRPr="00645E06">
        <w:rPr>
          <w:lang w:val="en-US"/>
        </w:rPr>
        <w:t xml:space="preserve"> Creation Guide</w:t>
      </w:r>
      <w:r>
        <w:rPr>
          <w:lang w:val="en-US"/>
        </w:rPr>
        <w:t>”</w:t>
      </w:r>
      <w:r w:rsidRPr="00645E06">
        <w:rPr>
          <w:lang w:val="en-US"/>
        </w:rPr>
        <w:t>, 5.03.2013</w:t>
      </w:r>
      <w:r>
        <w:rPr>
          <w:lang w:val="en-US"/>
        </w:rPr>
        <w:t>.</w:t>
      </w:r>
    </w:p>
  </w:footnote>
  <w:footnote w:id="85">
    <w:p w:rsidR="00BF24BB" w:rsidRPr="00902903" w:rsidRDefault="00BF24BB" w:rsidP="00490D6F">
      <w:pPr>
        <w:pStyle w:val="FootnoteText"/>
        <w:jc w:val="both"/>
        <w:rPr>
          <w:lang w:val="en-US"/>
        </w:rPr>
      </w:pPr>
      <w:r>
        <w:rPr>
          <w:rStyle w:val="FootnoteReference"/>
        </w:rPr>
        <w:footnoteRef/>
      </w:r>
      <w:r>
        <w:rPr>
          <w:lang w:val="en-US"/>
        </w:rPr>
        <w:t xml:space="preserve"> </w:t>
      </w:r>
      <w:proofErr w:type="gramStart"/>
      <w:r w:rsidRPr="00902903">
        <w:rPr>
          <w:lang w:val="en-US"/>
        </w:rPr>
        <w:t>Waffles, “Tulpanomicon3”.</w:t>
      </w:r>
      <w:proofErr w:type="gramEnd"/>
    </w:p>
  </w:footnote>
  <w:footnote w:id="86">
    <w:p w:rsidR="00BF24BB" w:rsidRPr="00902903" w:rsidRDefault="00BF24BB" w:rsidP="00490D6F">
      <w:pPr>
        <w:pStyle w:val="FootnoteText"/>
        <w:jc w:val="both"/>
        <w:rPr>
          <w:lang w:val="en-US"/>
        </w:rPr>
      </w:pPr>
      <w:r>
        <w:rPr>
          <w:rStyle w:val="FootnoteReference"/>
        </w:rPr>
        <w:footnoteRef/>
      </w:r>
      <w:r w:rsidRPr="00902903">
        <w:rPr>
          <w:lang w:val="en-US"/>
        </w:rPr>
        <w:t xml:space="preserve"> </w:t>
      </w:r>
      <w:proofErr w:type="spellStart"/>
      <w:r>
        <w:rPr>
          <w:lang w:val="en-US"/>
        </w:rPr>
        <w:t>SkyeWint</w:t>
      </w:r>
      <w:proofErr w:type="spellEnd"/>
      <w:r>
        <w:rPr>
          <w:lang w:val="en-US"/>
        </w:rPr>
        <w:t>, “</w:t>
      </w:r>
      <w:proofErr w:type="spellStart"/>
      <w:r w:rsidRPr="00902903">
        <w:rPr>
          <w:lang w:val="en-US"/>
        </w:rPr>
        <w:t>Tulpas</w:t>
      </w:r>
      <w:proofErr w:type="spellEnd"/>
      <w:r w:rsidRPr="00902903">
        <w:rPr>
          <w:lang w:val="en-US"/>
        </w:rPr>
        <w:t xml:space="preserve"> in relation to neuroscience - Lecture summary</w:t>
      </w:r>
      <w:r>
        <w:rPr>
          <w:lang w:val="en-US"/>
        </w:rPr>
        <w:t>”.</w:t>
      </w:r>
    </w:p>
  </w:footnote>
  <w:footnote w:id="87">
    <w:p w:rsidR="00BF24BB" w:rsidRPr="00D66FB0" w:rsidRDefault="00BF24BB" w:rsidP="00490D6F">
      <w:pPr>
        <w:pStyle w:val="FootnoteText"/>
        <w:jc w:val="both"/>
        <w:rPr>
          <w:lang w:val="en-US"/>
        </w:rPr>
      </w:pPr>
      <w:r>
        <w:rPr>
          <w:rStyle w:val="FootnoteReference"/>
        </w:rPr>
        <w:footnoteRef/>
      </w:r>
      <w:r w:rsidRPr="00D66FB0">
        <w:rPr>
          <w:lang w:val="en-US"/>
        </w:rPr>
        <w:t xml:space="preserve"> </w:t>
      </w:r>
      <w:proofErr w:type="spellStart"/>
      <w:proofErr w:type="gramStart"/>
      <w:r w:rsidRPr="00902903">
        <w:rPr>
          <w:lang w:val="en-US"/>
        </w:rPr>
        <w:t>MagicHats</w:t>
      </w:r>
      <w:proofErr w:type="spellEnd"/>
      <w:r w:rsidRPr="00902903">
        <w:rPr>
          <w:lang w:val="en-US"/>
        </w:rPr>
        <w:t>, “</w:t>
      </w:r>
      <w:proofErr w:type="spellStart"/>
      <w:r w:rsidRPr="00902903">
        <w:rPr>
          <w:lang w:val="en-US"/>
        </w:rPr>
        <w:t>MagicHats</w:t>
      </w:r>
      <w:proofErr w:type="spellEnd"/>
      <w:r w:rsidRPr="00902903">
        <w:rPr>
          <w:lang w:val="en-US"/>
        </w:rPr>
        <w:t xml:space="preserve">' </w:t>
      </w:r>
      <w:proofErr w:type="spellStart"/>
      <w:r w:rsidRPr="00902903">
        <w:rPr>
          <w:lang w:val="en-US"/>
        </w:rPr>
        <w:t>tulpa</w:t>
      </w:r>
      <w:proofErr w:type="spellEnd"/>
      <w:r w:rsidRPr="00902903">
        <w:rPr>
          <w:lang w:val="en-US"/>
        </w:rPr>
        <w:t xml:space="preserve"> digest”, </w:t>
      </w:r>
      <w:r>
        <w:rPr>
          <w:lang w:val="en-US"/>
        </w:rPr>
        <w:t>5/28/13 - 6/1/13.</w:t>
      </w:r>
      <w:proofErr w:type="gramEnd"/>
    </w:p>
  </w:footnote>
  <w:footnote w:id="88">
    <w:p w:rsidR="00BF24BB" w:rsidRPr="00D66FB0" w:rsidRDefault="00BF24BB" w:rsidP="00490D6F">
      <w:pPr>
        <w:pStyle w:val="FootnoteText"/>
        <w:jc w:val="both"/>
        <w:rPr>
          <w:lang w:val="en-US"/>
        </w:rPr>
      </w:pPr>
      <w:r>
        <w:rPr>
          <w:rStyle w:val="FootnoteReference"/>
        </w:rPr>
        <w:footnoteRef/>
      </w:r>
      <w:r w:rsidRPr="00D66FB0">
        <w:rPr>
          <w:lang w:val="en-US"/>
        </w:rPr>
        <w:t xml:space="preserve"> </w:t>
      </w:r>
      <w:r w:rsidRPr="00902903">
        <w:rPr>
          <w:lang w:val="en-US"/>
        </w:rPr>
        <w:t xml:space="preserve">Sock, “Sock's Daydream Diary”, </w:t>
      </w:r>
      <w:r w:rsidRPr="00D66FB0">
        <w:rPr>
          <w:lang w:val="en-US"/>
        </w:rPr>
        <w:t>06-28-2012</w:t>
      </w:r>
      <w:r>
        <w:rPr>
          <w:lang w:val="en-US"/>
        </w:rPr>
        <w:t>.</w:t>
      </w:r>
    </w:p>
  </w:footnote>
  <w:footnote w:id="89">
    <w:p w:rsidR="00BF24BB" w:rsidRPr="009A10C7" w:rsidRDefault="00BF24BB" w:rsidP="00490D6F">
      <w:pPr>
        <w:pStyle w:val="FootnoteText"/>
        <w:jc w:val="both"/>
        <w:rPr>
          <w:lang w:val="en-US"/>
        </w:rPr>
      </w:pPr>
      <w:r>
        <w:rPr>
          <w:rStyle w:val="FootnoteReference"/>
        </w:rPr>
        <w:footnoteRef/>
      </w:r>
      <w:r w:rsidRPr="009A10C7">
        <w:rPr>
          <w:lang w:val="en-US"/>
        </w:rPr>
        <w:t xml:space="preserve"> </w:t>
      </w:r>
      <w:proofErr w:type="spellStart"/>
      <w:proofErr w:type="gramStart"/>
      <w:r>
        <w:rPr>
          <w:lang w:val="en-US"/>
        </w:rPr>
        <w:t>Pronas</w:t>
      </w:r>
      <w:proofErr w:type="spellEnd"/>
      <w:r>
        <w:rPr>
          <w:lang w:val="en-US"/>
        </w:rPr>
        <w:t>, “</w:t>
      </w:r>
      <w:proofErr w:type="spellStart"/>
      <w:r w:rsidRPr="00902903">
        <w:rPr>
          <w:lang w:val="en-US"/>
        </w:rPr>
        <w:t>Pronas</w:t>
      </w:r>
      <w:proofErr w:type="spellEnd"/>
      <w:r w:rsidRPr="00902903">
        <w:rPr>
          <w:lang w:val="en-US"/>
        </w:rPr>
        <w:t>' house of happy feelings</w:t>
      </w:r>
      <w:r>
        <w:rPr>
          <w:lang w:val="en-US"/>
        </w:rPr>
        <w:t xml:space="preserve">”, </w:t>
      </w:r>
      <w:r w:rsidRPr="00902903">
        <w:rPr>
          <w:lang w:val="en-US"/>
        </w:rPr>
        <w:t>08-01-2012</w:t>
      </w:r>
      <w:r>
        <w:rPr>
          <w:lang w:val="en-US"/>
        </w:rPr>
        <w:t>.</w:t>
      </w:r>
      <w:proofErr w:type="gramEnd"/>
    </w:p>
  </w:footnote>
  <w:footnote w:id="90">
    <w:p w:rsidR="00BF24BB" w:rsidRPr="00B203BD" w:rsidRDefault="00BF24BB" w:rsidP="00490D6F">
      <w:pPr>
        <w:pStyle w:val="FootnoteText"/>
        <w:jc w:val="both"/>
        <w:rPr>
          <w:lang w:val="en-US"/>
        </w:rPr>
      </w:pPr>
      <w:r>
        <w:rPr>
          <w:rStyle w:val="FootnoteReference"/>
        </w:rPr>
        <w:footnoteRef/>
      </w:r>
      <w:r w:rsidRPr="00B203BD">
        <w:rPr>
          <w:lang w:val="en-US"/>
        </w:rPr>
        <w:t xml:space="preserve"> </w:t>
      </w:r>
      <w:r w:rsidRPr="00902903">
        <w:rPr>
          <w:lang w:val="en-US"/>
        </w:rPr>
        <w:t>G+3, “PR of G+3 (Apparently)”</w:t>
      </w:r>
      <w:r>
        <w:rPr>
          <w:lang w:val="en-US"/>
        </w:rPr>
        <w:t xml:space="preserve">, 17/11/2012. G+3 </w:t>
      </w:r>
      <w:r w:rsidRPr="00A42A6A">
        <w:rPr>
          <w:lang w:val="en-US"/>
        </w:rPr>
        <w:t xml:space="preserve">described a strong connection with his </w:t>
      </w:r>
      <w:proofErr w:type="spellStart"/>
      <w:r w:rsidRPr="00A42A6A">
        <w:rPr>
          <w:lang w:val="en-US"/>
        </w:rPr>
        <w:t>tulpa</w:t>
      </w:r>
      <w:proofErr w:type="spellEnd"/>
      <w:r w:rsidRPr="00A42A6A">
        <w:rPr>
          <w:lang w:val="en-US"/>
        </w:rPr>
        <w:t xml:space="preserve"> while walking with linked arms d</w:t>
      </w:r>
      <w:r>
        <w:rPr>
          <w:lang w:val="en-US"/>
        </w:rPr>
        <w:t>own a corridor after she had waited</w:t>
      </w:r>
      <w:r w:rsidRPr="00A42A6A">
        <w:rPr>
          <w:lang w:val="en-US"/>
        </w:rPr>
        <w:t xml:space="preserve"> for him after class</w:t>
      </w:r>
      <w:r>
        <w:rPr>
          <w:lang w:val="en-US"/>
        </w:rPr>
        <w:t>.</w:t>
      </w:r>
    </w:p>
  </w:footnote>
  <w:footnote w:id="91">
    <w:p w:rsidR="00BF24BB" w:rsidRPr="00902903" w:rsidRDefault="00BF24BB" w:rsidP="00490D6F">
      <w:pPr>
        <w:pStyle w:val="FootnoteText"/>
        <w:jc w:val="both"/>
        <w:rPr>
          <w:lang w:val="en-US"/>
        </w:rPr>
      </w:pPr>
      <w:r>
        <w:rPr>
          <w:rStyle w:val="FootnoteReference"/>
        </w:rPr>
        <w:footnoteRef/>
      </w:r>
      <w:r w:rsidRPr="00902903">
        <w:rPr>
          <w:lang w:val="en-US"/>
        </w:rPr>
        <w:t xml:space="preserve"> </w:t>
      </w:r>
      <w:proofErr w:type="gramStart"/>
      <w:r w:rsidRPr="00902903">
        <w:rPr>
          <w:lang w:val="en-US"/>
        </w:rPr>
        <w:t xml:space="preserve">N1ghtsla4er, „To this day, with my </w:t>
      </w:r>
      <w:proofErr w:type="spellStart"/>
      <w:r w:rsidRPr="00902903">
        <w:rPr>
          <w:lang w:val="en-US"/>
        </w:rPr>
        <w:t>Tulpa</w:t>
      </w:r>
      <w:proofErr w:type="spellEnd"/>
      <w:r w:rsidRPr="00902903">
        <w:rPr>
          <w:lang w:val="en-US"/>
        </w:rPr>
        <w:t>; Forcer's Block</w:t>
      </w:r>
      <w:r>
        <w:rPr>
          <w:lang w:val="en-US"/>
        </w:rPr>
        <w:t>”, 06-22-2013.</w:t>
      </w:r>
      <w:proofErr w:type="gramEnd"/>
    </w:p>
  </w:footnote>
  <w:footnote w:id="92">
    <w:p w:rsidR="00BF24BB" w:rsidRPr="009B43DE" w:rsidRDefault="00BF24BB" w:rsidP="00490D6F">
      <w:pPr>
        <w:pStyle w:val="FootnoteText"/>
        <w:jc w:val="both"/>
        <w:rPr>
          <w:lang w:val="en-US"/>
        </w:rPr>
      </w:pPr>
      <w:r>
        <w:rPr>
          <w:rStyle w:val="FootnoteReference"/>
        </w:rPr>
        <w:footnoteRef/>
      </w:r>
      <w:r>
        <w:rPr>
          <w:lang w:val="en-US"/>
        </w:rPr>
        <w:t xml:space="preserve"> </w:t>
      </w:r>
      <w:proofErr w:type="gramStart"/>
      <w:r w:rsidRPr="00902903">
        <w:rPr>
          <w:lang w:val="en-US"/>
        </w:rPr>
        <w:t xml:space="preserve">N1ghtsla4er, „To this day, with my </w:t>
      </w:r>
      <w:proofErr w:type="spellStart"/>
      <w:r w:rsidRPr="00902903">
        <w:rPr>
          <w:lang w:val="en-US"/>
        </w:rPr>
        <w:t>Tulpa</w:t>
      </w:r>
      <w:proofErr w:type="spellEnd"/>
      <w:r w:rsidRPr="00902903">
        <w:rPr>
          <w:lang w:val="en-US"/>
        </w:rPr>
        <w:t>; Forcer's Block”</w:t>
      </w:r>
      <w:r>
        <w:rPr>
          <w:lang w:val="en-US"/>
        </w:rPr>
        <w:t xml:space="preserve">, </w:t>
      </w:r>
      <w:r w:rsidRPr="009B43DE">
        <w:rPr>
          <w:lang w:val="en-US"/>
        </w:rPr>
        <w:t>07-24-2013</w:t>
      </w:r>
      <w:r>
        <w:rPr>
          <w:lang w:val="en-US"/>
        </w:rPr>
        <w:t>.</w:t>
      </w:r>
      <w:proofErr w:type="gramEnd"/>
    </w:p>
  </w:footnote>
  <w:footnote w:id="93">
    <w:p w:rsidR="00BF24BB" w:rsidRPr="00633B87" w:rsidRDefault="00BF24BB" w:rsidP="00490D6F">
      <w:pPr>
        <w:pStyle w:val="FootnoteText"/>
        <w:jc w:val="both"/>
        <w:rPr>
          <w:lang w:val="en-US"/>
        </w:rPr>
      </w:pPr>
      <w:r>
        <w:rPr>
          <w:rStyle w:val="FootnoteReference"/>
        </w:rPr>
        <w:footnoteRef/>
      </w:r>
      <w:proofErr w:type="spellStart"/>
      <w:proofErr w:type="gramStart"/>
      <w:r w:rsidRPr="00902903">
        <w:rPr>
          <w:lang w:val="en-US"/>
        </w:rPr>
        <w:t>Stanheights</w:t>
      </w:r>
      <w:proofErr w:type="spellEnd"/>
      <w:r w:rsidRPr="00902903">
        <w:rPr>
          <w:lang w:val="en-US"/>
        </w:rPr>
        <w:t>, “</w:t>
      </w:r>
      <w:proofErr w:type="spellStart"/>
      <w:r w:rsidRPr="00902903">
        <w:rPr>
          <w:lang w:val="en-US"/>
        </w:rPr>
        <w:t>Cas</w:t>
      </w:r>
      <w:proofErr w:type="spellEnd"/>
      <w:r w:rsidRPr="00902903">
        <w:rPr>
          <w:lang w:val="en-US"/>
        </w:rPr>
        <w:t xml:space="preserve"> and Sam's adventures”</w:t>
      </w:r>
      <w:r>
        <w:rPr>
          <w:lang w:val="en-US"/>
        </w:rPr>
        <w:t>, 8-18-2015.</w:t>
      </w:r>
      <w:proofErr w:type="gramEnd"/>
    </w:p>
  </w:footnote>
  <w:footnote w:id="94">
    <w:p w:rsidR="00BF24BB" w:rsidRPr="00C44A7B" w:rsidRDefault="00BF24BB" w:rsidP="00490D6F">
      <w:pPr>
        <w:pStyle w:val="FootnoteText"/>
        <w:jc w:val="both"/>
        <w:rPr>
          <w:lang w:val="en-US"/>
        </w:rPr>
      </w:pPr>
      <w:r>
        <w:rPr>
          <w:rStyle w:val="FootnoteReference"/>
        </w:rPr>
        <w:footnoteRef/>
      </w:r>
      <w:r w:rsidRPr="00C44A7B">
        <w:rPr>
          <w:lang w:val="en-US"/>
        </w:rPr>
        <w:t xml:space="preserve"> </w:t>
      </w:r>
      <w:proofErr w:type="gramStart"/>
      <w:r w:rsidRPr="00C44A7B">
        <w:rPr>
          <w:lang w:val="en-US"/>
        </w:rPr>
        <w:t>glitchthe3rd</w:t>
      </w:r>
      <w:r>
        <w:rPr>
          <w:lang w:val="en-US"/>
        </w:rPr>
        <w:t>, “</w:t>
      </w:r>
      <w:r w:rsidRPr="00551B5B">
        <w:rPr>
          <w:lang w:val="en-US"/>
        </w:rPr>
        <w:t xml:space="preserve">glitchthe3rd's </w:t>
      </w:r>
      <w:proofErr w:type="spellStart"/>
      <w:r w:rsidRPr="00551B5B">
        <w:rPr>
          <w:lang w:val="en-US"/>
        </w:rPr>
        <w:t>Tulpaforcing</w:t>
      </w:r>
      <w:proofErr w:type="spellEnd"/>
      <w:r w:rsidRPr="00551B5B">
        <w:rPr>
          <w:lang w:val="en-US"/>
        </w:rPr>
        <w:t xml:space="preserve"> Misadventures</w:t>
      </w:r>
      <w:r>
        <w:rPr>
          <w:lang w:val="en-US"/>
        </w:rPr>
        <w:t>,”</w:t>
      </w:r>
      <w:r w:rsidRPr="00551B5B">
        <w:rPr>
          <w:lang w:val="en-US"/>
        </w:rPr>
        <w:t xml:space="preserve"> </w:t>
      </w:r>
      <w:r w:rsidRPr="00C44A7B">
        <w:rPr>
          <w:lang w:val="en-US"/>
        </w:rPr>
        <w:t>05-30-2012</w:t>
      </w:r>
      <w:r>
        <w:rPr>
          <w:lang w:val="en-US"/>
        </w:rPr>
        <w:t>.</w:t>
      </w:r>
      <w:proofErr w:type="gramEnd"/>
    </w:p>
  </w:footnote>
  <w:footnote w:id="95">
    <w:p w:rsidR="00BF24BB" w:rsidRPr="005328A9" w:rsidRDefault="00BF24BB" w:rsidP="00490D6F">
      <w:pPr>
        <w:pStyle w:val="FootnoteText"/>
        <w:jc w:val="both"/>
        <w:rPr>
          <w:lang w:val="en-US"/>
        </w:rPr>
      </w:pPr>
      <w:r>
        <w:rPr>
          <w:rStyle w:val="FootnoteReference"/>
        </w:rPr>
        <w:footnoteRef/>
      </w:r>
      <w:r w:rsidRPr="005328A9">
        <w:rPr>
          <w:lang w:val="en-US"/>
        </w:rPr>
        <w:t xml:space="preserve"> </w:t>
      </w:r>
      <w:proofErr w:type="spellStart"/>
      <w:r w:rsidRPr="00551B5B">
        <w:rPr>
          <w:lang w:val="en-US"/>
        </w:rPr>
        <w:t>Koomer</w:t>
      </w:r>
      <w:proofErr w:type="spellEnd"/>
      <w:r w:rsidRPr="00551B5B">
        <w:rPr>
          <w:lang w:val="en-US"/>
        </w:rPr>
        <w:t xml:space="preserve"> and </w:t>
      </w:r>
      <w:proofErr w:type="spellStart"/>
      <w:r w:rsidRPr="00551B5B">
        <w:rPr>
          <w:lang w:val="en-US"/>
        </w:rPr>
        <w:t>Oguigi</w:t>
      </w:r>
      <w:proofErr w:type="spellEnd"/>
      <w:r>
        <w:rPr>
          <w:lang w:val="en-US"/>
        </w:rPr>
        <w:t>, “</w:t>
      </w:r>
      <w:proofErr w:type="spellStart"/>
      <w:r>
        <w:rPr>
          <w:lang w:val="en-US"/>
        </w:rPr>
        <w:t>Oguigu</w:t>
      </w:r>
      <w:proofErr w:type="spellEnd"/>
      <w:r>
        <w:rPr>
          <w:lang w:val="en-US"/>
        </w:rPr>
        <w:t xml:space="preserve"> </w:t>
      </w:r>
      <w:proofErr w:type="spellStart"/>
      <w:r>
        <w:rPr>
          <w:lang w:val="en-US"/>
        </w:rPr>
        <w:t>Tulpa</w:t>
      </w:r>
      <w:proofErr w:type="spellEnd"/>
      <w:r>
        <w:rPr>
          <w:lang w:val="en-US"/>
        </w:rPr>
        <w:t>”: Day 53 Full Body Control</w:t>
      </w:r>
    </w:p>
  </w:footnote>
  <w:footnote w:id="96">
    <w:p w:rsidR="00BF24BB" w:rsidRPr="00062B12" w:rsidRDefault="00BF24BB">
      <w:pPr>
        <w:pStyle w:val="FootnoteText"/>
        <w:rPr>
          <w:lang w:val="en-US"/>
        </w:rPr>
      </w:pPr>
      <w:r>
        <w:rPr>
          <w:rStyle w:val="FootnoteReference"/>
        </w:rPr>
        <w:footnoteRef/>
      </w:r>
      <w:r w:rsidRPr="00062B12">
        <w:rPr>
          <w:lang w:val="en-US"/>
        </w:rPr>
        <w:t xml:space="preserve"> G+3, “PR of G+3 (Apparently)”, 02-03-2013</w:t>
      </w:r>
      <w:r>
        <w:rPr>
          <w:lang w:val="en-US"/>
        </w:rPr>
        <w:t xml:space="preserve"> &amp; </w:t>
      </w:r>
      <w:r w:rsidRPr="00062B12">
        <w:rPr>
          <w:lang w:val="en-US"/>
        </w:rPr>
        <w:t>02-07-2013</w:t>
      </w:r>
    </w:p>
  </w:footnote>
  <w:footnote w:id="97">
    <w:p w:rsidR="00BF24BB" w:rsidRDefault="00BF24BB" w:rsidP="00490D6F">
      <w:pPr>
        <w:pStyle w:val="FootnoteText"/>
        <w:jc w:val="both"/>
        <w:rPr>
          <w:lang w:val="en-US"/>
        </w:rPr>
      </w:pPr>
      <w:r>
        <w:rPr>
          <w:rStyle w:val="FootnoteReference"/>
        </w:rPr>
        <w:footnoteRef/>
      </w:r>
      <w:r w:rsidRPr="00372D7B">
        <w:rPr>
          <w:lang w:val="en-US"/>
        </w:rPr>
        <w:t xml:space="preserve"> </w:t>
      </w:r>
      <w:proofErr w:type="spellStart"/>
      <w:r>
        <w:rPr>
          <w:lang w:val="en-US"/>
        </w:rPr>
        <w:t>Koomer</w:t>
      </w:r>
      <w:proofErr w:type="spellEnd"/>
      <w:r>
        <w:rPr>
          <w:lang w:val="en-US"/>
        </w:rPr>
        <w:t xml:space="preserve"> and </w:t>
      </w:r>
      <w:proofErr w:type="spellStart"/>
      <w:r>
        <w:rPr>
          <w:lang w:val="en-US"/>
        </w:rPr>
        <w:t>Oguigi</w:t>
      </w:r>
      <w:proofErr w:type="spellEnd"/>
      <w:r>
        <w:rPr>
          <w:lang w:val="en-US"/>
        </w:rPr>
        <w:t>: “</w:t>
      </w:r>
      <w:r w:rsidRPr="00062B12">
        <w:rPr>
          <w:lang w:val="en-US"/>
        </w:rPr>
        <w:t xml:space="preserve">Day 41 - Possession Update &amp; </w:t>
      </w:r>
      <w:proofErr w:type="gramStart"/>
      <w:r w:rsidRPr="00062B12">
        <w:rPr>
          <w:lang w:val="en-US"/>
        </w:rPr>
        <w:t>The</w:t>
      </w:r>
      <w:proofErr w:type="gramEnd"/>
      <w:r w:rsidRPr="00062B12">
        <w:rPr>
          <w:lang w:val="en-US"/>
        </w:rPr>
        <w:t xml:space="preserve"> Walk cycle</w:t>
      </w:r>
      <w:r>
        <w:rPr>
          <w:lang w:val="en-US"/>
        </w:rPr>
        <w:t>”.</w:t>
      </w:r>
      <w:r w:rsidRPr="00372D7B">
        <w:rPr>
          <w:lang w:val="en-US"/>
        </w:rPr>
        <w:t xml:space="preserve"> </w:t>
      </w:r>
    </w:p>
    <w:p w:rsidR="00BF24BB" w:rsidRPr="00372D7B" w:rsidRDefault="00BF24BB" w:rsidP="00062B12">
      <w:pPr>
        <w:pStyle w:val="FootnoteText"/>
        <w:ind w:left="708"/>
        <w:jc w:val="both"/>
        <w:rPr>
          <w:lang w:val="en-US"/>
        </w:rPr>
      </w:pPr>
      <w:r>
        <w:rPr>
          <w:lang w:val="en-US"/>
        </w:rPr>
        <w:t>“S</w:t>
      </w:r>
      <w:r w:rsidRPr="00372D7B">
        <w:rPr>
          <w:lang w:val="en-US"/>
        </w:rPr>
        <w:t>he said that my room was too small and that she needed to wa</w:t>
      </w:r>
      <w:r>
        <w:rPr>
          <w:lang w:val="en-US"/>
        </w:rPr>
        <w:t>lk around in a larger area, so I</w:t>
      </w:r>
      <w:r w:rsidRPr="00372D7B">
        <w:rPr>
          <w:lang w:val="en-US"/>
        </w:rPr>
        <w:t xml:space="preserve"> challenged her to walk to the lake</w:t>
      </w:r>
      <w:r>
        <w:rPr>
          <w:lang w:val="en-US"/>
        </w:rPr>
        <w:t xml:space="preserve"> outside and behind the condo. S</w:t>
      </w:r>
      <w:r w:rsidRPr="00372D7B">
        <w:rPr>
          <w:lang w:val="en-US"/>
        </w:rPr>
        <w:t>he exceed</w:t>
      </w:r>
      <w:r>
        <w:rPr>
          <w:lang w:val="en-US"/>
        </w:rPr>
        <w:t>s</w:t>
      </w:r>
      <w:r w:rsidRPr="00372D7B">
        <w:rPr>
          <w:lang w:val="en-US"/>
        </w:rPr>
        <w:t xml:space="preserve"> all expectations.</w:t>
      </w:r>
      <w:r>
        <w:rPr>
          <w:lang w:val="en-US"/>
        </w:rPr>
        <w:t>”</w:t>
      </w:r>
    </w:p>
  </w:footnote>
  <w:footnote w:id="98">
    <w:p w:rsidR="00BF24BB" w:rsidRPr="005F0259" w:rsidRDefault="00BF24BB" w:rsidP="00490D6F">
      <w:pPr>
        <w:pStyle w:val="FootnoteText"/>
        <w:jc w:val="both"/>
        <w:rPr>
          <w:lang w:val="en-US"/>
        </w:rPr>
      </w:pPr>
      <w:r>
        <w:rPr>
          <w:rStyle w:val="FootnoteReference"/>
        </w:rPr>
        <w:footnoteRef/>
      </w:r>
      <w:r w:rsidRPr="005F0259">
        <w:rPr>
          <w:lang w:val="en-US"/>
        </w:rPr>
        <w:t xml:space="preserve"> </w:t>
      </w:r>
      <w:proofErr w:type="spellStart"/>
      <w:r>
        <w:rPr>
          <w:lang w:val="en-US"/>
        </w:rPr>
        <w:t>Koom</w:t>
      </w:r>
      <w:r w:rsidRPr="00062B12">
        <w:rPr>
          <w:lang w:val="en-US"/>
        </w:rPr>
        <w:t>er</w:t>
      </w:r>
      <w:proofErr w:type="spellEnd"/>
      <w:r w:rsidRPr="00062B12">
        <w:rPr>
          <w:lang w:val="en-US"/>
        </w:rPr>
        <w:t xml:space="preserve"> and </w:t>
      </w:r>
      <w:proofErr w:type="spellStart"/>
      <w:r w:rsidRPr="00062B12">
        <w:rPr>
          <w:lang w:val="en-US"/>
        </w:rPr>
        <w:t>Oguigi</w:t>
      </w:r>
      <w:proofErr w:type="spellEnd"/>
      <w:r w:rsidRPr="00062B12">
        <w:rPr>
          <w:lang w:val="en-US"/>
        </w:rPr>
        <w:t>: “Day 44 - Advance body control: Voice fluently, prolonged possession”</w:t>
      </w:r>
    </w:p>
  </w:footnote>
  <w:footnote w:id="99">
    <w:p w:rsidR="00BF24BB" w:rsidRPr="00372D7B" w:rsidRDefault="00BF24BB" w:rsidP="00490D6F">
      <w:pPr>
        <w:pStyle w:val="FootnoteText"/>
        <w:jc w:val="both"/>
        <w:rPr>
          <w:lang w:val="en-US"/>
        </w:rPr>
      </w:pPr>
      <w:r>
        <w:rPr>
          <w:rStyle w:val="FootnoteReference"/>
        </w:rPr>
        <w:footnoteRef/>
      </w:r>
      <w:r w:rsidRPr="00372D7B">
        <w:rPr>
          <w:lang w:val="en-US"/>
        </w:rPr>
        <w:t xml:space="preserve"> </w:t>
      </w:r>
      <w:proofErr w:type="spellStart"/>
      <w:proofErr w:type="gramStart"/>
      <w:r>
        <w:rPr>
          <w:lang w:val="en-US"/>
        </w:rPr>
        <w:t>Nobilis</w:t>
      </w:r>
      <w:proofErr w:type="spellEnd"/>
      <w:r>
        <w:rPr>
          <w:lang w:val="en-US"/>
        </w:rPr>
        <w:t>, “</w:t>
      </w:r>
      <w:proofErr w:type="spellStart"/>
      <w:r w:rsidRPr="00062B12">
        <w:rPr>
          <w:lang w:val="en-US"/>
        </w:rPr>
        <w:t>kerin</w:t>
      </w:r>
      <w:proofErr w:type="spellEnd"/>
      <w:r w:rsidRPr="00062B12">
        <w:rPr>
          <w:lang w:val="en-US"/>
        </w:rPr>
        <w:t xml:space="preserve"> - Experiments in Progress</w:t>
      </w:r>
      <w:r>
        <w:rPr>
          <w:lang w:val="en-US"/>
        </w:rPr>
        <w:t xml:space="preserve">”, </w:t>
      </w:r>
      <w:r w:rsidRPr="00372D7B">
        <w:rPr>
          <w:lang w:val="en-US"/>
        </w:rPr>
        <w:t>10</w:t>
      </w:r>
      <w:r>
        <w:rPr>
          <w:lang w:val="en-US"/>
        </w:rPr>
        <w:t>/Sep'/2013 - 10/Jul'/2014.</w:t>
      </w:r>
      <w:proofErr w:type="gramEnd"/>
    </w:p>
  </w:footnote>
  <w:footnote w:id="100">
    <w:p w:rsidR="00BF24BB" w:rsidRPr="0094595E" w:rsidRDefault="00BF24BB" w:rsidP="00490D6F">
      <w:pPr>
        <w:pStyle w:val="FootnoteText"/>
        <w:jc w:val="both"/>
        <w:rPr>
          <w:lang w:val="en-US"/>
        </w:rPr>
      </w:pPr>
      <w:r>
        <w:rPr>
          <w:rStyle w:val="FootnoteReference"/>
        </w:rPr>
        <w:footnoteRef/>
      </w:r>
      <w:proofErr w:type="spellStart"/>
      <w:r w:rsidRPr="004330EA">
        <w:rPr>
          <w:lang w:val="en-US"/>
        </w:rPr>
        <w:t>Koomer</w:t>
      </w:r>
      <w:proofErr w:type="spellEnd"/>
      <w:r w:rsidRPr="004330EA">
        <w:rPr>
          <w:lang w:val="en-US"/>
        </w:rPr>
        <w:t xml:space="preserve"> and </w:t>
      </w:r>
      <w:proofErr w:type="spellStart"/>
      <w:r w:rsidRPr="004330EA">
        <w:rPr>
          <w:lang w:val="en-US"/>
        </w:rPr>
        <w:t>Oguigi</w:t>
      </w:r>
      <w:proofErr w:type="spellEnd"/>
      <w:r>
        <w:rPr>
          <w:lang w:val="en-US"/>
        </w:rPr>
        <w:t>:</w:t>
      </w:r>
      <w:r w:rsidRPr="0094595E">
        <w:rPr>
          <w:lang w:val="en-US"/>
        </w:rPr>
        <w:t xml:space="preserve"> </w:t>
      </w:r>
      <w:r>
        <w:rPr>
          <w:lang w:val="en-US"/>
        </w:rPr>
        <w:t>“</w:t>
      </w:r>
      <w:r w:rsidRPr="004330EA">
        <w:rPr>
          <w:lang w:val="en-US"/>
        </w:rPr>
        <w:t>Day 61 - Physical Disassociation</w:t>
      </w:r>
      <w:r>
        <w:rPr>
          <w:lang w:val="en-US"/>
        </w:rPr>
        <w:t>”.</w:t>
      </w:r>
    </w:p>
  </w:footnote>
  <w:footnote w:id="101">
    <w:p w:rsidR="00BF24BB" w:rsidRPr="0094595E" w:rsidRDefault="00BF24BB" w:rsidP="00490D6F">
      <w:pPr>
        <w:pStyle w:val="FootnoteText"/>
        <w:jc w:val="both"/>
        <w:rPr>
          <w:lang w:val="en-US"/>
        </w:rPr>
      </w:pPr>
      <w:r>
        <w:rPr>
          <w:rStyle w:val="FootnoteReference"/>
        </w:rPr>
        <w:footnoteRef/>
      </w:r>
      <w:r w:rsidRPr="0094595E">
        <w:rPr>
          <w:lang w:val="en-US"/>
        </w:rPr>
        <w:t xml:space="preserve"> </w:t>
      </w:r>
      <w:proofErr w:type="spellStart"/>
      <w:proofErr w:type="gramStart"/>
      <w:r w:rsidRPr="004330EA">
        <w:rPr>
          <w:lang w:val="en-US"/>
        </w:rPr>
        <w:t>Koomer</w:t>
      </w:r>
      <w:proofErr w:type="spellEnd"/>
      <w:r w:rsidRPr="004330EA">
        <w:rPr>
          <w:lang w:val="en-US"/>
        </w:rPr>
        <w:t xml:space="preserve"> and </w:t>
      </w:r>
      <w:proofErr w:type="spellStart"/>
      <w:r w:rsidRPr="004330EA">
        <w:rPr>
          <w:lang w:val="en-US"/>
        </w:rPr>
        <w:t>Oguigi</w:t>
      </w:r>
      <w:proofErr w:type="spellEnd"/>
      <w:r w:rsidRPr="004330EA">
        <w:rPr>
          <w:lang w:val="en-US"/>
        </w:rPr>
        <w:t xml:space="preserve"> </w:t>
      </w:r>
      <w:r>
        <w:rPr>
          <w:lang w:val="en-US"/>
        </w:rPr>
        <w:t>“</w:t>
      </w:r>
      <w:r w:rsidRPr="004330EA">
        <w:rPr>
          <w:lang w:val="en-US"/>
        </w:rPr>
        <w:t>Day 216 - Side effects</w:t>
      </w:r>
      <w:r>
        <w:rPr>
          <w:lang w:val="en-US"/>
        </w:rPr>
        <w:t>”.</w:t>
      </w:r>
      <w:proofErr w:type="gramEnd"/>
    </w:p>
  </w:footnote>
  <w:footnote w:id="102">
    <w:p w:rsidR="00BF24BB" w:rsidRPr="004330EA" w:rsidRDefault="00BF24BB">
      <w:pPr>
        <w:pStyle w:val="FootnoteText"/>
        <w:rPr>
          <w:lang w:val="en-US"/>
        </w:rPr>
      </w:pPr>
      <w:r>
        <w:rPr>
          <w:rStyle w:val="FootnoteReference"/>
        </w:rPr>
        <w:footnoteRef/>
      </w:r>
      <w:r w:rsidRPr="004330EA">
        <w:rPr>
          <w:lang w:val="en-US"/>
        </w:rPr>
        <w:t xml:space="preserve"> </w:t>
      </w:r>
      <w:proofErr w:type="spellStart"/>
      <w:r>
        <w:rPr>
          <w:lang w:val="en-US"/>
        </w:rPr>
        <w:t>Koomer</w:t>
      </w:r>
      <w:proofErr w:type="spellEnd"/>
      <w:r>
        <w:rPr>
          <w:lang w:val="en-US"/>
        </w:rPr>
        <w:t xml:space="preserve"> and </w:t>
      </w:r>
      <w:proofErr w:type="spellStart"/>
      <w:r>
        <w:rPr>
          <w:lang w:val="en-US"/>
        </w:rPr>
        <w:t>Oguigi</w:t>
      </w:r>
      <w:proofErr w:type="spellEnd"/>
      <w:r>
        <w:rPr>
          <w:lang w:val="en-US"/>
        </w:rPr>
        <w:t>: “Day 415 – Perhaps This Isn’t What I Wanted”.</w:t>
      </w:r>
    </w:p>
  </w:footnote>
  <w:footnote w:id="103">
    <w:p w:rsidR="00BF24BB" w:rsidRPr="004330EA" w:rsidRDefault="00BF24BB">
      <w:pPr>
        <w:pStyle w:val="FootnoteText"/>
        <w:rPr>
          <w:lang w:val="en-US"/>
        </w:rPr>
      </w:pPr>
      <w:r>
        <w:rPr>
          <w:rStyle w:val="FootnoteReference"/>
        </w:rPr>
        <w:footnoteRef/>
      </w:r>
      <w:r w:rsidRPr="004330EA">
        <w:rPr>
          <w:lang w:val="en-US"/>
        </w:rPr>
        <w:t xml:space="preserve"> </w:t>
      </w:r>
      <w:proofErr w:type="spellStart"/>
      <w:r>
        <w:rPr>
          <w:lang w:val="en-US"/>
        </w:rPr>
        <w:t>Luhrmann</w:t>
      </w:r>
      <w:proofErr w:type="spellEnd"/>
      <w:r>
        <w:rPr>
          <w:lang w:val="en-US"/>
        </w:rPr>
        <w:t xml:space="preserve">, </w:t>
      </w:r>
      <w:r w:rsidRPr="004330EA">
        <w:rPr>
          <w:i/>
          <w:lang w:val="en-US"/>
        </w:rPr>
        <w:t>When God talks back</w:t>
      </w:r>
      <w:r>
        <w:rPr>
          <w:lang w:val="en-US"/>
        </w:rPr>
        <w:t>, 221.</w:t>
      </w:r>
    </w:p>
  </w:footnote>
  <w:footnote w:id="104">
    <w:p w:rsidR="00BF24BB" w:rsidRPr="004330EA" w:rsidRDefault="00BF24BB" w:rsidP="00490D6F">
      <w:pPr>
        <w:pStyle w:val="FootnoteText"/>
        <w:jc w:val="both"/>
        <w:rPr>
          <w:lang w:val="en-US"/>
        </w:rPr>
      </w:pPr>
      <w:r>
        <w:rPr>
          <w:rStyle w:val="FootnoteReference"/>
        </w:rPr>
        <w:footnoteRef/>
      </w:r>
      <w:r w:rsidRPr="006B2024">
        <w:rPr>
          <w:lang w:val="en-US"/>
        </w:rPr>
        <w:t xml:space="preserve"> </w:t>
      </w:r>
      <w:r>
        <w:rPr>
          <w:lang w:val="en-US"/>
        </w:rPr>
        <w:t xml:space="preserve">The name ‘Vineyard’ is based on Isaiah 21:2 </w:t>
      </w:r>
      <w:r w:rsidRPr="006B2024">
        <w:rPr>
          <w:lang w:val="en-US"/>
        </w:rPr>
        <w:t>“</w:t>
      </w:r>
      <w:r>
        <w:rPr>
          <w:lang w:val="en-US"/>
        </w:rPr>
        <w:t xml:space="preserve">Sing about a fruitful vineyard: I, the Lord, watch over it; I water it continually. I guard it day and night </w:t>
      </w:r>
      <w:r w:rsidRPr="006B2024">
        <w:rPr>
          <w:lang w:val="en-US"/>
        </w:rPr>
        <w:t>so that no one may harm it.</w:t>
      </w:r>
      <w:r>
        <w:rPr>
          <w:lang w:val="en-US"/>
        </w:rPr>
        <w:t xml:space="preserve">” </w:t>
      </w:r>
      <w:proofErr w:type="spellStart"/>
      <w:r>
        <w:rPr>
          <w:lang w:val="en-US"/>
        </w:rPr>
        <w:t>Kenn</w:t>
      </w:r>
      <w:proofErr w:type="spellEnd"/>
      <w:r>
        <w:rPr>
          <w:lang w:val="en-US"/>
        </w:rPr>
        <w:t xml:space="preserve"> </w:t>
      </w:r>
      <w:proofErr w:type="spellStart"/>
      <w:r>
        <w:rPr>
          <w:lang w:val="en-US"/>
        </w:rPr>
        <w:t>Gulliksen</w:t>
      </w:r>
      <w:proofErr w:type="spellEnd"/>
      <w:r>
        <w:rPr>
          <w:lang w:val="en-US"/>
        </w:rPr>
        <w:t xml:space="preserve">, the co-founder of an evangelical movement, identified that movement with the vineyard in that passage. </w:t>
      </w:r>
      <w:r w:rsidRPr="004330EA">
        <w:rPr>
          <w:lang w:val="en-US"/>
        </w:rPr>
        <w:t xml:space="preserve">Cp. </w:t>
      </w:r>
      <w:proofErr w:type="spellStart"/>
      <w:r w:rsidRPr="004330EA">
        <w:rPr>
          <w:lang w:val="en-US"/>
        </w:rPr>
        <w:t>Luhrmann</w:t>
      </w:r>
      <w:proofErr w:type="spellEnd"/>
      <w:r w:rsidRPr="004330EA">
        <w:rPr>
          <w:lang w:val="en-US"/>
        </w:rPr>
        <w:t xml:space="preserve">, </w:t>
      </w:r>
      <w:r w:rsidRPr="004330EA">
        <w:rPr>
          <w:i/>
          <w:lang w:val="en-US"/>
        </w:rPr>
        <w:t>When God talks back</w:t>
      </w:r>
      <w:r w:rsidRPr="004330EA">
        <w:rPr>
          <w:lang w:val="en-US"/>
        </w:rPr>
        <w:t xml:space="preserve">, 40. </w:t>
      </w:r>
    </w:p>
  </w:footnote>
  <w:footnote w:id="105">
    <w:p w:rsidR="00BF24BB" w:rsidRPr="004330EA" w:rsidRDefault="00BF24BB" w:rsidP="00490D6F">
      <w:pPr>
        <w:pStyle w:val="FootnoteText"/>
        <w:jc w:val="both"/>
        <w:rPr>
          <w:lang w:val="en-US"/>
        </w:rPr>
      </w:pPr>
      <w:r>
        <w:rPr>
          <w:rStyle w:val="FootnoteReference"/>
        </w:rPr>
        <w:footnoteRef/>
      </w:r>
      <w:r w:rsidRPr="004330EA">
        <w:rPr>
          <w:lang w:val="en-US"/>
        </w:rPr>
        <w:t xml:space="preserve"> </w:t>
      </w:r>
      <w:proofErr w:type="gramStart"/>
      <w:r w:rsidRPr="004330EA">
        <w:rPr>
          <w:lang w:val="en-US"/>
        </w:rPr>
        <w:t>Vineyard Amsterdam</w:t>
      </w:r>
      <w:r>
        <w:rPr>
          <w:lang w:val="en-US"/>
        </w:rPr>
        <w:t>,</w:t>
      </w:r>
      <w:r w:rsidRPr="004330EA">
        <w:rPr>
          <w:lang w:val="en-US"/>
        </w:rPr>
        <w:t xml:space="preserve"> </w:t>
      </w:r>
      <w:r>
        <w:rPr>
          <w:lang w:val="en-US"/>
        </w:rPr>
        <w:t>“</w:t>
      </w:r>
      <w:r w:rsidRPr="004330EA">
        <w:rPr>
          <w:lang w:val="en-US"/>
        </w:rPr>
        <w:t>About us“</w:t>
      </w:r>
      <w:r>
        <w:rPr>
          <w:lang w:val="en-US"/>
        </w:rPr>
        <w:t>.</w:t>
      </w:r>
      <w:proofErr w:type="gramEnd"/>
      <w:r>
        <w:rPr>
          <w:lang w:val="en-US"/>
        </w:rPr>
        <w:t xml:space="preserve"> After my participatory observations, it must be said that the Amsterdam Vineyard Church is less concerned with gaining vivid or palpable experiences, as might be concluded when reading </w:t>
      </w:r>
      <w:proofErr w:type="spellStart"/>
      <w:r>
        <w:rPr>
          <w:lang w:val="en-US"/>
        </w:rPr>
        <w:t>Luhrmann</w:t>
      </w:r>
      <w:proofErr w:type="spellEnd"/>
      <w:r>
        <w:rPr>
          <w:lang w:val="en-US"/>
        </w:rPr>
        <w:t xml:space="preserve">. Main focus is rather community work and orthodox exegesis. Other differences include, for example, strategies to make sense of a good God in a chaotic world. </w:t>
      </w:r>
      <w:proofErr w:type="spellStart"/>
      <w:r>
        <w:rPr>
          <w:lang w:val="en-US"/>
        </w:rPr>
        <w:t>Luhrmann’s</w:t>
      </w:r>
      <w:proofErr w:type="spellEnd"/>
      <w:r>
        <w:rPr>
          <w:lang w:val="en-US"/>
        </w:rPr>
        <w:t xml:space="preserve"> findings might, therefore, not generally be applicable to all parts of the Vineyard movement.</w:t>
      </w:r>
    </w:p>
  </w:footnote>
  <w:footnote w:id="106">
    <w:p w:rsidR="00BF24BB" w:rsidRPr="004330EA" w:rsidRDefault="00BF24BB" w:rsidP="00490D6F">
      <w:pPr>
        <w:pStyle w:val="FootnoteText"/>
        <w:jc w:val="both"/>
        <w:rPr>
          <w:lang w:val="en-US"/>
        </w:rPr>
      </w:pPr>
      <w:r>
        <w:rPr>
          <w:rStyle w:val="FootnoteReference"/>
        </w:rPr>
        <w:footnoteRef/>
      </w:r>
      <w:r>
        <w:rPr>
          <w:lang w:val="en-US"/>
        </w:rPr>
        <w:t xml:space="preserve"> </w:t>
      </w:r>
      <w:proofErr w:type="gramStart"/>
      <w:r>
        <w:rPr>
          <w:lang w:val="en-US"/>
        </w:rPr>
        <w:t>Vineyard USA, “Core Values and Beliefs”, 5.</w:t>
      </w:r>
      <w:proofErr w:type="gramEnd"/>
    </w:p>
  </w:footnote>
  <w:footnote w:id="107">
    <w:p w:rsidR="00BF24BB" w:rsidRPr="00AB57A6" w:rsidRDefault="00BF24BB" w:rsidP="00490D6F">
      <w:pPr>
        <w:pStyle w:val="FootnoteText"/>
        <w:jc w:val="both"/>
        <w:rPr>
          <w:lang w:val="en-US"/>
        </w:rPr>
      </w:pPr>
      <w:r>
        <w:rPr>
          <w:rStyle w:val="FootnoteReference"/>
        </w:rPr>
        <w:footnoteRef/>
      </w:r>
      <w:r w:rsidRPr="00CC47FB">
        <w:rPr>
          <w:lang w:val="en-US"/>
        </w:rPr>
        <w:t xml:space="preserve"> </w:t>
      </w:r>
      <w:proofErr w:type="spellStart"/>
      <w:r w:rsidRPr="00CC47FB">
        <w:rPr>
          <w:lang w:val="en-US"/>
        </w:rPr>
        <w:t>Luhrm</w:t>
      </w:r>
      <w:r w:rsidRPr="00AB57A6">
        <w:rPr>
          <w:lang w:val="en-US"/>
        </w:rPr>
        <w:t>ann</w:t>
      </w:r>
      <w:proofErr w:type="spellEnd"/>
      <w:r w:rsidRPr="00F33DD5">
        <w:rPr>
          <w:i/>
          <w:lang w:val="en-US"/>
        </w:rPr>
        <w:t>, When God talks back</w:t>
      </w:r>
      <w:r>
        <w:rPr>
          <w:lang w:val="en-US"/>
        </w:rPr>
        <w:t>,</w:t>
      </w:r>
      <w:r w:rsidRPr="00AB57A6">
        <w:rPr>
          <w:lang w:val="en-US"/>
        </w:rPr>
        <w:t xml:space="preserve"> 70, 87, </w:t>
      </w:r>
      <w:proofErr w:type="gramStart"/>
      <w:r w:rsidRPr="00AB57A6">
        <w:rPr>
          <w:lang w:val="en-US"/>
        </w:rPr>
        <w:t>89</w:t>
      </w:r>
      <w:proofErr w:type="gramEnd"/>
      <w:r>
        <w:rPr>
          <w:lang w:val="en-US"/>
        </w:rPr>
        <w:t>.</w:t>
      </w:r>
    </w:p>
  </w:footnote>
  <w:footnote w:id="108">
    <w:p w:rsidR="00BF24BB" w:rsidRPr="00AB57A6" w:rsidRDefault="00BF24BB" w:rsidP="00490D6F">
      <w:pPr>
        <w:pStyle w:val="FootnoteText"/>
        <w:jc w:val="both"/>
        <w:rPr>
          <w:lang w:val="en-US"/>
        </w:rPr>
      </w:pPr>
      <w:r>
        <w:rPr>
          <w:rStyle w:val="FootnoteReference"/>
        </w:rPr>
        <w:footnoteRef/>
      </w:r>
      <w:r w:rsidRPr="00AB57A6">
        <w:rPr>
          <w:lang w:val="en-US"/>
        </w:rPr>
        <w:t xml:space="preserve"> </w:t>
      </w:r>
      <w:proofErr w:type="gramStart"/>
      <w:r>
        <w:rPr>
          <w:lang w:val="en-US"/>
        </w:rPr>
        <w:t>Ibid.,</w:t>
      </w:r>
      <w:proofErr w:type="gramEnd"/>
      <w:r>
        <w:rPr>
          <w:lang w:val="en-US"/>
        </w:rPr>
        <w:t xml:space="preserve"> </w:t>
      </w:r>
      <w:r w:rsidRPr="00AB57A6">
        <w:rPr>
          <w:lang w:val="en-US"/>
        </w:rPr>
        <w:t>71f</w:t>
      </w:r>
      <w:r>
        <w:rPr>
          <w:lang w:val="en-US"/>
        </w:rPr>
        <w:t>.</w:t>
      </w:r>
    </w:p>
  </w:footnote>
  <w:footnote w:id="109">
    <w:p w:rsidR="00BF24BB" w:rsidRPr="00AB57A6" w:rsidRDefault="00BF24BB" w:rsidP="00490D6F">
      <w:pPr>
        <w:pStyle w:val="FootnoteText"/>
        <w:jc w:val="both"/>
        <w:rPr>
          <w:lang w:val="en-US"/>
        </w:rPr>
      </w:pPr>
      <w:r>
        <w:rPr>
          <w:rStyle w:val="FootnoteReference"/>
        </w:rPr>
        <w:footnoteRef/>
      </w:r>
      <w:r w:rsidRPr="00AB57A6">
        <w:rPr>
          <w:lang w:val="en-US"/>
        </w:rPr>
        <w:t xml:space="preserve"> </w:t>
      </w:r>
      <w:proofErr w:type="gramStart"/>
      <w:r>
        <w:rPr>
          <w:lang w:val="en-US"/>
        </w:rPr>
        <w:t>Ibid.,</w:t>
      </w:r>
      <w:proofErr w:type="gramEnd"/>
      <w:r>
        <w:rPr>
          <w:lang w:val="en-US"/>
        </w:rPr>
        <w:t xml:space="preserve"> </w:t>
      </w:r>
      <w:r w:rsidRPr="00AB57A6">
        <w:rPr>
          <w:lang w:val="en-US"/>
        </w:rPr>
        <w:t>75</w:t>
      </w:r>
      <w:r>
        <w:rPr>
          <w:lang w:val="en-US"/>
        </w:rPr>
        <w:t>.</w:t>
      </w:r>
    </w:p>
  </w:footnote>
  <w:footnote w:id="110">
    <w:p w:rsidR="00BF24BB" w:rsidRPr="00AB57A6" w:rsidRDefault="00BF24BB" w:rsidP="00490D6F">
      <w:pPr>
        <w:pStyle w:val="FootnoteText"/>
        <w:jc w:val="both"/>
        <w:rPr>
          <w:lang w:val="en-US"/>
        </w:rPr>
      </w:pPr>
      <w:r>
        <w:rPr>
          <w:rStyle w:val="FootnoteReference"/>
        </w:rPr>
        <w:footnoteRef/>
      </w:r>
      <w:r w:rsidRPr="00AB57A6">
        <w:rPr>
          <w:lang w:val="en-US"/>
        </w:rPr>
        <w:t xml:space="preserve"> </w:t>
      </w:r>
      <w:proofErr w:type="gramStart"/>
      <w:r>
        <w:rPr>
          <w:lang w:val="en-US"/>
        </w:rPr>
        <w:t>Ibid.,</w:t>
      </w:r>
      <w:proofErr w:type="gramEnd"/>
      <w:r>
        <w:rPr>
          <w:lang w:val="en-US"/>
        </w:rPr>
        <w:t xml:space="preserve"> </w:t>
      </w:r>
      <w:r w:rsidRPr="00AB57A6">
        <w:rPr>
          <w:lang w:val="en-US"/>
        </w:rPr>
        <w:t>76</w:t>
      </w:r>
      <w:r>
        <w:rPr>
          <w:lang w:val="en-US"/>
        </w:rPr>
        <w:t>.</w:t>
      </w:r>
    </w:p>
  </w:footnote>
  <w:footnote w:id="111">
    <w:p w:rsidR="00BF24BB" w:rsidRPr="00E775A5" w:rsidRDefault="00BF24BB" w:rsidP="00490D6F">
      <w:pPr>
        <w:pStyle w:val="FootnoteText"/>
        <w:jc w:val="both"/>
        <w:rPr>
          <w:lang w:val="en-US"/>
        </w:rPr>
      </w:pPr>
      <w:r>
        <w:rPr>
          <w:rStyle w:val="FootnoteReference"/>
        </w:rPr>
        <w:footnoteRef/>
      </w:r>
      <w:r w:rsidRPr="00E775A5">
        <w:rPr>
          <w:lang w:val="en-US"/>
        </w:rPr>
        <w:t xml:space="preserve"> </w:t>
      </w:r>
      <w:proofErr w:type="gramStart"/>
      <w:r w:rsidRPr="00E775A5">
        <w:rPr>
          <w:lang w:val="en-US"/>
        </w:rPr>
        <w:t>Ibid.,</w:t>
      </w:r>
      <w:proofErr w:type="gramEnd"/>
      <w:r w:rsidRPr="00E775A5">
        <w:rPr>
          <w:lang w:val="en-US"/>
        </w:rPr>
        <w:t xml:space="preserve"> 101.</w:t>
      </w:r>
    </w:p>
  </w:footnote>
  <w:footnote w:id="112">
    <w:p w:rsidR="00BF24BB" w:rsidRPr="00F33DD5" w:rsidRDefault="00BF24BB">
      <w:pPr>
        <w:pStyle w:val="FootnoteText"/>
        <w:rPr>
          <w:lang w:val="en-US"/>
        </w:rPr>
      </w:pPr>
      <w:r>
        <w:rPr>
          <w:rStyle w:val="FootnoteReference"/>
        </w:rPr>
        <w:footnoteRef/>
      </w:r>
      <w:r w:rsidRPr="00F33DD5">
        <w:rPr>
          <w:lang w:val="en-US"/>
        </w:rPr>
        <w:t xml:space="preserve"> </w:t>
      </w:r>
      <w:proofErr w:type="gramStart"/>
      <w:r w:rsidRPr="00F33DD5">
        <w:rPr>
          <w:lang w:val="en-US"/>
        </w:rPr>
        <w:t>Ibid.,</w:t>
      </w:r>
      <w:proofErr w:type="gramEnd"/>
      <w:r w:rsidRPr="00F33DD5">
        <w:rPr>
          <w:lang w:val="en-US"/>
        </w:rPr>
        <w:t xml:space="preserve"> 52.</w:t>
      </w:r>
    </w:p>
  </w:footnote>
  <w:footnote w:id="113">
    <w:p w:rsidR="00BF24BB" w:rsidRPr="00F33DD5" w:rsidRDefault="00BF24BB">
      <w:pPr>
        <w:pStyle w:val="FootnoteText"/>
        <w:rPr>
          <w:lang w:val="en-US"/>
        </w:rPr>
      </w:pPr>
      <w:r>
        <w:rPr>
          <w:rStyle w:val="FootnoteReference"/>
        </w:rPr>
        <w:footnoteRef/>
      </w:r>
      <w:r w:rsidRPr="00F33DD5">
        <w:rPr>
          <w:lang w:val="en-US"/>
        </w:rPr>
        <w:t xml:space="preserve"> </w:t>
      </w:r>
      <w:proofErr w:type="gramStart"/>
      <w:r w:rsidRPr="00F33DD5">
        <w:rPr>
          <w:lang w:val="en-US"/>
        </w:rPr>
        <w:t>Ibid.,</w:t>
      </w:r>
      <w:proofErr w:type="gramEnd"/>
      <w:r>
        <w:rPr>
          <w:lang w:val="en-US"/>
        </w:rPr>
        <w:t xml:space="preserve"> 14.</w:t>
      </w:r>
    </w:p>
  </w:footnote>
  <w:footnote w:id="114">
    <w:p w:rsidR="00BF24BB" w:rsidRPr="00F33DD5" w:rsidRDefault="00BF24BB">
      <w:pPr>
        <w:pStyle w:val="FootnoteText"/>
        <w:rPr>
          <w:lang w:val="en-US"/>
        </w:rPr>
      </w:pPr>
      <w:r>
        <w:rPr>
          <w:rStyle w:val="FootnoteReference"/>
        </w:rPr>
        <w:footnoteRef/>
      </w:r>
      <w:r w:rsidRPr="00F33DD5">
        <w:rPr>
          <w:lang w:val="en-US"/>
        </w:rPr>
        <w:t xml:space="preserve"> </w:t>
      </w:r>
      <w:proofErr w:type="gramStart"/>
      <w:r w:rsidRPr="00F33DD5">
        <w:rPr>
          <w:lang w:val="en-US"/>
        </w:rPr>
        <w:t>Ibid.,</w:t>
      </w:r>
      <w:proofErr w:type="gramEnd"/>
      <w:r>
        <w:rPr>
          <w:lang w:val="en-US"/>
        </w:rPr>
        <w:t xml:space="preserve"> 63.</w:t>
      </w:r>
    </w:p>
  </w:footnote>
  <w:footnote w:id="115">
    <w:p w:rsidR="00BF24BB" w:rsidRPr="00F33DD5" w:rsidRDefault="00BF24BB">
      <w:pPr>
        <w:pStyle w:val="FootnoteText"/>
        <w:rPr>
          <w:lang w:val="en-US"/>
        </w:rPr>
      </w:pPr>
      <w:r>
        <w:rPr>
          <w:rStyle w:val="FootnoteReference"/>
        </w:rPr>
        <w:footnoteRef/>
      </w:r>
      <w:r w:rsidRPr="00F33DD5">
        <w:rPr>
          <w:lang w:val="en-US"/>
        </w:rPr>
        <w:t xml:space="preserve"> </w:t>
      </w:r>
      <w:proofErr w:type="gramStart"/>
      <w:r w:rsidRPr="00F33DD5">
        <w:rPr>
          <w:lang w:val="en-US"/>
        </w:rPr>
        <w:t>Ibid.,</w:t>
      </w:r>
      <w:proofErr w:type="gramEnd"/>
      <w:r>
        <w:rPr>
          <w:lang w:val="en-US"/>
        </w:rPr>
        <w:t xml:space="preserve"> 135, and 151.</w:t>
      </w:r>
    </w:p>
  </w:footnote>
  <w:footnote w:id="116">
    <w:p w:rsidR="00BF24BB" w:rsidRPr="00AB206E" w:rsidRDefault="00BF24BB">
      <w:pPr>
        <w:pStyle w:val="FootnoteText"/>
        <w:rPr>
          <w:lang w:val="en-US"/>
        </w:rPr>
      </w:pPr>
      <w:r>
        <w:rPr>
          <w:rStyle w:val="FootnoteReference"/>
        </w:rPr>
        <w:footnoteRef/>
      </w:r>
      <w:r w:rsidRPr="00AB206E">
        <w:rPr>
          <w:lang w:val="en-US"/>
        </w:rPr>
        <w:t xml:space="preserve"> </w:t>
      </w:r>
      <w:proofErr w:type="gramStart"/>
      <w:r w:rsidRPr="00AB206E">
        <w:rPr>
          <w:lang w:val="en-US"/>
        </w:rPr>
        <w:t>Ibid.,</w:t>
      </w:r>
      <w:proofErr w:type="gramEnd"/>
      <w:r>
        <w:rPr>
          <w:lang w:val="en-US"/>
        </w:rPr>
        <w:t xml:space="preserve"> 152, 154, 164.</w:t>
      </w:r>
    </w:p>
  </w:footnote>
  <w:footnote w:id="117">
    <w:p w:rsidR="00BF24BB" w:rsidRPr="00B03A91" w:rsidRDefault="00BF24BB" w:rsidP="007248C6">
      <w:pPr>
        <w:pStyle w:val="FootnoteText"/>
        <w:rPr>
          <w:lang w:val="en-US"/>
        </w:rPr>
      </w:pPr>
      <w:r>
        <w:rPr>
          <w:rStyle w:val="FootnoteReference"/>
        </w:rPr>
        <w:footnoteRef/>
      </w:r>
      <w:r w:rsidRPr="00B03A91">
        <w:rPr>
          <w:lang w:val="en-US"/>
        </w:rPr>
        <w:t xml:space="preserve"> </w:t>
      </w:r>
      <w:proofErr w:type="spellStart"/>
      <w:r>
        <w:rPr>
          <w:lang w:val="en-US"/>
        </w:rPr>
        <w:t>Luhrmann</w:t>
      </w:r>
      <w:proofErr w:type="spellEnd"/>
      <w:r>
        <w:rPr>
          <w:lang w:val="en-US"/>
        </w:rPr>
        <w:t>, “When God talks back”, 179.</w:t>
      </w:r>
    </w:p>
  </w:footnote>
  <w:footnote w:id="118">
    <w:p w:rsidR="00BF24BB" w:rsidRPr="00AB57A6" w:rsidRDefault="00BF24BB" w:rsidP="00490D6F">
      <w:pPr>
        <w:pStyle w:val="FootnoteText"/>
        <w:jc w:val="both"/>
        <w:rPr>
          <w:lang w:val="en-US"/>
        </w:rPr>
      </w:pPr>
      <w:r>
        <w:rPr>
          <w:rStyle w:val="FootnoteReference"/>
        </w:rPr>
        <w:footnoteRef/>
      </w:r>
      <w:r w:rsidRPr="00F33DD5">
        <w:rPr>
          <w:lang w:val="en-US"/>
        </w:rPr>
        <w:t xml:space="preserve"> </w:t>
      </w:r>
      <w:proofErr w:type="spellStart"/>
      <w:proofErr w:type="gramStart"/>
      <w:r w:rsidRPr="00F33DD5">
        <w:rPr>
          <w:lang w:val="en-US"/>
        </w:rPr>
        <w:t>Luhrmann</w:t>
      </w:r>
      <w:proofErr w:type="spellEnd"/>
      <w:r w:rsidRPr="00F33DD5">
        <w:rPr>
          <w:lang w:val="en-US"/>
        </w:rPr>
        <w:t xml:space="preserve"> et al. “The Absorption Hypothesis”, </w:t>
      </w:r>
      <w:r w:rsidRPr="00AB57A6">
        <w:rPr>
          <w:lang w:val="en-US"/>
        </w:rPr>
        <w:t>68</w:t>
      </w:r>
      <w:r>
        <w:rPr>
          <w:lang w:val="en-US"/>
        </w:rPr>
        <w:t>.</w:t>
      </w:r>
      <w:proofErr w:type="gramEnd"/>
    </w:p>
  </w:footnote>
  <w:footnote w:id="119">
    <w:p w:rsidR="00BF24BB" w:rsidRPr="0008779F" w:rsidRDefault="00BF24BB" w:rsidP="00490D6F">
      <w:pPr>
        <w:pStyle w:val="FootnoteText"/>
        <w:jc w:val="both"/>
        <w:rPr>
          <w:lang w:val="en-US"/>
        </w:rPr>
      </w:pPr>
      <w:r>
        <w:rPr>
          <w:rStyle w:val="FootnoteReference"/>
        </w:rPr>
        <w:footnoteRef/>
      </w:r>
      <w:r w:rsidRPr="0008779F">
        <w:rPr>
          <w:lang w:val="en-US"/>
        </w:rPr>
        <w:t xml:space="preserve"> </w:t>
      </w:r>
      <w:proofErr w:type="gramStart"/>
      <w:r>
        <w:rPr>
          <w:lang w:val="en-US"/>
        </w:rPr>
        <w:t>Ibid.,</w:t>
      </w:r>
      <w:proofErr w:type="gramEnd"/>
      <w:r>
        <w:rPr>
          <w:lang w:val="en-US"/>
        </w:rPr>
        <w:t xml:space="preserve"> 66. </w:t>
      </w:r>
      <w:proofErr w:type="spellStart"/>
      <w:r w:rsidRPr="0008779F">
        <w:rPr>
          <w:lang w:val="en-US"/>
        </w:rPr>
        <w:t>Luhrmann</w:t>
      </w:r>
      <w:proofErr w:type="spellEnd"/>
      <w:r w:rsidRPr="0008779F">
        <w:rPr>
          <w:lang w:val="en-US"/>
        </w:rPr>
        <w:t xml:space="preserve"> defines proclivity as „a talent or and willingness to respond to practice</w:t>
      </w:r>
      <w:r>
        <w:rPr>
          <w:lang w:val="en-US"/>
        </w:rPr>
        <w:t xml:space="preserve">”. </w:t>
      </w:r>
      <w:proofErr w:type="gramStart"/>
      <w:r>
        <w:rPr>
          <w:lang w:val="en-US"/>
        </w:rPr>
        <w:t>Ibid.,</w:t>
      </w:r>
      <w:proofErr w:type="gramEnd"/>
      <w:r w:rsidRPr="0008779F">
        <w:rPr>
          <w:lang w:val="en-US"/>
        </w:rPr>
        <w:t xml:space="preserve"> 67</w:t>
      </w:r>
      <w:r>
        <w:rPr>
          <w:lang w:val="en-US"/>
        </w:rPr>
        <w:t>.</w:t>
      </w:r>
    </w:p>
  </w:footnote>
  <w:footnote w:id="120">
    <w:p w:rsidR="00BF24BB" w:rsidRPr="004E46F7" w:rsidRDefault="00BF24BB" w:rsidP="00490D6F">
      <w:pPr>
        <w:pStyle w:val="FootnoteText"/>
        <w:jc w:val="both"/>
        <w:rPr>
          <w:lang w:val="en-US"/>
        </w:rPr>
      </w:pPr>
      <w:r>
        <w:rPr>
          <w:rStyle w:val="FootnoteReference"/>
        </w:rPr>
        <w:footnoteRef/>
      </w:r>
      <w:r w:rsidRPr="004E46F7">
        <w:rPr>
          <w:lang w:val="en-US"/>
        </w:rPr>
        <w:t xml:space="preserve"> </w:t>
      </w:r>
      <w:r>
        <w:rPr>
          <w:lang w:val="en-US"/>
        </w:rPr>
        <w:t xml:space="preserve">In contrast to </w:t>
      </w:r>
      <w:proofErr w:type="spellStart"/>
      <w:r>
        <w:rPr>
          <w:lang w:val="en-US"/>
        </w:rPr>
        <w:t>Tellegen</w:t>
      </w:r>
      <w:proofErr w:type="spellEnd"/>
      <w:r>
        <w:rPr>
          <w:lang w:val="en-US"/>
        </w:rPr>
        <w:t xml:space="preserve">, who saw absorption as a character trait, </w:t>
      </w:r>
      <w:proofErr w:type="spellStart"/>
      <w:r>
        <w:rPr>
          <w:lang w:val="en-US"/>
        </w:rPr>
        <w:t>Luhrmann</w:t>
      </w:r>
      <w:proofErr w:type="spellEnd"/>
      <w:r>
        <w:rPr>
          <w:lang w:val="en-US"/>
        </w:rPr>
        <w:t xml:space="preserve"> defined absorption as</w:t>
      </w:r>
      <w:r w:rsidRPr="004E46F7">
        <w:rPr>
          <w:lang w:val="en-US"/>
        </w:rPr>
        <w:t xml:space="preserve"> </w:t>
      </w:r>
      <w:r>
        <w:rPr>
          <w:lang w:val="en-US"/>
        </w:rPr>
        <w:t xml:space="preserve">a mental capacity. </w:t>
      </w:r>
      <w:proofErr w:type="gramStart"/>
      <w:r>
        <w:rPr>
          <w:lang w:val="en-US"/>
        </w:rPr>
        <w:t>Ibid.,</w:t>
      </w:r>
      <w:proofErr w:type="gramEnd"/>
      <w:r>
        <w:rPr>
          <w:lang w:val="en-US"/>
        </w:rPr>
        <w:t xml:space="preserve"> 75.</w:t>
      </w:r>
    </w:p>
  </w:footnote>
  <w:footnote w:id="121">
    <w:p w:rsidR="00BF24BB" w:rsidRDefault="00BF24BB" w:rsidP="00490D6F">
      <w:pPr>
        <w:pStyle w:val="FootnoteText"/>
        <w:jc w:val="both"/>
        <w:rPr>
          <w:lang w:val="en-US"/>
        </w:rPr>
      </w:pPr>
      <w:r>
        <w:rPr>
          <w:rStyle w:val="FootnoteReference"/>
        </w:rPr>
        <w:footnoteRef/>
      </w:r>
      <w:r w:rsidRPr="001F3B92">
        <w:rPr>
          <w:lang w:val="en-US"/>
        </w:rPr>
        <w:t xml:space="preserve"> </w:t>
      </w:r>
      <w:proofErr w:type="gramStart"/>
      <w:r>
        <w:rPr>
          <w:lang w:val="en-US"/>
        </w:rPr>
        <w:t>Ibid.,</w:t>
      </w:r>
      <w:proofErr w:type="gramEnd"/>
      <w:r>
        <w:rPr>
          <w:lang w:val="en-US"/>
        </w:rPr>
        <w:t xml:space="preserve"> 73. </w:t>
      </w:r>
    </w:p>
    <w:p w:rsidR="00BF24BB" w:rsidRPr="001F3B92" w:rsidRDefault="00BF24BB" w:rsidP="00AB206E">
      <w:pPr>
        <w:pStyle w:val="FootnoteText"/>
        <w:ind w:left="708"/>
        <w:jc w:val="both"/>
        <w:rPr>
          <w:lang w:val="en-US"/>
        </w:rPr>
      </w:pPr>
      <w:r>
        <w:rPr>
          <w:lang w:val="en-US"/>
        </w:rPr>
        <w:t xml:space="preserve">“Yet those who had high </w:t>
      </w:r>
      <w:proofErr w:type="spellStart"/>
      <w:r>
        <w:rPr>
          <w:lang w:val="en-US"/>
        </w:rPr>
        <w:t>Tellegen</w:t>
      </w:r>
      <w:proofErr w:type="spellEnd"/>
      <w:r>
        <w:rPr>
          <w:lang w:val="en-US"/>
        </w:rPr>
        <w:t xml:space="preserve"> </w:t>
      </w:r>
      <w:r w:rsidRPr="001F3B92">
        <w:rPr>
          <w:lang w:val="en-US"/>
        </w:rPr>
        <w:t>scores were much more li</w:t>
      </w:r>
      <w:r>
        <w:rPr>
          <w:lang w:val="en-US"/>
        </w:rPr>
        <w:t xml:space="preserve">kely to report experiencing God </w:t>
      </w:r>
      <w:r w:rsidRPr="001F3B92">
        <w:rPr>
          <w:lang w:val="en-US"/>
        </w:rPr>
        <w:t>as if God really is a pe</w:t>
      </w:r>
      <w:r>
        <w:rPr>
          <w:lang w:val="en-US"/>
        </w:rPr>
        <w:t xml:space="preserve">rson—someone they could talk to </w:t>
      </w:r>
      <w:r w:rsidRPr="001F3B92">
        <w:rPr>
          <w:lang w:val="en-US"/>
        </w:rPr>
        <w:t>easily, who talked back</w:t>
      </w:r>
      <w:r>
        <w:rPr>
          <w:lang w:val="en-US"/>
        </w:rPr>
        <w:t xml:space="preserve">, with whom one could laugh, at </w:t>
      </w:r>
      <w:r w:rsidRPr="001F3B92">
        <w:rPr>
          <w:lang w:val="en-US"/>
        </w:rPr>
        <w:t>whom one could get angry</w:t>
      </w:r>
      <w:r>
        <w:rPr>
          <w:lang w:val="en-US"/>
        </w:rPr>
        <w:t>”.</w:t>
      </w:r>
    </w:p>
  </w:footnote>
  <w:footnote w:id="122">
    <w:p w:rsidR="00BF24BB" w:rsidRDefault="00BF24BB" w:rsidP="00490D6F">
      <w:pPr>
        <w:autoSpaceDE w:val="0"/>
        <w:autoSpaceDN w:val="0"/>
        <w:adjustRightInd w:val="0"/>
        <w:spacing w:after="0" w:line="240" w:lineRule="auto"/>
        <w:jc w:val="both"/>
        <w:rPr>
          <w:sz w:val="20"/>
          <w:szCs w:val="20"/>
          <w:lang w:val="en-US"/>
        </w:rPr>
      </w:pPr>
      <w:r>
        <w:rPr>
          <w:rStyle w:val="FootnoteReference"/>
        </w:rPr>
        <w:footnoteRef/>
      </w:r>
      <w:r w:rsidRPr="00330769">
        <w:rPr>
          <w:lang w:val="en-US"/>
        </w:rPr>
        <w:t xml:space="preserve"> </w:t>
      </w:r>
      <w:r w:rsidRPr="00AB206E">
        <w:rPr>
          <w:lang w:val="en-US"/>
        </w:rPr>
        <w:t xml:space="preserve">See </w:t>
      </w:r>
      <w:r w:rsidRPr="00AB206E">
        <w:rPr>
          <w:sz w:val="20"/>
          <w:szCs w:val="20"/>
          <w:lang w:val="en-US"/>
        </w:rPr>
        <w:t>also:</w:t>
      </w:r>
    </w:p>
    <w:p w:rsidR="00BF24BB" w:rsidRPr="00AB206E" w:rsidRDefault="00BF24BB" w:rsidP="00AB206E">
      <w:pPr>
        <w:autoSpaceDE w:val="0"/>
        <w:autoSpaceDN w:val="0"/>
        <w:adjustRightInd w:val="0"/>
        <w:spacing w:after="0" w:line="240" w:lineRule="auto"/>
        <w:ind w:left="708"/>
        <w:jc w:val="both"/>
        <w:rPr>
          <w:rFonts w:cs="Perpetua"/>
          <w:sz w:val="20"/>
          <w:szCs w:val="20"/>
          <w:lang w:val="en-US"/>
        </w:rPr>
      </w:pPr>
      <w:r w:rsidRPr="00AB206E">
        <w:rPr>
          <w:sz w:val="20"/>
          <w:szCs w:val="20"/>
          <w:lang w:val="en-US"/>
        </w:rPr>
        <w:t xml:space="preserve"> “</w:t>
      </w:r>
      <w:r w:rsidRPr="00AB206E">
        <w:rPr>
          <w:rFonts w:cs="Perpetua"/>
          <w:sz w:val="20"/>
          <w:szCs w:val="20"/>
          <w:lang w:val="en-US"/>
        </w:rPr>
        <w:t xml:space="preserve">The scale does not ask about hallucinations, but those who say yes to more than 18 of its items are far more likely to report hallucination-like phenomena. This relationship is important because there is new, increasingly prominent research in psychiatry, which describes hallucination-like experiences as risk factors for psychosis.” </w:t>
      </w:r>
      <w:proofErr w:type="gramStart"/>
      <w:r w:rsidRPr="00AB206E">
        <w:rPr>
          <w:rFonts w:cs="Perpetua"/>
          <w:sz w:val="20"/>
          <w:szCs w:val="20"/>
          <w:lang w:val="en-US"/>
        </w:rPr>
        <w:t>Ibid.,</w:t>
      </w:r>
      <w:proofErr w:type="gramEnd"/>
      <w:r w:rsidRPr="00AB206E">
        <w:rPr>
          <w:rFonts w:cs="Perpetua"/>
          <w:sz w:val="20"/>
          <w:szCs w:val="20"/>
          <w:lang w:val="en-US"/>
        </w:rPr>
        <w:t xml:space="preserve"> 74</w:t>
      </w:r>
      <w:r>
        <w:rPr>
          <w:rFonts w:cs="Perpetua"/>
          <w:sz w:val="20"/>
          <w:szCs w:val="20"/>
          <w:lang w:val="en-US"/>
        </w:rPr>
        <w:t>.</w:t>
      </w:r>
    </w:p>
  </w:footnote>
  <w:footnote w:id="123">
    <w:p w:rsidR="00BF24BB" w:rsidRPr="00AB206E" w:rsidRDefault="00BF24BB">
      <w:pPr>
        <w:pStyle w:val="FootnoteText"/>
        <w:rPr>
          <w:lang w:val="en-US"/>
        </w:rPr>
      </w:pPr>
      <w:r w:rsidRPr="00AB206E">
        <w:rPr>
          <w:rStyle w:val="FootnoteReference"/>
        </w:rPr>
        <w:footnoteRef/>
      </w:r>
      <w:r w:rsidRPr="00AB206E">
        <w:rPr>
          <w:lang w:val="en-US"/>
        </w:rPr>
        <w:t xml:space="preserve"> </w:t>
      </w:r>
      <w:proofErr w:type="gramStart"/>
      <w:r w:rsidRPr="00AB206E">
        <w:rPr>
          <w:lang w:val="en-US"/>
        </w:rPr>
        <w:t>Ibid.,</w:t>
      </w:r>
      <w:proofErr w:type="gramEnd"/>
      <w:r w:rsidRPr="00AB206E">
        <w:rPr>
          <w:lang w:val="en-US"/>
        </w:rPr>
        <w:t xml:space="preserve"> 73</w:t>
      </w:r>
      <w:r>
        <w:rPr>
          <w:lang w:val="en-US"/>
        </w:rPr>
        <w:t>.</w:t>
      </w:r>
    </w:p>
  </w:footnote>
  <w:footnote w:id="124">
    <w:p w:rsidR="00BF24BB" w:rsidRDefault="00BF24BB" w:rsidP="00490D6F">
      <w:pPr>
        <w:pStyle w:val="FootnoteText"/>
        <w:jc w:val="both"/>
        <w:rPr>
          <w:lang w:val="en-US"/>
        </w:rPr>
      </w:pPr>
      <w:r w:rsidRPr="00AB206E">
        <w:rPr>
          <w:rStyle w:val="FootnoteReference"/>
        </w:rPr>
        <w:footnoteRef/>
      </w:r>
      <w:r w:rsidRPr="00AB206E">
        <w:rPr>
          <w:lang w:val="en-US"/>
        </w:rPr>
        <w:t xml:space="preserve"> Cp. for example:</w:t>
      </w:r>
    </w:p>
    <w:p w:rsidR="00BF24BB" w:rsidRPr="00AB206E" w:rsidRDefault="00BF24BB" w:rsidP="00AB206E">
      <w:pPr>
        <w:pStyle w:val="FootnoteText"/>
        <w:ind w:left="708"/>
        <w:jc w:val="both"/>
        <w:rPr>
          <w:lang w:val="en-US"/>
        </w:rPr>
      </w:pPr>
      <w:r w:rsidRPr="00AB206E">
        <w:rPr>
          <w:lang w:val="en-US"/>
        </w:rPr>
        <w:t xml:space="preserve"> “A proclivity for absorption probably makes the practice easier and more effective because absorption allows someone to take seriously what must be imagined and to treat it as important; worth attending to; more real. People train absorption by focusing on sensory detail. They practice seeing, hearing, smelling, and touching in their mind’s eye. They give these imagined experiences the sensory vividness associated with the memories of real events.” </w:t>
      </w:r>
      <w:proofErr w:type="spellStart"/>
      <w:r>
        <w:rPr>
          <w:lang w:val="en-US"/>
        </w:rPr>
        <w:t>Luhrmann</w:t>
      </w:r>
      <w:proofErr w:type="spellEnd"/>
      <w:r>
        <w:rPr>
          <w:lang w:val="en-US"/>
        </w:rPr>
        <w:t xml:space="preserve">, </w:t>
      </w:r>
      <w:r w:rsidRPr="00AB206E">
        <w:rPr>
          <w:i/>
          <w:lang w:val="en-US"/>
        </w:rPr>
        <w:t>When God talks back</w:t>
      </w:r>
      <w:r>
        <w:rPr>
          <w:lang w:val="en-US"/>
        </w:rPr>
        <w:t xml:space="preserve">, </w:t>
      </w:r>
      <w:r w:rsidRPr="00AB206E">
        <w:rPr>
          <w:lang w:val="en-US"/>
        </w:rPr>
        <w:t>179</w:t>
      </w:r>
      <w:r>
        <w:rPr>
          <w:lang w:val="en-US"/>
        </w:rPr>
        <w:t>.</w:t>
      </w:r>
    </w:p>
  </w:footnote>
  <w:footnote w:id="125">
    <w:p w:rsidR="00BF24BB" w:rsidRPr="00AB206E" w:rsidRDefault="00BF24BB" w:rsidP="00B1677A">
      <w:pPr>
        <w:pStyle w:val="FootnoteText"/>
        <w:jc w:val="both"/>
        <w:rPr>
          <w:lang w:val="en-US"/>
        </w:rPr>
      </w:pPr>
      <w:r w:rsidRPr="00AB206E">
        <w:rPr>
          <w:rStyle w:val="FootnoteReference"/>
        </w:rPr>
        <w:footnoteRef/>
      </w:r>
      <w:r w:rsidRPr="00AB206E">
        <w:rPr>
          <w:lang w:val="en-US"/>
        </w:rPr>
        <w:t xml:space="preserve"> </w:t>
      </w:r>
      <w:proofErr w:type="gramStart"/>
      <w:r w:rsidRPr="00AB206E">
        <w:rPr>
          <w:lang w:val="en-US"/>
        </w:rPr>
        <w:t>Parra, “’</w:t>
      </w:r>
      <w:r>
        <w:rPr>
          <w:lang w:val="en-US"/>
        </w:rPr>
        <w:t>Seeing and Feeling Ghosts’”, 378.</w:t>
      </w:r>
      <w:proofErr w:type="gramEnd"/>
      <w:r w:rsidRPr="00AB206E">
        <w:rPr>
          <w:lang w:val="en-US"/>
        </w:rPr>
        <w:t xml:space="preserve"> </w:t>
      </w:r>
    </w:p>
  </w:footnote>
  <w:footnote w:id="126">
    <w:p w:rsidR="00BF24BB" w:rsidRPr="0036521B" w:rsidRDefault="00BF24BB" w:rsidP="00B1677A">
      <w:pPr>
        <w:pStyle w:val="FootnoteText"/>
        <w:jc w:val="both"/>
        <w:rPr>
          <w:lang w:val="en-US"/>
        </w:rPr>
      </w:pPr>
      <w:r w:rsidRPr="00AB206E">
        <w:rPr>
          <w:rStyle w:val="FootnoteReference"/>
        </w:rPr>
        <w:footnoteRef/>
      </w:r>
      <w:r w:rsidRPr="00AB206E">
        <w:rPr>
          <w:lang w:val="en-US"/>
        </w:rPr>
        <w:t xml:space="preserve"> Parra defines absorption</w:t>
      </w:r>
      <w:r>
        <w:rPr>
          <w:lang w:val="en-US"/>
        </w:rPr>
        <w:t xml:space="preserve"> as “</w:t>
      </w:r>
      <w:r w:rsidRPr="0036521B">
        <w:rPr>
          <w:lang w:val="en-US"/>
        </w:rPr>
        <w:t>the capacity to focus attention exclusively on some object</w:t>
      </w:r>
      <w:r>
        <w:rPr>
          <w:lang w:val="en-US"/>
        </w:rPr>
        <w:t xml:space="preserve"> (including, mental imagery) to </w:t>
      </w:r>
      <w:r w:rsidRPr="0036521B">
        <w:rPr>
          <w:lang w:val="en-US"/>
        </w:rPr>
        <w:t>the exclusion of distracting events</w:t>
      </w:r>
      <w:r>
        <w:rPr>
          <w:lang w:val="en-US"/>
        </w:rPr>
        <w:t xml:space="preserve">.” </w:t>
      </w:r>
      <w:proofErr w:type="gramStart"/>
      <w:r>
        <w:rPr>
          <w:lang w:val="en-US"/>
        </w:rPr>
        <w:t>Ibid.,</w:t>
      </w:r>
      <w:proofErr w:type="gramEnd"/>
      <w:r>
        <w:rPr>
          <w:lang w:val="en-US"/>
        </w:rPr>
        <w:t xml:space="preserve"> 377.</w:t>
      </w:r>
    </w:p>
  </w:footnote>
  <w:footnote w:id="127">
    <w:p w:rsidR="00BF24BB" w:rsidRPr="005403F5" w:rsidRDefault="00BF24BB" w:rsidP="00B1677A">
      <w:pPr>
        <w:pStyle w:val="FootnoteText"/>
        <w:jc w:val="both"/>
        <w:rPr>
          <w:lang w:val="en-US"/>
        </w:rPr>
      </w:pPr>
      <w:r>
        <w:rPr>
          <w:rStyle w:val="FootnoteReference"/>
        </w:rPr>
        <w:footnoteRef/>
      </w:r>
      <w:r>
        <w:rPr>
          <w:lang w:val="en-US"/>
        </w:rPr>
        <w:t xml:space="preserve"> </w:t>
      </w:r>
      <w:proofErr w:type="gramStart"/>
      <w:r>
        <w:rPr>
          <w:lang w:val="en-US"/>
        </w:rPr>
        <w:t>Ibid.,</w:t>
      </w:r>
      <w:proofErr w:type="gramEnd"/>
      <w:r w:rsidRPr="005403F5">
        <w:rPr>
          <w:lang w:val="en-US"/>
        </w:rPr>
        <w:t xml:space="preserve"> </w:t>
      </w:r>
      <w:r>
        <w:rPr>
          <w:lang w:val="en-US"/>
        </w:rPr>
        <w:t>379.</w:t>
      </w:r>
    </w:p>
  </w:footnote>
  <w:footnote w:id="128">
    <w:p w:rsidR="00BF24BB" w:rsidRPr="00B1677A" w:rsidRDefault="00BF24BB" w:rsidP="00B1677A">
      <w:pPr>
        <w:pStyle w:val="FootnoteText"/>
        <w:jc w:val="both"/>
        <w:rPr>
          <w:lang w:val="en-US"/>
        </w:rPr>
      </w:pPr>
      <w:r>
        <w:rPr>
          <w:rStyle w:val="FootnoteReference"/>
        </w:rPr>
        <w:footnoteRef/>
      </w:r>
      <w:r w:rsidRPr="00B1677A">
        <w:rPr>
          <w:lang w:val="en-US"/>
        </w:rPr>
        <w:t xml:space="preserve"> </w:t>
      </w:r>
      <w:proofErr w:type="gramStart"/>
      <w:r w:rsidRPr="00B1677A">
        <w:rPr>
          <w:lang w:val="en-US"/>
        </w:rPr>
        <w:t>Ibid.,</w:t>
      </w:r>
      <w:proofErr w:type="gramEnd"/>
      <w:r w:rsidRPr="00B1677A">
        <w:rPr>
          <w:lang w:val="en-US"/>
        </w:rPr>
        <w:t xml:space="preserve"> 381.</w:t>
      </w:r>
    </w:p>
  </w:footnote>
  <w:footnote w:id="129">
    <w:p w:rsidR="00BF24BB" w:rsidRPr="009822E7" w:rsidRDefault="00BF24BB" w:rsidP="00484DAD">
      <w:pPr>
        <w:pStyle w:val="FootnoteText"/>
        <w:rPr>
          <w:lang w:val="en-US"/>
        </w:rPr>
      </w:pPr>
      <w:r>
        <w:rPr>
          <w:rStyle w:val="FootnoteReference"/>
        </w:rPr>
        <w:footnoteRef/>
      </w:r>
      <w:r w:rsidRPr="009822E7">
        <w:rPr>
          <w:lang w:val="en-US"/>
        </w:rPr>
        <w:t xml:space="preserve"> </w:t>
      </w:r>
      <w:proofErr w:type="spellStart"/>
      <w:proofErr w:type="gramStart"/>
      <w:r w:rsidRPr="009822E7">
        <w:rPr>
          <w:lang w:val="en-US"/>
        </w:rPr>
        <w:t>Glitzky</w:t>
      </w:r>
      <w:proofErr w:type="spellEnd"/>
      <w:r w:rsidRPr="009822E7">
        <w:rPr>
          <w:lang w:val="en-US"/>
        </w:rPr>
        <w:t xml:space="preserve">, Martha (et. al), “Absorption, Openness to Experience, and </w:t>
      </w:r>
      <w:proofErr w:type="spellStart"/>
      <w:r w:rsidRPr="009822E7">
        <w:rPr>
          <w:lang w:val="en-US"/>
        </w:rPr>
        <w:t>Hypnotizability</w:t>
      </w:r>
      <w:proofErr w:type="spellEnd"/>
      <w:r>
        <w:rPr>
          <w:lang w:val="en-US"/>
        </w:rPr>
        <w:t>” 263.</w:t>
      </w:r>
      <w:proofErr w:type="gramEnd"/>
      <w:r>
        <w:rPr>
          <w:lang w:val="en-US"/>
        </w:rPr>
        <w:t xml:space="preserve"> I will repeat her study examples up to her publications: </w:t>
      </w:r>
      <w:r w:rsidRPr="009822E7">
        <w:rPr>
          <w:lang w:val="en-US"/>
        </w:rPr>
        <w:t xml:space="preserve">Hoyt et al., 1989; </w:t>
      </w:r>
      <w:proofErr w:type="spellStart"/>
      <w:r w:rsidRPr="009822E7">
        <w:rPr>
          <w:lang w:val="en-US"/>
        </w:rPr>
        <w:t>Kihlstrom</w:t>
      </w:r>
      <w:proofErr w:type="spellEnd"/>
      <w:r w:rsidRPr="009822E7">
        <w:rPr>
          <w:lang w:val="en-US"/>
        </w:rPr>
        <w:t xml:space="preserve"> et </w:t>
      </w:r>
      <w:r>
        <w:rPr>
          <w:lang w:val="en-US"/>
        </w:rPr>
        <w:t xml:space="preserve">al., 1989; Groh, 1989; Roche &amp; </w:t>
      </w:r>
      <w:proofErr w:type="spellStart"/>
      <w:r w:rsidRPr="009822E7">
        <w:rPr>
          <w:lang w:val="en-US"/>
        </w:rPr>
        <w:t>McConkey</w:t>
      </w:r>
      <w:proofErr w:type="spellEnd"/>
      <w:r w:rsidRPr="009822E7">
        <w:rPr>
          <w:lang w:val="en-US"/>
        </w:rPr>
        <w:t>, 1990</w:t>
      </w:r>
      <w:r>
        <w:rPr>
          <w:lang w:val="en-US"/>
        </w:rPr>
        <w:t>.</w:t>
      </w:r>
    </w:p>
  </w:footnote>
  <w:footnote w:id="130">
    <w:p w:rsidR="00BF24BB" w:rsidRPr="00BB0703" w:rsidRDefault="00BF24BB" w:rsidP="00484DAD">
      <w:pPr>
        <w:pStyle w:val="FootnoteText"/>
        <w:jc w:val="both"/>
        <w:rPr>
          <w:lang w:val="en-US"/>
        </w:rPr>
      </w:pPr>
      <w:r>
        <w:rPr>
          <w:rStyle w:val="FootnoteReference"/>
        </w:rPr>
        <w:footnoteRef/>
      </w:r>
      <w:r w:rsidRPr="0006497F">
        <w:rPr>
          <w:lang w:val="en-US"/>
        </w:rPr>
        <w:t xml:space="preserve"> </w:t>
      </w:r>
      <w:proofErr w:type="spellStart"/>
      <w:proofErr w:type="gramStart"/>
      <w:r w:rsidRPr="0006497F">
        <w:rPr>
          <w:lang w:val="en-US"/>
        </w:rPr>
        <w:t>Luhrmann</w:t>
      </w:r>
      <w:proofErr w:type="spellEnd"/>
      <w:r w:rsidRPr="0006497F">
        <w:rPr>
          <w:lang w:val="en-US"/>
        </w:rPr>
        <w:t xml:space="preserve"> et al. </w:t>
      </w:r>
      <w:r w:rsidRPr="00AB206E">
        <w:rPr>
          <w:lang w:val="en-US"/>
        </w:rPr>
        <w:t>“The Absorption Hypothesis”</w:t>
      </w:r>
      <w:r>
        <w:rPr>
          <w:lang w:val="en-US"/>
        </w:rPr>
        <w:t xml:space="preserve">, </w:t>
      </w:r>
      <w:r w:rsidRPr="00BB0703">
        <w:rPr>
          <w:lang w:val="en-US"/>
        </w:rPr>
        <w:t>74</w:t>
      </w:r>
      <w:r>
        <w:rPr>
          <w:lang w:val="en-US"/>
        </w:rPr>
        <w:t>.</w:t>
      </w:r>
      <w:proofErr w:type="gramEnd"/>
    </w:p>
  </w:footnote>
  <w:footnote w:id="131">
    <w:p w:rsidR="00BF24BB" w:rsidRPr="003C15AC" w:rsidRDefault="00BF24BB" w:rsidP="00484DAD">
      <w:pPr>
        <w:pStyle w:val="FootnoteText"/>
        <w:rPr>
          <w:lang w:val="en-US"/>
        </w:rPr>
      </w:pPr>
      <w:r>
        <w:rPr>
          <w:rStyle w:val="FootnoteReference"/>
        </w:rPr>
        <w:footnoteRef/>
      </w:r>
      <w:r w:rsidRPr="003C15AC">
        <w:rPr>
          <w:lang w:val="en-US"/>
        </w:rPr>
        <w:t xml:space="preserve"> </w:t>
      </w:r>
      <w:proofErr w:type="spellStart"/>
      <w:proofErr w:type="gramStart"/>
      <w:r w:rsidRPr="003C15AC">
        <w:rPr>
          <w:lang w:val="en-US"/>
        </w:rPr>
        <w:t>Glitzky</w:t>
      </w:r>
      <w:proofErr w:type="spellEnd"/>
      <w:r w:rsidRPr="003C15AC">
        <w:rPr>
          <w:lang w:val="en-US"/>
        </w:rPr>
        <w:t>, Martha (et. al), “Absorption, Openness to Expe</w:t>
      </w:r>
      <w:r>
        <w:rPr>
          <w:lang w:val="en-US"/>
        </w:rPr>
        <w:t xml:space="preserve">rience, and </w:t>
      </w:r>
      <w:proofErr w:type="spellStart"/>
      <w:r>
        <w:rPr>
          <w:lang w:val="en-US"/>
        </w:rPr>
        <w:t>Hypnotizability</w:t>
      </w:r>
      <w:proofErr w:type="spellEnd"/>
      <w:r>
        <w:rPr>
          <w:lang w:val="en-US"/>
        </w:rPr>
        <w:t>”, 264.</w:t>
      </w:r>
      <w:proofErr w:type="gramEnd"/>
    </w:p>
  </w:footnote>
  <w:footnote w:id="132">
    <w:p w:rsidR="00BF24BB" w:rsidRPr="007562D9" w:rsidRDefault="00BF24BB" w:rsidP="00484DAD">
      <w:pPr>
        <w:pStyle w:val="FootnoteText"/>
        <w:rPr>
          <w:lang w:val="en-US"/>
        </w:rPr>
      </w:pPr>
      <w:r>
        <w:rPr>
          <w:rStyle w:val="FootnoteReference"/>
        </w:rPr>
        <w:footnoteRef/>
      </w:r>
      <w:r w:rsidRPr="007562D9">
        <w:rPr>
          <w:lang w:val="en-US"/>
        </w:rPr>
        <w:t xml:space="preserve"> </w:t>
      </w:r>
      <w:proofErr w:type="spellStart"/>
      <w:proofErr w:type="gramStart"/>
      <w:r w:rsidRPr="007562D9">
        <w:rPr>
          <w:lang w:val="en-US"/>
        </w:rPr>
        <w:t>Gruzelier</w:t>
      </w:r>
      <w:proofErr w:type="spellEnd"/>
      <w:r w:rsidRPr="007562D9">
        <w:rPr>
          <w:lang w:val="en-US"/>
        </w:rPr>
        <w:t>, (et al.)</w:t>
      </w:r>
      <w:proofErr w:type="gramEnd"/>
      <w:r w:rsidRPr="007562D9">
        <w:rPr>
          <w:lang w:val="en-US"/>
        </w:rPr>
        <w:t xml:space="preserve"> “Relations </w:t>
      </w:r>
      <w:proofErr w:type="gramStart"/>
      <w:r w:rsidRPr="007562D9">
        <w:rPr>
          <w:lang w:val="en-US"/>
        </w:rPr>
        <w:t>Between</w:t>
      </w:r>
      <w:proofErr w:type="gramEnd"/>
      <w:r w:rsidRPr="007562D9">
        <w:rPr>
          <w:lang w:val="en-US"/>
        </w:rPr>
        <w:t xml:space="preserve"> </w:t>
      </w:r>
      <w:proofErr w:type="spellStart"/>
      <w:r w:rsidRPr="007562D9">
        <w:rPr>
          <w:lang w:val="en-US"/>
        </w:rPr>
        <w:t>Hypnotizability</w:t>
      </w:r>
      <w:proofErr w:type="spellEnd"/>
      <w:r w:rsidRPr="007562D9">
        <w:rPr>
          <w:lang w:val="en-US"/>
        </w:rPr>
        <w:t xml:space="preserve"> an</w:t>
      </w:r>
      <w:r>
        <w:rPr>
          <w:lang w:val="en-US"/>
        </w:rPr>
        <w:t>d Psychopathology Revisited”, 170</w:t>
      </w:r>
      <w:r w:rsidRPr="007562D9">
        <w:rPr>
          <w:lang w:val="en-US"/>
        </w:rPr>
        <w:t>.</w:t>
      </w:r>
    </w:p>
  </w:footnote>
  <w:footnote w:id="133">
    <w:p w:rsidR="00BF24BB" w:rsidRPr="004B0778" w:rsidRDefault="00BF24BB" w:rsidP="00484DAD">
      <w:pPr>
        <w:pStyle w:val="FootnoteText"/>
        <w:rPr>
          <w:lang w:val="en-US"/>
        </w:rPr>
      </w:pPr>
      <w:r>
        <w:rPr>
          <w:rStyle w:val="FootnoteReference"/>
        </w:rPr>
        <w:footnoteRef/>
      </w:r>
      <w:r w:rsidRPr="004B0778">
        <w:rPr>
          <w:lang w:val="en-US"/>
        </w:rPr>
        <w:t xml:space="preserve"> </w:t>
      </w:r>
      <w:proofErr w:type="gramStart"/>
      <w:r w:rsidRPr="004B0778">
        <w:rPr>
          <w:lang w:val="en-US"/>
        </w:rPr>
        <w:t xml:space="preserve">Ibid. </w:t>
      </w:r>
      <w:r>
        <w:rPr>
          <w:lang w:val="en-US"/>
        </w:rPr>
        <w:t xml:space="preserve">170, </w:t>
      </w:r>
      <w:r w:rsidRPr="004B0778">
        <w:rPr>
          <w:lang w:val="en-US"/>
        </w:rPr>
        <w:t>175</w:t>
      </w:r>
      <w:r>
        <w:rPr>
          <w:lang w:val="en-US"/>
        </w:rPr>
        <w:t>.</w:t>
      </w:r>
      <w:proofErr w:type="gramEnd"/>
    </w:p>
  </w:footnote>
  <w:footnote w:id="134">
    <w:p w:rsidR="00BF24BB" w:rsidRPr="007D3767" w:rsidRDefault="00BF24BB" w:rsidP="00484DAD">
      <w:pPr>
        <w:pStyle w:val="FootnoteText"/>
        <w:rPr>
          <w:lang w:val="en-US"/>
        </w:rPr>
      </w:pPr>
      <w:r>
        <w:rPr>
          <w:rStyle w:val="FootnoteReference"/>
        </w:rPr>
        <w:footnoteRef/>
      </w:r>
      <w:r w:rsidRPr="007D3767">
        <w:rPr>
          <w:lang w:val="en-US"/>
        </w:rPr>
        <w:t xml:space="preserve"> </w:t>
      </w:r>
      <w:proofErr w:type="gramStart"/>
      <w:r w:rsidRPr="007D3767">
        <w:rPr>
          <w:lang w:val="en-US"/>
        </w:rPr>
        <w:t>Ibid. 1</w:t>
      </w:r>
      <w:r>
        <w:rPr>
          <w:lang w:val="en-US"/>
        </w:rPr>
        <w:t>70.</w:t>
      </w:r>
      <w:proofErr w:type="gramEnd"/>
    </w:p>
  </w:footnote>
  <w:footnote w:id="135">
    <w:p w:rsidR="00BF24BB" w:rsidRPr="00D60919" w:rsidRDefault="00BF24BB" w:rsidP="00484DAD">
      <w:pPr>
        <w:pStyle w:val="FootnoteText"/>
        <w:rPr>
          <w:lang w:val="en-US"/>
        </w:rPr>
      </w:pPr>
      <w:r>
        <w:rPr>
          <w:rStyle w:val="FootnoteReference"/>
        </w:rPr>
        <w:footnoteRef/>
      </w:r>
      <w:r w:rsidRPr="00D60919">
        <w:rPr>
          <w:lang w:val="en-US"/>
        </w:rPr>
        <w:t xml:space="preserve"> Ibid.</w:t>
      </w:r>
      <w:proofErr w:type="gramStart"/>
      <w:r w:rsidRPr="00D60919">
        <w:rPr>
          <w:lang w:val="en-US"/>
        </w:rPr>
        <w:t>,171</w:t>
      </w:r>
      <w:proofErr w:type="gramEnd"/>
      <w:r w:rsidRPr="00D60919">
        <w:rPr>
          <w:lang w:val="en-US"/>
        </w:rPr>
        <w:t>, 175</w:t>
      </w:r>
      <w:r>
        <w:rPr>
          <w:lang w:val="en-US"/>
        </w:rPr>
        <w:t>.</w:t>
      </w:r>
    </w:p>
  </w:footnote>
  <w:footnote w:id="136">
    <w:p w:rsidR="00BF24BB" w:rsidRPr="00D60919" w:rsidRDefault="00BF24BB" w:rsidP="00484DAD">
      <w:pPr>
        <w:pStyle w:val="FootnoteText"/>
        <w:rPr>
          <w:lang w:val="en-US"/>
        </w:rPr>
      </w:pPr>
      <w:r>
        <w:rPr>
          <w:rStyle w:val="FootnoteReference"/>
        </w:rPr>
        <w:footnoteRef/>
      </w:r>
      <w:r w:rsidRPr="00D60919">
        <w:rPr>
          <w:lang w:val="en-US"/>
        </w:rPr>
        <w:t xml:space="preserve"> In context with the causal connection between psychosis and the continuum to experience hallucinatory</w:t>
      </w:r>
      <w:r>
        <w:rPr>
          <w:lang w:val="en-US"/>
        </w:rPr>
        <w:t>-like</w:t>
      </w:r>
      <w:r w:rsidRPr="00D60919">
        <w:rPr>
          <w:lang w:val="en-US"/>
        </w:rPr>
        <w:t xml:space="preserve"> phenomena, one can </w:t>
      </w:r>
      <w:r>
        <w:rPr>
          <w:lang w:val="en-US"/>
        </w:rPr>
        <w:t xml:space="preserve">therefore </w:t>
      </w:r>
      <w:r w:rsidRPr="00D60919">
        <w:rPr>
          <w:lang w:val="en-US"/>
        </w:rPr>
        <w:t xml:space="preserve">agree with </w:t>
      </w:r>
      <w:proofErr w:type="spellStart"/>
      <w:r w:rsidRPr="00D60919">
        <w:rPr>
          <w:lang w:val="en-US"/>
        </w:rPr>
        <w:t>Gruzelier</w:t>
      </w:r>
      <w:proofErr w:type="spellEnd"/>
      <w:r w:rsidRPr="00D60919">
        <w:rPr>
          <w:lang w:val="en-US"/>
        </w:rPr>
        <w:t xml:space="preserve"> that having susceptibility for h</w:t>
      </w:r>
      <w:r>
        <w:rPr>
          <w:lang w:val="en-US"/>
        </w:rPr>
        <w:t>ypnosis is also a risk factor for</w:t>
      </w:r>
      <w:r w:rsidRPr="00D60919">
        <w:rPr>
          <w:lang w:val="en-US"/>
        </w:rPr>
        <w:t xml:space="preserve"> psychosis.</w:t>
      </w:r>
      <w:r>
        <w:rPr>
          <w:lang w:val="en-US"/>
        </w:rPr>
        <w:t xml:space="preserve"> Cp. Ibid. 173.</w:t>
      </w:r>
    </w:p>
  </w:footnote>
  <w:footnote w:id="137">
    <w:p w:rsidR="00BF24BB" w:rsidRPr="001958EE" w:rsidRDefault="00BF24BB" w:rsidP="00484DAD">
      <w:pPr>
        <w:pStyle w:val="FootnoteText"/>
        <w:rPr>
          <w:lang w:val="en-US"/>
        </w:rPr>
      </w:pPr>
      <w:r>
        <w:rPr>
          <w:rStyle w:val="FootnoteReference"/>
        </w:rPr>
        <w:footnoteRef/>
      </w:r>
      <w:r w:rsidRPr="001958EE">
        <w:rPr>
          <w:lang w:val="en-US"/>
        </w:rPr>
        <w:t xml:space="preserve"> </w:t>
      </w:r>
      <w:proofErr w:type="spellStart"/>
      <w:r w:rsidRPr="001958EE">
        <w:rPr>
          <w:lang w:val="en-US"/>
        </w:rPr>
        <w:t>Radtke</w:t>
      </w:r>
      <w:proofErr w:type="spellEnd"/>
      <w:r w:rsidRPr="001958EE">
        <w:rPr>
          <w:lang w:val="en-US"/>
        </w:rPr>
        <w:t xml:space="preserve"> &amp; </w:t>
      </w:r>
      <w:proofErr w:type="spellStart"/>
      <w:r w:rsidRPr="001958EE">
        <w:rPr>
          <w:lang w:val="en-US"/>
        </w:rPr>
        <w:t>Stam</w:t>
      </w:r>
      <w:proofErr w:type="spellEnd"/>
      <w:r>
        <w:rPr>
          <w:lang w:val="en-US"/>
        </w:rPr>
        <w:t>,</w:t>
      </w:r>
      <w:r w:rsidRPr="001958EE">
        <w:rPr>
          <w:lang w:val="en-US"/>
        </w:rPr>
        <w:t xml:space="preserve"> </w:t>
      </w:r>
      <w:r>
        <w:rPr>
          <w:lang w:val="en-US"/>
        </w:rPr>
        <w:t>“</w:t>
      </w:r>
      <w:r w:rsidRPr="001958EE">
        <w:rPr>
          <w:lang w:val="en-US"/>
        </w:rPr>
        <w:t xml:space="preserve">The Relationship </w:t>
      </w:r>
      <w:proofErr w:type="gramStart"/>
      <w:r w:rsidRPr="001958EE">
        <w:rPr>
          <w:lang w:val="en-US"/>
        </w:rPr>
        <w:t>Between</w:t>
      </w:r>
      <w:proofErr w:type="gramEnd"/>
      <w:r w:rsidRPr="001958EE">
        <w:rPr>
          <w:lang w:val="en-US"/>
        </w:rPr>
        <w:t xml:space="preserve"> Absorption, Openness to Experience, </w:t>
      </w:r>
      <w:proofErr w:type="spellStart"/>
      <w:r w:rsidRPr="001958EE">
        <w:rPr>
          <w:lang w:val="en-US"/>
        </w:rPr>
        <w:t>Anhedonia</w:t>
      </w:r>
      <w:proofErr w:type="spellEnd"/>
      <w:r w:rsidRPr="001958EE">
        <w:rPr>
          <w:lang w:val="en-US"/>
        </w:rPr>
        <w:t>, and Susceptibility”</w:t>
      </w:r>
      <w:r>
        <w:rPr>
          <w:lang w:val="en-US"/>
        </w:rPr>
        <w:t>, 44.</w:t>
      </w:r>
    </w:p>
  </w:footnote>
  <w:footnote w:id="138">
    <w:p w:rsidR="00BF24BB" w:rsidRPr="004D5DD5" w:rsidRDefault="00BF24BB" w:rsidP="00484DAD">
      <w:pPr>
        <w:pStyle w:val="FootnoteText"/>
        <w:rPr>
          <w:lang w:val="en-US"/>
        </w:rPr>
      </w:pPr>
      <w:r>
        <w:rPr>
          <w:rStyle w:val="FootnoteReference"/>
        </w:rPr>
        <w:footnoteRef/>
      </w:r>
      <w:r w:rsidRPr="004D5DD5">
        <w:rPr>
          <w:lang w:val="en-US"/>
        </w:rPr>
        <w:t xml:space="preserve"> </w:t>
      </w:r>
      <w:proofErr w:type="gramStart"/>
      <w:r>
        <w:rPr>
          <w:lang w:val="en-US"/>
        </w:rPr>
        <w:t>Ibid. 43.</w:t>
      </w:r>
      <w:proofErr w:type="gramEnd"/>
    </w:p>
  </w:footnote>
  <w:footnote w:id="139">
    <w:p w:rsidR="00BF24BB" w:rsidRDefault="00BF24BB" w:rsidP="00484DAD">
      <w:pPr>
        <w:pStyle w:val="FootnoteText"/>
        <w:rPr>
          <w:lang w:val="en-US"/>
        </w:rPr>
      </w:pPr>
      <w:r>
        <w:rPr>
          <w:rStyle w:val="FootnoteReference"/>
        </w:rPr>
        <w:footnoteRef/>
      </w:r>
      <w:r w:rsidRPr="00371B78">
        <w:rPr>
          <w:lang w:val="en-US"/>
        </w:rPr>
        <w:t xml:space="preserve"> </w:t>
      </w:r>
      <w:r>
        <w:rPr>
          <w:lang w:val="en-US"/>
        </w:rPr>
        <w:t xml:space="preserve">Cp. Ibid., </w:t>
      </w:r>
      <w:proofErr w:type="gramStart"/>
      <w:r>
        <w:rPr>
          <w:lang w:val="en-US"/>
        </w:rPr>
        <w:t>44.;</w:t>
      </w:r>
      <w:proofErr w:type="gramEnd"/>
    </w:p>
    <w:p w:rsidR="00BF24BB" w:rsidRPr="00371B78" w:rsidRDefault="00BF24BB" w:rsidP="00484DAD">
      <w:pPr>
        <w:pStyle w:val="FootnoteText"/>
        <w:ind w:left="708"/>
        <w:rPr>
          <w:lang w:val="en-US"/>
        </w:rPr>
      </w:pPr>
      <w:r>
        <w:rPr>
          <w:lang w:val="en-US"/>
        </w:rPr>
        <w:t>“</w:t>
      </w:r>
      <w:r w:rsidRPr="00371B78">
        <w:rPr>
          <w:lang w:val="en-US"/>
        </w:rPr>
        <w:t xml:space="preserve">In addition, the correlation between </w:t>
      </w:r>
      <w:r>
        <w:rPr>
          <w:lang w:val="en-US"/>
        </w:rPr>
        <w:t xml:space="preserve">TAS and the Fantasy subscale of </w:t>
      </w:r>
      <w:r w:rsidRPr="00371B78">
        <w:rPr>
          <w:lang w:val="en-US"/>
        </w:rPr>
        <w:t>the OTE inventory was significantly large</w:t>
      </w:r>
      <w:r>
        <w:rPr>
          <w:lang w:val="en-US"/>
        </w:rPr>
        <w:t xml:space="preserve">r than the correlations between </w:t>
      </w:r>
      <w:r w:rsidRPr="00371B78">
        <w:rPr>
          <w:lang w:val="en-US"/>
        </w:rPr>
        <w:t xml:space="preserve">TAS and the other four subscales (t’s = 3.98, 4.12, 3.54, and 4.29, </w:t>
      </w:r>
      <w:proofErr w:type="spellStart"/>
      <w:r w:rsidRPr="00371B78">
        <w:rPr>
          <w:lang w:val="en-US"/>
        </w:rPr>
        <w:t>df</w:t>
      </w:r>
      <w:proofErr w:type="spellEnd"/>
      <w:r w:rsidRPr="00371B78">
        <w:rPr>
          <w:lang w:val="en-US"/>
        </w:rPr>
        <w:t xml:space="preserve"> =</w:t>
      </w:r>
    </w:p>
    <w:p w:rsidR="00BF24BB" w:rsidRPr="00371B78" w:rsidRDefault="00BF24BB" w:rsidP="00484DAD">
      <w:pPr>
        <w:pStyle w:val="FootnoteText"/>
        <w:ind w:left="708"/>
        <w:rPr>
          <w:lang w:val="en-US"/>
        </w:rPr>
      </w:pPr>
      <w:r w:rsidRPr="00371B78">
        <w:rPr>
          <w:lang w:val="en-US"/>
        </w:rPr>
        <w:t>183, p &lt; .01, for the Feelings, Actions, Ideas, and Values subscales,</w:t>
      </w:r>
      <w:r>
        <w:rPr>
          <w:lang w:val="en-US"/>
        </w:rPr>
        <w:t xml:space="preserve"> respectively)”</w:t>
      </w:r>
    </w:p>
  </w:footnote>
  <w:footnote w:id="140">
    <w:p w:rsidR="00BF24BB" w:rsidRPr="00DF315A" w:rsidRDefault="00BF24BB" w:rsidP="00484DAD">
      <w:pPr>
        <w:pStyle w:val="FootnoteText"/>
        <w:rPr>
          <w:lang w:val="en-US"/>
        </w:rPr>
      </w:pPr>
      <w:r>
        <w:rPr>
          <w:rStyle w:val="FootnoteReference"/>
        </w:rPr>
        <w:footnoteRef/>
      </w:r>
      <w:r w:rsidRPr="00DF315A">
        <w:rPr>
          <w:lang w:val="en-US"/>
        </w:rPr>
        <w:t xml:space="preserve"> Church, “Relating the </w:t>
      </w:r>
      <w:proofErr w:type="spellStart"/>
      <w:r w:rsidRPr="00DF315A">
        <w:rPr>
          <w:lang w:val="en-US"/>
        </w:rPr>
        <w:t>Tellegen</w:t>
      </w:r>
      <w:proofErr w:type="spellEnd"/>
      <w:r w:rsidRPr="00DF315A">
        <w:rPr>
          <w:lang w:val="en-US"/>
        </w:rPr>
        <w:t xml:space="preserve"> and Five-Factor Models of Personality Structure”</w:t>
      </w:r>
      <w:r>
        <w:rPr>
          <w:lang w:val="en-US"/>
        </w:rPr>
        <w:t xml:space="preserve"> 900</w:t>
      </w:r>
    </w:p>
  </w:footnote>
  <w:footnote w:id="141">
    <w:p w:rsidR="00BF24BB" w:rsidRPr="00AB57A6" w:rsidRDefault="00BF24BB" w:rsidP="00484DAD">
      <w:pPr>
        <w:pStyle w:val="FootnoteText"/>
        <w:jc w:val="both"/>
        <w:rPr>
          <w:lang w:val="en-US"/>
        </w:rPr>
      </w:pPr>
      <w:r>
        <w:rPr>
          <w:rStyle w:val="FootnoteReference"/>
        </w:rPr>
        <w:footnoteRef/>
      </w:r>
      <w:r w:rsidRPr="00AB57A6">
        <w:rPr>
          <w:lang w:val="en-US"/>
        </w:rPr>
        <w:t xml:space="preserve"> </w:t>
      </w:r>
      <w:proofErr w:type="gramStart"/>
      <w:r>
        <w:rPr>
          <w:lang w:val="en-US"/>
        </w:rPr>
        <w:t>Ibid.</w:t>
      </w:r>
      <w:r w:rsidRPr="00C82361">
        <w:rPr>
          <w:lang w:val="en-US"/>
        </w:rPr>
        <w:t xml:space="preserve"> </w:t>
      </w:r>
      <w:r w:rsidRPr="00AB57A6">
        <w:rPr>
          <w:lang w:val="en-US"/>
        </w:rPr>
        <w:t>901</w:t>
      </w:r>
      <w:r>
        <w:rPr>
          <w:lang w:val="en-US"/>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E2551"/>
    <w:multiLevelType w:val="hybridMultilevel"/>
    <w:tmpl w:val="8F8219E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4926887"/>
    <w:multiLevelType w:val="hybridMultilevel"/>
    <w:tmpl w:val="D0C0DF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8773CDE"/>
    <w:multiLevelType w:val="hybridMultilevel"/>
    <w:tmpl w:val="5D68E1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4783ADC"/>
    <w:multiLevelType w:val="hybridMultilevel"/>
    <w:tmpl w:val="3DEA9212"/>
    <w:lvl w:ilvl="0" w:tplc="D1429234">
      <w:start w:val="3"/>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nsid w:val="2A205753"/>
    <w:multiLevelType w:val="hybridMultilevel"/>
    <w:tmpl w:val="A8D233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9006469"/>
    <w:multiLevelType w:val="hybridMultilevel"/>
    <w:tmpl w:val="C846C7F4"/>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nsid w:val="3DD96264"/>
    <w:multiLevelType w:val="hybridMultilevel"/>
    <w:tmpl w:val="321E16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3F235304"/>
    <w:multiLevelType w:val="hybridMultilevel"/>
    <w:tmpl w:val="27A667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0D14555"/>
    <w:multiLevelType w:val="hybridMultilevel"/>
    <w:tmpl w:val="39A4A100"/>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nsid w:val="4A683C65"/>
    <w:multiLevelType w:val="hybridMultilevel"/>
    <w:tmpl w:val="9E9C4C1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B26353E"/>
    <w:multiLevelType w:val="hybridMultilevel"/>
    <w:tmpl w:val="6F046C20"/>
    <w:lvl w:ilvl="0" w:tplc="1CA2D03E">
      <w:start w:val="3"/>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nsid w:val="53B16BE4"/>
    <w:multiLevelType w:val="hybridMultilevel"/>
    <w:tmpl w:val="CE1A71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56C57B3B"/>
    <w:multiLevelType w:val="hybridMultilevel"/>
    <w:tmpl w:val="98FEF25C"/>
    <w:lvl w:ilvl="0" w:tplc="04070001">
      <w:start w:val="1"/>
      <w:numFmt w:val="bullet"/>
      <w:lvlText w:val=""/>
      <w:lvlJc w:val="left"/>
      <w:pPr>
        <w:ind w:left="1080" w:hanging="360"/>
      </w:pPr>
      <w:rPr>
        <w:rFonts w:ascii="Symbol" w:hAnsi="Symbol"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nsid w:val="5C207367"/>
    <w:multiLevelType w:val="hybridMultilevel"/>
    <w:tmpl w:val="613CD67C"/>
    <w:lvl w:ilvl="0" w:tplc="9050C260">
      <w:start w:val="1"/>
      <w:numFmt w:val="lowerLetter"/>
      <w:lvlText w:val="%1)"/>
      <w:lvlJc w:val="left"/>
      <w:pPr>
        <w:ind w:left="1080" w:hanging="360"/>
      </w:pPr>
      <w:rPr>
        <w:rFonts w:hint="default"/>
        <w:u w:val="single"/>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nsid w:val="6A2B4952"/>
    <w:multiLevelType w:val="hybridMultilevel"/>
    <w:tmpl w:val="8F8219E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760C0347"/>
    <w:multiLevelType w:val="hybridMultilevel"/>
    <w:tmpl w:val="F7029296"/>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nsid w:val="77B810A9"/>
    <w:multiLevelType w:val="hybridMultilevel"/>
    <w:tmpl w:val="67B275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7C8D73CD"/>
    <w:multiLevelType w:val="hybridMultilevel"/>
    <w:tmpl w:val="67DCBED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7"/>
  </w:num>
  <w:num w:numId="2">
    <w:abstractNumId w:val="6"/>
  </w:num>
  <w:num w:numId="3">
    <w:abstractNumId w:val="13"/>
  </w:num>
  <w:num w:numId="4">
    <w:abstractNumId w:val="10"/>
  </w:num>
  <w:num w:numId="5">
    <w:abstractNumId w:val="14"/>
  </w:num>
  <w:num w:numId="6">
    <w:abstractNumId w:val="7"/>
  </w:num>
  <w:num w:numId="7">
    <w:abstractNumId w:val="2"/>
  </w:num>
  <w:num w:numId="8">
    <w:abstractNumId w:val="16"/>
  </w:num>
  <w:num w:numId="9">
    <w:abstractNumId w:val="0"/>
  </w:num>
  <w:num w:numId="10">
    <w:abstractNumId w:val="11"/>
  </w:num>
  <w:num w:numId="11">
    <w:abstractNumId w:val="4"/>
  </w:num>
  <w:num w:numId="12">
    <w:abstractNumId w:val="1"/>
  </w:num>
  <w:num w:numId="13">
    <w:abstractNumId w:val="8"/>
  </w:num>
  <w:num w:numId="14">
    <w:abstractNumId w:val="12"/>
  </w:num>
  <w:num w:numId="15">
    <w:abstractNumId w:val="15"/>
  </w:num>
  <w:num w:numId="16">
    <w:abstractNumId w:val="5"/>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FB2"/>
    <w:rsid w:val="000017B8"/>
    <w:rsid w:val="00001E0B"/>
    <w:rsid w:val="000035FC"/>
    <w:rsid w:val="00005A50"/>
    <w:rsid w:val="00006310"/>
    <w:rsid w:val="000074FC"/>
    <w:rsid w:val="00020645"/>
    <w:rsid w:val="00027A63"/>
    <w:rsid w:val="0003035F"/>
    <w:rsid w:val="000355EC"/>
    <w:rsid w:val="00043315"/>
    <w:rsid w:val="0005011D"/>
    <w:rsid w:val="00055694"/>
    <w:rsid w:val="00055C74"/>
    <w:rsid w:val="00062B12"/>
    <w:rsid w:val="0006497F"/>
    <w:rsid w:val="00073D02"/>
    <w:rsid w:val="000826EE"/>
    <w:rsid w:val="00085DF2"/>
    <w:rsid w:val="0008779F"/>
    <w:rsid w:val="00090990"/>
    <w:rsid w:val="00094D18"/>
    <w:rsid w:val="000B388A"/>
    <w:rsid w:val="000B666C"/>
    <w:rsid w:val="000C5A6D"/>
    <w:rsid w:val="000C7309"/>
    <w:rsid w:val="000D7B66"/>
    <w:rsid w:val="001020E6"/>
    <w:rsid w:val="00111CE3"/>
    <w:rsid w:val="00113E4A"/>
    <w:rsid w:val="00116EF1"/>
    <w:rsid w:val="0012338C"/>
    <w:rsid w:val="00123FBC"/>
    <w:rsid w:val="00146312"/>
    <w:rsid w:val="00154F08"/>
    <w:rsid w:val="00155DC1"/>
    <w:rsid w:val="00160412"/>
    <w:rsid w:val="00165794"/>
    <w:rsid w:val="00167815"/>
    <w:rsid w:val="0017354A"/>
    <w:rsid w:val="00173818"/>
    <w:rsid w:val="00184669"/>
    <w:rsid w:val="00186ECE"/>
    <w:rsid w:val="0019003F"/>
    <w:rsid w:val="001A7AC4"/>
    <w:rsid w:val="001B6433"/>
    <w:rsid w:val="001B75E8"/>
    <w:rsid w:val="001C1669"/>
    <w:rsid w:val="001D400C"/>
    <w:rsid w:val="001E4CFC"/>
    <w:rsid w:val="001E505C"/>
    <w:rsid w:val="001F0E17"/>
    <w:rsid w:val="001F2116"/>
    <w:rsid w:val="001F301A"/>
    <w:rsid w:val="001F3B92"/>
    <w:rsid w:val="00203E00"/>
    <w:rsid w:val="00217D4F"/>
    <w:rsid w:val="0022107F"/>
    <w:rsid w:val="00233AE8"/>
    <w:rsid w:val="00236545"/>
    <w:rsid w:val="0023682C"/>
    <w:rsid w:val="00236933"/>
    <w:rsid w:val="00247D9F"/>
    <w:rsid w:val="00247FB2"/>
    <w:rsid w:val="00255957"/>
    <w:rsid w:val="00255E44"/>
    <w:rsid w:val="00262EE3"/>
    <w:rsid w:val="00271EC5"/>
    <w:rsid w:val="00273D7D"/>
    <w:rsid w:val="00282193"/>
    <w:rsid w:val="002850E3"/>
    <w:rsid w:val="00285F16"/>
    <w:rsid w:val="0028665D"/>
    <w:rsid w:val="00291D42"/>
    <w:rsid w:val="00296AB4"/>
    <w:rsid w:val="002A54C4"/>
    <w:rsid w:val="002A6C4E"/>
    <w:rsid w:val="002B4FA7"/>
    <w:rsid w:val="002B507C"/>
    <w:rsid w:val="002D016A"/>
    <w:rsid w:val="002D17FB"/>
    <w:rsid w:val="002F47C6"/>
    <w:rsid w:val="0030728C"/>
    <w:rsid w:val="0031229A"/>
    <w:rsid w:val="00312942"/>
    <w:rsid w:val="00320BC7"/>
    <w:rsid w:val="003241E5"/>
    <w:rsid w:val="00330769"/>
    <w:rsid w:val="00334714"/>
    <w:rsid w:val="003371D8"/>
    <w:rsid w:val="003372BD"/>
    <w:rsid w:val="00343B29"/>
    <w:rsid w:val="003522E1"/>
    <w:rsid w:val="003551E8"/>
    <w:rsid w:val="0036521B"/>
    <w:rsid w:val="00367303"/>
    <w:rsid w:val="00372D7B"/>
    <w:rsid w:val="0037311E"/>
    <w:rsid w:val="003736C0"/>
    <w:rsid w:val="003774CD"/>
    <w:rsid w:val="00380EE9"/>
    <w:rsid w:val="0039380A"/>
    <w:rsid w:val="003955BB"/>
    <w:rsid w:val="00396F7A"/>
    <w:rsid w:val="003A096E"/>
    <w:rsid w:val="003A48C9"/>
    <w:rsid w:val="003B0D30"/>
    <w:rsid w:val="003B1E95"/>
    <w:rsid w:val="003B2ADD"/>
    <w:rsid w:val="003B7092"/>
    <w:rsid w:val="003D37B7"/>
    <w:rsid w:val="003F1C9B"/>
    <w:rsid w:val="003F4C93"/>
    <w:rsid w:val="004021F8"/>
    <w:rsid w:val="00412289"/>
    <w:rsid w:val="004122C0"/>
    <w:rsid w:val="00413468"/>
    <w:rsid w:val="00414623"/>
    <w:rsid w:val="00420DFC"/>
    <w:rsid w:val="00423273"/>
    <w:rsid w:val="00430787"/>
    <w:rsid w:val="004330EA"/>
    <w:rsid w:val="004363E4"/>
    <w:rsid w:val="00444A56"/>
    <w:rsid w:val="00446644"/>
    <w:rsid w:val="004524DB"/>
    <w:rsid w:val="00453423"/>
    <w:rsid w:val="00457DB6"/>
    <w:rsid w:val="0046444C"/>
    <w:rsid w:val="004651C2"/>
    <w:rsid w:val="0046744D"/>
    <w:rsid w:val="00474D52"/>
    <w:rsid w:val="00477619"/>
    <w:rsid w:val="00484DAD"/>
    <w:rsid w:val="00485214"/>
    <w:rsid w:val="00490D6F"/>
    <w:rsid w:val="004A514E"/>
    <w:rsid w:val="004B4805"/>
    <w:rsid w:val="004B5274"/>
    <w:rsid w:val="004C02BB"/>
    <w:rsid w:val="004C05A6"/>
    <w:rsid w:val="004D6030"/>
    <w:rsid w:val="004E1855"/>
    <w:rsid w:val="004E46F7"/>
    <w:rsid w:val="004F6412"/>
    <w:rsid w:val="005032B2"/>
    <w:rsid w:val="00507188"/>
    <w:rsid w:val="00512DD8"/>
    <w:rsid w:val="00514BEE"/>
    <w:rsid w:val="005150C0"/>
    <w:rsid w:val="00516847"/>
    <w:rsid w:val="005238A8"/>
    <w:rsid w:val="00524825"/>
    <w:rsid w:val="00530D70"/>
    <w:rsid w:val="00530F93"/>
    <w:rsid w:val="005328A9"/>
    <w:rsid w:val="005403F5"/>
    <w:rsid w:val="00542FDB"/>
    <w:rsid w:val="005436F8"/>
    <w:rsid w:val="005450BA"/>
    <w:rsid w:val="00551B5B"/>
    <w:rsid w:val="00553E03"/>
    <w:rsid w:val="005578E9"/>
    <w:rsid w:val="00560CDD"/>
    <w:rsid w:val="00566078"/>
    <w:rsid w:val="0057117A"/>
    <w:rsid w:val="005742B4"/>
    <w:rsid w:val="00574E71"/>
    <w:rsid w:val="005813AB"/>
    <w:rsid w:val="00590737"/>
    <w:rsid w:val="00593F81"/>
    <w:rsid w:val="005B3A69"/>
    <w:rsid w:val="005C391E"/>
    <w:rsid w:val="005C4800"/>
    <w:rsid w:val="005F0259"/>
    <w:rsid w:val="005F3162"/>
    <w:rsid w:val="005F7D2A"/>
    <w:rsid w:val="006051EC"/>
    <w:rsid w:val="0060663D"/>
    <w:rsid w:val="00607B8D"/>
    <w:rsid w:val="0061004D"/>
    <w:rsid w:val="00611F38"/>
    <w:rsid w:val="00621802"/>
    <w:rsid w:val="00633B87"/>
    <w:rsid w:val="00641B60"/>
    <w:rsid w:val="00645418"/>
    <w:rsid w:val="00645E06"/>
    <w:rsid w:val="006462C4"/>
    <w:rsid w:val="006464B1"/>
    <w:rsid w:val="00646A16"/>
    <w:rsid w:val="00651F6F"/>
    <w:rsid w:val="00655026"/>
    <w:rsid w:val="00655F4D"/>
    <w:rsid w:val="0066305E"/>
    <w:rsid w:val="0066471D"/>
    <w:rsid w:val="0066755A"/>
    <w:rsid w:val="006754D9"/>
    <w:rsid w:val="00677D4B"/>
    <w:rsid w:val="00681E55"/>
    <w:rsid w:val="00687F38"/>
    <w:rsid w:val="006B2024"/>
    <w:rsid w:val="006D4B6E"/>
    <w:rsid w:val="006D71D8"/>
    <w:rsid w:val="006E1CC6"/>
    <w:rsid w:val="006E2E0A"/>
    <w:rsid w:val="006E60DE"/>
    <w:rsid w:val="006E644E"/>
    <w:rsid w:val="006F0362"/>
    <w:rsid w:val="006F3397"/>
    <w:rsid w:val="006F3435"/>
    <w:rsid w:val="00703AC7"/>
    <w:rsid w:val="0071008A"/>
    <w:rsid w:val="00720774"/>
    <w:rsid w:val="007248C6"/>
    <w:rsid w:val="00730751"/>
    <w:rsid w:val="00735F11"/>
    <w:rsid w:val="00735F25"/>
    <w:rsid w:val="0074061F"/>
    <w:rsid w:val="00757425"/>
    <w:rsid w:val="007613F9"/>
    <w:rsid w:val="00761650"/>
    <w:rsid w:val="00764EBF"/>
    <w:rsid w:val="007662FA"/>
    <w:rsid w:val="007770D2"/>
    <w:rsid w:val="00777275"/>
    <w:rsid w:val="007812F3"/>
    <w:rsid w:val="007871C7"/>
    <w:rsid w:val="007904A0"/>
    <w:rsid w:val="007A03DC"/>
    <w:rsid w:val="007A570C"/>
    <w:rsid w:val="007A7D36"/>
    <w:rsid w:val="007B56B6"/>
    <w:rsid w:val="007F0422"/>
    <w:rsid w:val="007F35A3"/>
    <w:rsid w:val="008107CF"/>
    <w:rsid w:val="00812815"/>
    <w:rsid w:val="008152C3"/>
    <w:rsid w:val="008205DF"/>
    <w:rsid w:val="00820D2B"/>
    <w:rsid w:val="00850ED1"/>
    <w:rsid w:val="008542A5"/>
    <w:rsid w:val="00856C33"/>
    <w:rsid w:val="00867EB0"/>
    <w:rsid w:val="00886480"/>
    <w:rsid w:val="00887352"/>
    <w:rsid w:val="008A5329"/>
    <w:rsid w:val="008B0E34"/>
    <w:rsid w:val="008B7C63"/>
    <w:rsid w:val="008C697A"/>
    <w:rsid w:val="008D155C"/>
    <w:rsid w:val="008D1AF6"/>
    <w:rsid w:val="008E1F25"/>
    <w:rsid w:val="008E5EE3"/>
    <w:rsid w:val="008F3EB5"/>
    <w:rsid w:val="008F6A6C"/>
    <w:rsid w:val="008F775F"/>
    <w:rsid w:val="00902903"/>
    <w:rsid w:val="009039B4"/>
    <w:rsid w:val="0091451C"/>
    <w:rsid w:val="00915197"/>
    <w:rsid w:val="009250FB"/>
    <w:rsid w:val="009313AF"/>
    <w:rsid w:val="009415DF"/>
    <w:rsid w:val="00941676"/>
    <w:rsid w:val="00943359"/>
    <w:rsid w:val="0094595E"/>
    <w:rsid w:val="00951415"/>
    <w:rsid w:val="00956A9B"/>
    <w:rsid w:val="00962A2F"/>
    <w:rsid w:val="0098391B"/>
    <w:rsid w:val="009866F7"/>
    <w:rsid w:val="00990E0C"/>
    <w:rsid w:val="00993242"/>
    <w:rsid w:val="009A10C7"/>
    <w:rsid w:val="009A3119"/>
    <w:rsid w:val="009A5438"/>
    <w:rsid w:val="009A702F"/>
    <w:rsid w:val="009B3EDF"/>
    <w:rsid w:val="009B43DE"/>
    <w:rsid w:val="009C3E24"/>
    <w:rsid w:val="009C7562"/>
    <w:rsid w:val="009D3F53"/>
    <w:rsid w:val="009E44BA"/>
    <w:rsid w:val="009E606E"/>
    <w:rsid w:val="00A06818"/>
    <w:rsid w:val="00A14B58"/>
    <w:rsid w:val="00A157F6"/>
    <w:rsid w:val="00A17E19"/>
    <w:rsid w:val="00A20219"/>
    <w:rsid w:val="00A210CE"/>
    <w:rsid w:val="00A34446"/>
    <w:rsid w:val="00A3583D"/>
    <w:rsid w:val="00A41399"/>
    <w:rsid w:val="00A4244A"/>
    <w:rsid w:val="00A63E84"/>
    <w:rsid w:val="00A71F73"/>
    <w:rsid w:val="00A72C0F"/>
    <w:rsid w:val="00A93E9A"/>
    <w:rsid w:val="00A941D1"/>
    <w:rsid w:val="00A94451"/>
    <w:rsid w:val="00AA1AD6"/>
    <w:rsid w:val="00AA211A"/>
    <w:rsid w:val="00AA39EE"/>
    <w:rsid w:val="00AB0E85"/>
    <w:rsid w:val="00AB206E"/>
    <w:rsid w:val="00AB57A6"/>
    <w:rsid w:val="00AB594F"/>
    <w:rsid w:val="00AB7319"/>
    <w:rsid w:val="00AC15FC"/>
    <w:rsid w:val="00AE1263"/>
    <w:rsid w:val="00AE5CE0"/>
    <w:rsid w:val="00AF3153"/>
    <w:rsid w:val="00AF5ED1"/>
    <w:rsid w:val="00AF60E7"/>
    <w:rsid w:val="00B001A0"/>
    <w:rsid w:val="00B007F3"/>
    <w:rsid w:val="00B03A91"/>
    <w:rsid w:val="00B04F33"/>
    <w:rsid w:val="00B1435A"/>
    <w:rsid w:val="00B1677A"/>
    <w:rsid w:val="00B16859"/>
    <w:rsid w:val="00B34259"/>
    <w:rsid w:val="00B544B8"/>
    <w:rsid w:val="00B5517D"/>
    <w:rsid w:val="00B62725"/>
    <w:rsid w:val="00B7000F"/>
    <w:rsid w:val="00B7010F"/>
    <w:rsid w:val="00B85D55"/>
    <w:rsid w:val="00B96AD0"/>
    <w:rsid w:val="00BA20F2"/>
    <w:rsid w:val="00BA5B76"/>
    <w:rsid w:val="00BB0703"/>
    <w:rsid w:val="00BB29C4"/>
    <w:rsid w:val="00BC07EA"/>
    <w:rsid w:val="00BD440B"/>
    <w:rsid w:val="00BE0723"/>
    <w:rsid w:val="00BE24CB"/>
    <w:rsid w:val="00BF014F"/>
    <w:rsid w:val="00BF24BB"/>
    <w:rsid w:val="00BF365D"/>
    <w:rsid w:val="00BF6CD5"/>
    <w:rsid w:val="00C10F0B"/>
    <w:rsid w:val="00C11D72"/>
    <w:rsid w:val="00C21DED"/>
    <w:rsid w:val="00C234DA"/>
    <w:rsid w:val="00C265BB"/>
    <w:rsid w:val="00C43FCE"/>
    <w:rsid w:val="00C44A7B"/>
    <w:rsid w:val="00C45D18"/>
    <w:rsid w:val="00C502F0"/>
    <w:rsid w:val="00C603AA"/>
    <w:rsid w:val="00C6294F"/>
    <w:rsid w:val="00C67B06"/>
    <w:rsid w:val="00C67D8B"/>
    <w:rsid w:val="00C7230E"/>
    <w:rsid w:val="00C72DA0"/>
    <w:rsid w:val="00C80ED7"/>
    <w:rsid w:val="00C82361"/>
    <w:rsid w:val="00C85974"/>
    <w:rsid w:val="00C876E8"/>
    <w:rsid w:val="00C87DA1"/>
    <w:rsid w:val="00C90E34"/>
    <w:rsid w:val="00CA0699"/>
    <w:rsid w:val="00CA4DA2"/>
    <w:rsid w:val="00CC4093"/>
    <w:rsid w:val="00CC47FB"/>
    <w:rsid w:val="00CC5039"/>
    <w:rsid w:val="00CD2120"/>
    <w:rsid w:val="00CD30D9"/>
    <w:rsid w:val="00CE312A"/>
    <w:rsid w:val="00CE45B4"/>
    <w:rsid w:val="00CE7DC0"/>
    <w:rsid w:val="00CF5351"/>
    <w:rsid w:val="00D03184"/>
    <w:rsid w:val="00D1042E"/>
    <w:rsid w:val="00D10687"/>
    <w:rsid w:val="00D1071C"/>
    <w:rsid w:val="00D151BA"/>
    <w:rsid w:val="00D17843"/>
    <w:rsid w:val="00D17895"/>
    <w:rsid w:val="00D2349A"/>
    <w:rsid w:val="00D260CA"/>
    <w:rsid w:val="00D350FC"/>
    <w:rsid w:val="00D43AE0"/>
    <w:rsid w:val="00D442AF"/>
    <w:rsid w:val="00D44341"/>
    <w:rsid w:val="00D61B5B"/>
    <w:rsid w:val="00D63172"/>
    <w:rsid w:val="00D66E0A"/>
    <w:rsid w:val="00D66FB0"/>
    <w:rsid w:val="00D67A0E"/>
    <w:rsid w:val="00D70080"/>
    <w:rsid w:val="00D90D28"/>
    <w:rsid w:val="00D96F22"/>
    <w:rsid w:val="00DA3675"/>
    <w:rsid w:val="00DA5422"/>
    <w:rsid w:val="00DA79CA"/>
    <w:rsid w:val="00DB0F15"/>
    <w:rsid w:val="00DB4D79"/>
    <w:rsid w:val="00DC39B4"/>
    <w:rsid w:val="00DC56A3"/>
    <w:rsid w:val="00DE0A2B"/>
    <w:rsid w:val="00DE2B8E"/>
    <w:rsid w:val="00DE67E8"/>
    <w:rsid w:val="00E04A7F"/>
    <w:rsid w:val="00E27B5F"/>
    <w:rsid w:val="00E30C4C"/>
    <w:rsid w:val="00E31523"/>
    <w:rsid w:val="00E316FE"/>
    <w:rsid w:val="00E322FD"/>
    <w:rsid w:val="00E34A14"/>
    <w:rsid w:val="00E35F39"/>
    <w:rsid w:val="00E53A2A"/>
    <w:rsid w:val="00E56BF4"/>
    <w:rsid w:val="00E611C0"/>
    <w:rsid w:val="00E619B2"/>
    <w:rsid w:val="00E67DB4"/>
    <w:rsid w:val="00E70D01"/>
    <w:rsid w:val="00E72EC9"/>
    <w:rsid w:val="00E775A5"/>
    <w:rsid w:val="00E8558F"/>
    <w:rsid w:val="00E96D94"/>
    <w:rsid w:val="00EA496B"/>
    <w:rsid w:val="00EA6CBD"/>
    <w:rsid w:val="00EB00EA"/>
    <w:rsid w:val="00EB6F6F"/>
    <w:rsid w:val="00ED303C"/>
    <w:rsid w:val="00EE3273"/>
    <w:rsid w:val="00EE5898"/>
    <w:rsid w:val="00EF3500"/>
    <w:rsid w:val="00EF48C8"/>
    <w:rsid w:val="00EF7B18"/>
    <w:rsid w:val="00F011AD"/>
    <w:rsid w:val="00F02D17"/>
    <w:rsid w:val="00F0300C"/>
    <w:rsid w:val="00F05A42"/>
    <w:rsid w:val="00F11D5C"/>
    <w:rsid w:val="00F149D6"/>
    <w:rsid w:val="00F20A25"/>
    <w:rsid w:val="00F24FD7"/>
    <w:rsid w:val="00F33DD5"/>
    <w:rsid w:val="00F36D63"/>
    <w:rsid w:val="00F56922"/>
    <w:rsid w:val="00F73225"/>
    <w:rsid w:val="00F7340A"/>
    <w:rsid w:val="00F82621"/>
    <w:rsid w:val="00F84A67"/>
    <w:rsid w:val="00F915B7"/>
    <w:rsid w:val="00FA022F"/>
    <w:rsid w:val="00FA092D"/>
    <w:rsid w:val="00FA7CC8"/>
    <w:rsid w:val="00FC0304"/>
    <w:rsid w:val="00FD2C8E"/>
    <w:rsid w:val="00FD4090"/>
    <w:rsid w:val="00FE5ACE"/>
    <w:rsid w:val="00FF05FA"/>
    <w:rsid w:val="00FF087F"/>
    <w:rsid w:val="00FF27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9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90E0C"/>
    <w:pPr>
      <w:spacing w:after="0" w:line="240" w:lineRule="auto"/>
    </w:pPr>
    <w:rPr>
      <w:sz w:val="20"/>
      <w:szCs w:val="20"/>
    </w:rPr>
  </w:style>
  <w:style w:type="character" w:customStyle="1" w:styleId="FootnoteTextChar">
    <w:name w:val="Footnote Text Char"/>
    <w:basedOn w:val="DefaultParagraphFont"/>
    <w:link w:val="FootnoteText"/>
    <w:uiPriority w:val="99"/>
    <w:rsid w:val="00990E0C"/>
    <w:rPr>
      <w:sz w:val="20"/>
      <w:szCs w:val="20"/>
    </w:rPr>
  </w:style>
  <w:style w:type="character" w:styleId="FootnoteReference">
    <w:name w:val="footnote reference"/>
    <w:basedOn w:val="DefaultParagraphFont"/>
    <w:uiPriority w:val="99"/>
    <w:semiHidden/>
    <w:unhideWhenUsed/>
    <w:rsid w:val="00990E0C"/>
    <w:rPr>
      <w:vertAlign w:val="superscript"/>
    </w:rPr>
  </w:style>
  <w:style w:type="paragraph" w:styleId="BalloonText">
    <w:name w:val="Balloon Text"/>
    <w:basedOn w:val="Normal"/>
    <w:link w:val="BalloonTextChar"/>
    <w:uiPriority w:val="99"/>
    <w:semiHidden/>
    <w:unhideWhenUsed/>
    <w:rsid w:val="00D10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71C"/>
    <w:rPr>
      <w:rFonts w:ascii="Tahoma" w:hAnsi="Tahoma" w:cs="Tahoma"/>
      <w:sz w:val="16"/>
      <w:szCs w:val="16"/>
    </w:rPr>
  </w:style>
  <w:style w:type="character" w:styleId="Hyperlink">
    <w:name w:val="Hyperlink"/>
    <w:basedOn w:val="DefaultParagraphFont"/>
    <w:uiPriority w:val="99"/>
    <w:unhideWhenUsed/>
    <w:rsid w:val="00D17895"/>
    <w:rPr>
      <w:color w:val="0000FF" w:themeColor="hyperlink"/>
      <w:u w:val="single"/>
    </w:rPr>
  </w:style>
  <w:style w:type="paragraph" w:styleId="ListParagraph">
    <w:name w:val="List Paragraph"/>
    <w:basedOn w:val="Normal"/>
    <w:uiPriority w:val="34"/>
    <w:qFormat/>
    <w:rsid w:val="00412289"/>
    <w:pPr>
      <w:ind w:left="720"/>
      <w:contextualSpacing/>
    </w:pPr>
  </w:style>
  <w:style w:type="character" w:styleId="FollowedHyperlink">
    <w:name w:val="FollowedHyperlink"/>
    <w:basedOn w:val="DefaultParagraphFont"/>
    <w:uiPriority w:val="99"/>
    <w:semiHidden/>
    <w:unhideWhenUsed/>
    <w:rsid w:val="00C67D8B"/>
    <w:rPr>
      <w:color w:val="800080" w:themeColor="followedHyperlink"/>
      <w:u w:val="single"/>
    </w:rPr>
  </w:style>
  <w:style w:type="paragraph" w:styleId="Header">
    <w:name w:val="header"/>
    <w:basedOn w:val="Normal"/>
    <w:link w:val="HeaderChar"/>
    <w:uiPriority w:val="99"/>
    <w:unhideWhenUsed/>
    <w:rsid w:val="00414623"/>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4623"/>
  </w:style>
  <w:style w:type="paragraph" w:styleId="Footer">
    <w:name w:val="footer"/>
    <w:basedOn w:val="Normal"/>
    <w:link w:val="FooterChar"/>
    <w:uiPriority w:val="99"/>
    <w:unhideWhenUsed/>
    <w:rsid w:val="00414623"/>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46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9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90E0C"/>
    <w:pPr>
      <w:spacing w:after="0" w:line="240" w:lineRule="auto"/>
    </w:pPr>
    <w:rPr>
      <w:sz w:val="20"/>
      <w:szCs w:val="20"/>
    </w:rPr>
  </w:style>
  <w:style w:type="character" w:customStyle="1" w:styleId="FootnoteTextChar">
    <w:name w:val="Footnote Text Char"/>
    <w:basedOn w:val="DefaultParagraphFont"/>
    <w:link w:val="FootnoteText"/>
    <w:uiPriority w:val="99"/>
    <w:rsid w:val="00990E0C"/>
    <w:rPr>
      <w:sz w:val="20"/>
      <w:szCs w:val="20"/>
    </w:rPr>
  </w:style>
  <w:style w:type="character" w:styleId="FootnoteReference">
    <w:name w:val="footnote reference"/>
    <w:basedOn w:val="DefaultParagraphFont"/>
    <w:uiPriority w:val="99"/>
    <w:semiHidden/>
    <w:unhideWhenUsed/>
    <w:rsid w:val="00990E0C"/>
    <w:rPr>
      <w:vertAlign w:val="superscript"/>
    </w:rPr>
  </w:style>
  <w:style w:type="paragraph" w:styleId="BalloonText">
    <w:name w:val="Balloon Text"/>
    <w:basedOn w:val="Normal"/>
    <w:link w:val="BalloonTextChar"/>
    <w:uiPriority w:val="99"/>
    <w:semiHidden/>
    <w:unhideWhenUsed/>
    <w:rsid w:val="00D10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71C"/>
    <w:rPr>
      <w:rFonts w:ascii="Tahoma" w:hAnsi="Tahoma" w:cs="Tahoma"/>
      <w:sz w:val="16"/>
      <w:szCs w:val="16"/>
    </w:rPr>
  </w:style>
  <w:style w:type="character" w:styleId="Hyperlink">
    <w:name w:val="Hyperlink"/>
    <w:basedOn w:val="DefaultParagraphFont"/>
    <w:uiPriority w:val="99"/>
    <w:unhideWhenUsed/>
    <w:rsid w:val="00D17895"/>
    <w:rPr>
      <w:color w:val="0000FF" w:themeColor="hyperlink"/>
      <w:u w:val="single"/>
    </w:rPr>
  </w:style>
  <w:style w:type="paragraph" w:styleId="ListParagraph">
    <w:name w:val="List Paragraph"/>
    <w:basedOn w:val="Normal"/>
    <w:uiPriority w:val="34"/>
    <w:qFormat/>
    <w:rsid w:val="00412289"/>
    <w:pPr>
      <w:ind w:left="720"/>
      <w:contextualSpacing/>
    </w:pPr>
  </w:style>
  <w:style w:type="character" w:styleId="FollowedHyperlink">
    <w:name w:val="FollowedHyperlink"/>
    <w:basedOn w:val="DefaultParagraphFont"/>
    <w:uiPriority w:val="99"/>
    <w:semiHidden/>
    <w:unhideWhenUsed/>
    <w:rsid w:val="00C67D8B"/>
    <w:rPr>
      <w:color w:val="800080" w:themeColor="followedHyperlink"/>
      <w:u w:val="single"/>
    </w:rPr>
  </w:style>
  <w:style w:type="paragraph" w:styleId="Header">
    <w:name w:val="header"/>
    <w:basedOn w:val="Normal"/>
    <w:link w:val="HeaderChar"/>
    <w:uiPriority w:val="99"/>
    <w:unhideWhenUsed/>
    <w:rsid w:val="00414623"/>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4623"/>
  </w:style>
  <w:style w:type="paragraph" w:styleId="Footer">
    <w:name w:val="footer"/>
    <w:basedOn w:val="Normal"/>
    <w:link w:val="FooterChar"/>
    <w:uiPriority w:val="99"/>
    <w:unhideWhenUsed/>
    <w:rsid w:val="00414623"/>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4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matosphere.net/2015/04/varieties-of-tulpa-experiences-sentient-imaginary-friends-embodied-joint-attention-and-hypnotic-sociality-in-a-wired-world.html" TargetMode="External"/><Relationship Id="rId18" Type="http://schemas.openxmlformats.org/officeDocument/2006/relationships/hyperlink" Target="http://i.imgur.com/dd6sk.png" TargetMode="External"/><Relationship Id="rId26" Type="http://schemas.openxmlformats.org/officeDocument/2006/relationships/hyperlink" Target="https://community.tulpa.info/thread-pr-of-g-3-apparently" TargetMode="External"/><Relationship Id="rId39" Type="http://schemas.openxmlformats.org/officeDocument/2006/relationships/hyperlink" Target="https://community.tulpa.info/thread-sock-s-daydream-diary" TargetMode="External"/><Relationship Id="rId21" Type="http://schemas.openxmlformats.org/officeDocument/2006/relationships/hyperlink" Target="https://community.tulpa.info/thread-misc-tulpa-phenomenon-overview-guide-v1" TargetMode="External"/><Relationship Id="rId34" Type="http://schemas.openxmlformats.org/officeDocument/2006/relationships/hyperlink" Target="https://community.tulpa.info/thread-kerin-experiments-in-progress" TargetMode="External"/><Relationship Id="rId42" Type="http://schemas.openxmlformats.org/officeDocument/2006/relationships/hyperlink" Target="https://community.tulpa.info/thread-tulpa-couple-s-thread" TargetMode="External"/><Relationship Id="rId47" Type="http://schemas.openxmlformats.org/officeDocument/2006/relationships/hyperlink" Target="https://tulpa.io/what-is-a-tulpa" TargetMode="External"/><Relationship Id="rId50" Type="http://schemas.openxmlformats.org/officeDocument/2006/relationships/hyperlink" Target="http://www.Tulpanetwork.com" TargetMode="External"/><Relationship Id="rId55" Type="http://schemas.openxmlformats.org/officeDocument/2006/relationships/hyperlink" Target="http://ponystasha.tumblr.com/post/32726677655/day-41-possession-update-the-walk-cycle" TargetMode="External"/><Relationship Id="rId63" Type="http://schemas.openxmlformats.org/officeDocument/2006/relationships/hyperlink" Target="https://docs.google.com/document/d/1kQ-kAf_FAoyD_yTrd8U1uHKlvNGFwMktgG0MvyLJ3sQ/edit" TargetMode="External"/><Relationship Id="rId68" Type="http://schemas.openxmlformats.org/officeDocument/2006/relationships/hyperlink" Target="http://www.vice.com/en_uk/article/tulpamancy-internet-subculture-892" TargetMode="External"/><Relationship Id="rId7" Type="http://schemas.openxmlformats.org/officeDocument/2006/relationships/endnotes" Target="endnotes.xml"/><Relationship Id="rId71" Type="http://schemas.openxmlformats.org/officeDocument/2006/relationships/hyperlink" Target="https://vineyardusa.org/about/core-values-beliefs/" TargetMode="External"/><Relationship Id="rId2" Type="http://schemas.openxmlformats.org/officeDocument/2006/relationships/styles" Target="styles.xml"/><Relationship Id="rId16" Type="http://schemas.openxmlformats.org/officeDocument/2006/relationships/hyperlink" Target="http://www.Imgur.com" TargetMode="External"/><Relationship Id="rId29" Type="http://schemas.openxmlformats.org/officeDocument/2006/relationships/hyperlink" Target="https://community.tulpa.info/thread-general-jabre-s-tulpa-creation-guide" TargetMode="External"/><Relationship Id="rId11" Type="http://schemas.openxmlformats.org/officeDocument/2006/relationships/image" Target="media/image4.jpeg"/><Relationship Id="rId24" Type="http://schemas.openxmlformats.org/officeDocument/2006/relationships/hyperlink" Target="https://www.tulpa.info/archive/faqman-creation-guide/" TargetMode="External"/><Relationship Id="rId32" Type="http://schemas.openxmlformats.org/officeDocument/2006/relationships/hyperlink" Target="https://community.tulpa.info/thread-magichats-tulpa-digest" TargetMode="External"/><Relationship Id="rId37" Type="http://schemas.openxmlformats.org/officeDocument/2006/relationships/hyperlink" Target="https://community.tulpa.info/thread-tulpas-in-relation-to-neuroscience-lecture-summary" TargetMode="External"/><Relationship Id="rId40" Type="http://schemas.openxmlformats.org/officeDocument/2006/relationships/hyperlink" Target="https://www.tulpa.info/what-is-a-tulpa/" TargetMode="External"/><Relationship Id="rId45" Type="http://schemas.openxmlformats.org/officeDocument/2006/relationships/hyperlink" Target="https://tulpa.io/what-is-a-tulpa-detail" TargetMode="External"/><Relationship Id="rId53" Type="http://schemas.openxmlformats.org/officeDocument/2006/relationships/hyperlink" Target="http://chupitulpa.tumblr.com/post/29003607860" TargetMode="External"/><Relationship Id="rId58" Type="http://schemas.openxmlformats.org/officeDocument/2006/relationships/hyperlink" Target="http://ponystasha.tumblr.com/post/34066172586/day-61-physical-disassociation" TargetMode="External"/><Relationship Id="rId66" Type="http://schemas.openxmlformats.org/officeDocument/2006/relationships/hyperlink" Target="https://www.mcgill.ca/tcpsych/faculty/samuel-paul-louis-veissiere"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acebook.com/groups/907006466093594/" TargetMode="External"/><Relationship Id="rId23" Type="http://schemas.openxmlformats.org/officeDocument/2006/relationships/hyperlink" Target="https://community.tulpa.info/thread-general-daniel-s-starter-guide-to-creating-a-tulpa" TargetMode="External"/><Relationship Id="rId28" Type="http://schemas.openxmlformats.org/officeDocument/2006/relationships/hyperlink" Target="http://community.tulpa.info/thread-general-a-guide-compilation" TargetMode="External"/><Relationship Id="rId36" Type="http://schemas.openxmlformats.org/officeDocument/2006/relationships/hyperlink" Target="https://community.tulpa.info/thread-and-with-such-aplomb-as-to-chronicle-two-little-women-in-late-nights-of-calilina?page=2" TargetMode="External"/><Relationship Id="rId49" Type="http://schemas.openxmlformats.org/officeDocument/2006/relationships/hyperlink" Target="http://census.headmates.net/census-2015-part-2.html?utm_source=tulpa-io&amp;utm_medium=referral&amp;utm_campaign=census" TargetMode="External"/><Relationship Id="rId57" Type="http://schemas.openxmlformats.org/officeDocument/2006/relationships/hyperlink" Target="http://ponystasha.tumblr.com/post/33558782292/day-53-full-body-control-possession-ends-the" TargetMode="External"/><Relationship Id="rId61" Type="http://schemas.openxmlformats.org/officeDocument/2006/relationships/hyperlink" Target="https://docs.google.com/file/d/0BzVkzgfA0Go1aGF1cExlMkVLbW8/edit?pli=1" TargetMode="External"/><Relationship Id="rId10" Type="http://schemas.openxmlformats.org/officeDocument/2006/relationships/image" Target="media/image3.jpeg"/><Relationship Id="rId19" Type="http://schemas.openxmlformats.org/officeDocument/2006/relationships/hyperlink" Target="http://www.tulpa.info" TargetMode="External"/><Relationship Id="rId31" Type="http://schemas.openxmlformats.org/officeDocument/2006/relationships/hyperlink" Target="https://community.tulpa.info/thread-general-kiahdaj-s-absolute-guide-to-tulpas" TargetMode="External"/><Relationship Id="rId44" Type="http://schemas.openxmlformats.org/officeDocument/2006/relationships/hyperlink" Target="http://www.Tulpa.io" TargetMode="External"/><Relationship Id="rId52" Type="http://schemas.openxmlformats.org/officeDocument/2006/relationships/hyperlink" Target="http://www.Tumblr.com" TargetMode="External"/><Relationship Id="rId60" Type="http://schemas.openxmlformats.org/officeDocument/2006/relationships/hyperlink" Target="http://ponystasha.tumblr.com/post/63994687880/day-415-perhaps-this-isnt-what-i-wanted" TargetMode="External"/><Relationship Id="rId65" Type="http://schemas.openxmlformats.org/officeDocument/2006/relationships/hyperlink" Target="http://theslenderman.wikia.com/wiki/The_Tulpa_Effect"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Facebook.com" TargetMode="External"/><Relationship Id="rId22" Type="http://schemas.openxmlformats.org/officeDocument/2006/relationships/hyperlink" Target="https://community.tulpa.info/thread-sentience-coaxing-tulpae-into-talking" TargetMode="External"/><Relationship Id="rId27" Type="http://schemas.openxmlformats.org/officeDocument/2006/relationships/hyperlink" Target="https://community.tulpa.info/thread-glitchthe3rd-s-tulpaforcing-misadventures" TargetMode="External"/><Relationship Id="rId30" Type="http://schemas.openxmlformats.org/officeDocument/2006/relationships/hyperlink" Target="https://community.tulpa.info/thread-jean-luc-and-his-tulpas-adventures" TargetMode="External"/><Relationship Id="rId35" Type="http://schemas.openxmlformats.org/officeDocument/2006/relationships/hyperlink" Target="https://community.tulpa.info/thread-pronas-house-of-happy-feelings" TargetMode="External"/><Relationship Id="rId43" Type="http://schemas.openxmlformats.org/officeDocument/2006/relationships/hyperlink" Target="http://community.tulpa.info/thread-general-tulpanomicon?pid=134134" TargetMode="External"/><Relationship Id="rId48" Type="http://schemas.openxmlformats.org/officeDocument/2006/relationships/hyperlink" Target="http://census.headmates.net/census-2015-part-1.html?utm_source=tulpa-io&amp;utm_medium=referral&amp;utm_campaign=census" TargetMode="External"/><Relationship Id="rId56" Type="http://schemas.openxmlformats.org/officeDocument/2006/relationships/hyperlink" Target="http://ponystasha.tumblr.com/post/32933489858/day-44-advance-body-control-voice-fluently" TargetMode="External"/><Relationship Id="rId64" Type="http://schemas.openxmlformats.org/officeDocument/2006/relationships/hyperlink" Target="https://docs.google.com/document/d/1qLmVMJtCd8oFKsRnrJSfcIdqvAEm_WbuA8rgszioYdc/edit" TargetMode="External"/><Relationship Id="rId69" Type="http://schemas.openxmlformats.org/officeDocument/2006/relationships/hyperlink" Target="http://postimg.org/image/uyyidpyv7/" TargetMode="External"/><Relationship Id="rId8" Type="http://schemas.openxmlformats.org/officeDocument/2006/relationships/image" Target="media/image1.png"/><Relationship Id="rId51" Type="http://schemas.openxmlformats.org/officeDocument/2006/relationships/hyperlink" Target="https://tulpanetwork.com/network/guides/fede's-ultimate-superior-tupper-guide/" TargetMode="External"/><Relationship Id="rId72"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https://www.psychologytoday.com/blog/culture-mind-and-brain/201604/daring-hear-voices" TargetMode="External"/><Relationship Id="rId17" Type="http://schemas.openxmlformats.org/officeDocument/2006/relationships/hyperlink" Target="http://i.imgur.com/1XJcJ.png" TargetMode="External"/><Relationship Id="rId25" Type="http://schemas.openxmlformats.org/officeDocument/2006/relationships/hyperlink" Target="https://community.tulpa.info/thread-fede-s-major-fucking-shithole-of-death" TargetMode="External"/><Relationship Id="rId33" Type="http://schemas.openxmlformats.org/officeDocument/2006/relationships/hyperlink" Target="https://community.tulpa.info/thread-to-this-day-with-my-tulpa-forcer-s-block" TargetMode="External"/><Relationship Id="rId38" Type="http://schemas.openxmlformats.org/officeDocument/2006/relationships/hyperlink" Target="https://community.tulpa.info/thread-cas-and-sam-s-adventures" TargetMode="External"/><Relationship Id="rId46" Type="http://schemas.openxmlformats.org/officeDocument/2006/relationships/hyperlink" Target="https://tulpa.io/history-of-tulpas" TargetMode="External"/><Relationship Id="rId59" Type="http://schemas.openxmlformats.org/officeDocument/2006/relationships/hyperlink" Target="http://ponystasha.tumblr.com/post/46389106483/day-216-side-effects" TargetMode="External"/><Relationship Id="rId67" Type="http://schemas.openxmlformats.org/officeDocument/2006/relationships/hyperlink" Target="http://www.youtube.com/watch?v=slJwVLo24g4" TargetMode="External"/><Relationship Id="rId20" Type="http://schemas.openxmlformats.org/officeDocument/2006/relationships/hyperlink" Target="https://community.tulpa.info/thread-history-of-tulpae?page=5" TargetMode="External"/><Relationship Id="rId41" Type="http://schemas.openxmlformats.org/officeDocument/2006/relationships/hyperlink" Target="http://community.tulpa.info/forum-metaphysics-and-parapsychology--17" TargetMode="External"/><Relationship Id="rId54" Type="http://schemas.openxmlformats.org/officeDocument/2006/relationships/hyperlink" Target="http://ponystasha.tumblr.com/" TargetMode="External"/><Relationship Id="rId62" Type="http://schemas.openxmlformats.org/officeDocument/2006/relationships/hyperlink" Target="http://www.philhine.org.uk/writings/ess_egregore.html" TargetMode="External"/><Relationship Id="rId70" Type="http://schemas.openxmlformats.org/officeDocument/2006/relationships/hyperlink" Target="http://www.vineyardamsterdam.nl/en/im-new-here/about-us" TargetMode="Externa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8816</Words>
  <Characters>55548</Characters>
  <Application>Microsoft Office Word</Application>
  <DocSecurity>0</DocSecurity>
  <Lines>462</Lines>
  <Paragraphs>128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Friedemann</dc:creator>
  <cp:keywords/>
  <dc:description/>
  <cp:lastModifiedBy>Friedemann</cp:lastModifiedBy>
  <cp:revision>149</cp:revision>
  <dcterms:created xsi:type="dcterms:W3CDTF">2017-05-02T12:06:00Z</dcterms:created>
  <dcterms:modified xsi:type="dcterms:W3CDTF">2017-05-26T15:42:00Z</dcterms:modified>
</cp:coreProperties>
</file>